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AcmeHeading1"/>
        <w:spacing w:after="240"/>
      </w:pPr>
      <w:r>
        <w:t xml:space="preserve">ACME Delivery Program</w:t>
      </w:r>
    </w:p>
    <w:p>
      <w:pPr>
        <w:pStyle w:val="AcmeHeading2"/>
        <w:spacing w:before="240" w:after="240"/>
      </w:pPr>
      <w:r>
        <w:t xml:space="preserve">Mission</w:t>
      </w:r>
    </w:p>
    <w:p>
      <w:pPr>
        <w:pStyle w:val="AcmeBody"/>
        <w:spacing w:after="240"/>
      </w:pPr>
      <w:r>
        <w:t xml:space="preserve">ACME publishes weekly delivery outcomes for leadership and field operations.</w:t>
      </w:r>
    </w:p>
    <w:p>
      <w:pPr>
        <w:pStyle w:val="AcmeHeading3"/>
        <w:spacing w:before="240" w:after="240"/>
      </w:pPr>
      <w:r>
        <w:t xml:space="preserve">Scope</w:t>
      </w:r>
    </w:p>
    <w:p>
      <w:pPr>
        <w:pStyle w:val="AcmeBody"/>
        <w:spacing w:after="240"/>
      </w:pPr>
      <w:r>
        <w:t xml:space="preserve">This sample validates branded heading and paragraph style mappings.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70">
    <w:lvl w:ilvl="0">
      <w:start w:val="1"/>
      <w:numFmt w:val="bullet"/>
      <w:lvlText w:val="*"/>
    </w:lvl>
    <w:lvl w:ilvl="1">
      <w:start w:val="1"/>
      <w:numFmt w:val="bullet"/>
      <w:lvlText w:val="-"/>
    </w:lvl>
    <w:lvl w:ilvl="2">
      <w:start w:val="1"/>
      <w:numFmt w:val="bullet"/>
      <w:lvlText w:val="+"/>
    </w:lvl>
  </w:abstractNum>
  <w:abstractNum w:abstractNumId="80">
    <w:lvl w:ilvl="0">
      <w:start w:val="1"/>
      <w:numFmt w:val="decimal"/>
      <w:lvlText w:val="%1."/>
    </w:lvl>
    <w:lvl w:ilvl="1">
      <w:start w:val="1"/>
      <w:numFmt w:val="lowerLetter"/>
      <w:lvlText w:val="%2."/>
    </w:lvl>
    <w:lvl w:ilvl="2">
      <w:start w:val="1"/>
      <w:numFmt w:val="lowerRoman"/>
      <w:lvlText w:val="%3."/>
    </w:lvl>
  </w:abstractNum>
  <w:num w:numId="77">
    <w:abstractNumId w:val="70"/>
  </w:num>
  <w:num w:numId="88">
    <w:abstractNumId w:val="8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AcmeTitle">
    <w:name w:val="Acme Title"/>
  </w:style>
  <w:style w:type="paragraph" w:styleId="AcmeHeading1">
    <w:name w:val="Acme Heading 1"/>
    <w:aliases w:val="Acme H1 Alias,ACME HEADING ONE"/>
  </w:style>
  <w:style w:type="paragraph" w:styleId="AcmeHeading2">
    <w:name w:val="Acme Heading 2"/>
  </w:style>
  <w:style w:type="paragraph" w:styleId="AcmeHeading3">
    <w:name w:val="Acme Heading 3"/>
  </w:style>
  <w:style w:type="paragraph" w:styleId="AcmeHeading4">
    <w:name w:val="Acme Heading 4"/>
  </w:style>
  <w:style w:type="paragraph" w:styleId="AcmeHeading5">
    <w:name w:val="Acme Heading 5"/>
  </w:style>
  <w:style w:type="paragraph" w:styleId="AcmeHeading6">
    <w:name w:val="Acme Heading 6"/>
  </w:style>
  <w:style w:type="paragraph" w:styleId="AcmeBody">
    <w:name w:val="Acme Body"/>
  </w:style>
  <w:style w:type="paragraph" w:styleId="AcmeQuote">
    <w:name w:val="Acme Quote"/>
  </w:style>
  <w:style w:type="character" w:styleId="AcmeCodeInline">
    <w:name w:val="Acme Code Inline"/>
  </w:style>
  <w:style w:type="paragraph" w:styleId="AcmeCodeBlock">
    <w:name w:val="Acme Code Block"/>
    <w:link w:val="AcmeCodeInline"/>
  </w:style>
  <w:style w:type="character" w:styleId="AcmeEquationInline">
    <w:name w:val="Acme Equation Inline"/>
  </w:style>
  <w:style w:type="paragraph" w:styleId="AcmeEquationBlock">
    <w:name w:val="Acme Equation Block"/>
  </w:style>
  <w:style w:type="paragraph" w:styleId="AcmeBulletList">
    <w:name w:val="Acme Bullet List"/>
    <w:aliases w:val="Acme Bullet Alias"/>
    <w:pPr>
      <w:numPr>
        <w:ilvl w:val="1"/>
        <w:numId w:val="77"/>
      </w:numPr>
    </w:pPr>
  </w:style>
  <w:style w:type="paragraph" w:styleId="AcmeNumberList">
    <w:name w:val="Acme Number List"/>
    <w:aliases w:val="Acme Number Alias"/>
    <w:pPr>
      <w:numPr>
        <w:ilvl w:val="0"/>
        <w:numId w:val="88"/>
      </w:numPr>
    </w:pPr>
  </w:style>
  <w:style w:type="table" w:styleId="AcmeTable">
    <w:name w:val="Acme Tabl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docwarp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docwarp output</dc:title>
  <dc:creator>docwarp</dc:creator>
</cp:coreProperties>
</file>