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Engineering Notes</w:t>
      </w:r>
    </w:p>
    <w:p>
      <w:pPr>
        <w:pStyle w:val="AcmeQuote"/>
      </w:pPr>
      <w:r>
        <w:t xml:space="preserve">Reliability beats speed when customer data is involved.</w:t>
      </w:r>
    </w:p>
    <w:p>
      <w:pPr>
        <w:pStyle w:val="AcmeBody"/>
        <w:spacing w:after="240"/>
      </w:pPr>
      <w:r>
        <w:t xml:space="preserve">Inline command: </w:t>
      </w:r>
      <w:r>
        <w:rPr>
          <w:rStyle w:val="AcmeCodeInline"/>
        </w:rPr>
        <w:t xml:space="preserve">docwarp md2docx ./input.md --output ./output.docx</w:t>
      </w:r>
    </w:p>
    <w:p>
      <w:pPr>
        <w:pStyle w:val="AcmeCodeBlock"/>
      </w:pPr>
      <w:r>
        <w:rPr>
          <w:vanish/>
        </w:rPr>
        <w:t xml:space="preserve">[[docwarp-code-lang:bash]]</w:t>
      </w:r>
      <w:r>
        <w:rPr>
          <w:rStyle w:val="AcmeCodeInline"/>
        </w:rPr>
        <w:t xml:space="preserve">set -euo pipefail</w:t>
      </w:r>
      <w:r>
        <w:br/>
      </w:r>
      <w:r>
        <w:rPr>
          <w:rStyle w:val="AcmeCodeInline"/>
        </w:rPr>
        <w:t xml:space="preserve">docwarp md2docx ./input.md --output ./output.docx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