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center"/>
        <w:rPr>
          <w:rFonts w:hint="eastAsia"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  <w:lang w:eastAsia="zh-CN"/>
        </w:rPr>
      </w:pPr>
      <w:bookmarkStart w:id="11" w:name="_GoBack"/>
      <w:bookmarkEnd w:id="11"/>
      <w:r>
        <w:rPr>
          <w:rFonts w:hint="eastAsia"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  <w:lang w:eastAsia="zh-CN"/>
        </w:rPr>
        <w:t>品质核查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0" w:name="wPIfR"/>
      <w:bookmarkEnd w:id="0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一、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数据看板</w:t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74" w:firstLineChars="20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1" w:name="aNThF"/>
      <w:bookmarkEnd w:id="1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巡检点统计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2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Style w:val="8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异常数据：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在 「巡检任务」 处查看，也可以在「在线报修」中查看。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2" w:name="KkPhl"/>
      <w:bookmarkEnd w:id="2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二、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管理员设置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1480" cy="1882140"/>
            <wp:effectExtent l="0" t="0" r="0" b="762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3" w:name="zSs7s"/>
      <w:bookmarkEnd w:id="3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三、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参数设置</w:t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4" w:name="x8pDm"/>
      <w:bookmarkEnd w:id="4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1、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表单设置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为巡检点自定义核查的表单，从而获取详细的巡检情况，避免巡检人员遗漏要点。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1318260"/>
            <wp:effectExtent l="0" t="0" r="7620" b="762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5" w:name="LVD3t"/>
      <w:bookmarkEnd w:id="5"/>
      <w:bookmarkStart w:id="6" w:name="gyEpZ"/>
      <w:bookmarkEnd w:id="6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2、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巡检点标签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设置好巡检点标签模板后打印标签，将标签贴到巡检点处就能直接扫码识别。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1356360"/>
            <wp:effectExtent l="0" t="0" r="7620" b="0"/>
            <wp:docPr id="1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3、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位置设置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设置巡查点所在位置信息。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1097280"/>
            <wp:effectExtent l="0" t="0" r="7620" b="0"/>
            <wp:docPr id="1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7" w:name="pZBq9"/>
      <w:bookmarkEnd w:id="7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4、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设置巡检点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将需要巡检的资产、设备或是位置录入系统中。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1 ）</w:t>
      </w:r>
      <w:r>
        <w:rPr>
          <w:rStyle w:val="8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巡查点编码-绑定资产：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在【应用】-【资产管理】中添加后进行应用。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2 ）</w:t>
      </w:r>
      <w:r>
        <w:rPr>
          <w:rStyle w:val="8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选择位置：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在【</w:t>
      </w:r>
      <w:r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  <w:t>品质核查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】-【位置设置】中设定后进行应用。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3 ）</w:t>
      </w:r>
      <w:r>
        <w:rPr>
          <w:rStyle w:val="8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巡检内容：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选择在【</w:t>
      </w:r>
      <w:r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  <w:t>品质核查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】-【表单设置】中设定的表单让工作人员填写，可点击小图标预览表单填写内容。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4 ）</w:t>
      </w:r>
      <w:r>
        <w:rPr>
          <w:rStyle w:val="8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NFC卡号：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在对应巡检点绑定NFC卡号，当巡检人员应用带有NFC功能的手机靠近设备，即可直接到对应的巡检点页面进行</w:t>
      </w:r>
      <w:r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  <w:t>品质核查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t>设备型号购买链接：</w: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begin"/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instrText xml:space="preserve"> HYPERLINK "https://item.taobao.com/item.htm?spm=a230r.1.14.217.c4457355UplrIH&amp;id=662811937397&amp;ns=1&amp;abbucket=2" \l "detail" \t "https://wiki.sdqingyun.cn/_blank" </w:instrTex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separate"/>
      </w:r>
      <w:r>
        <w:rPr>
          <w:rStyle w:val="9"/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t>https://item.taobao.com/item.htm?spm=a230r.1.14.217.c4457355UplrIH&amp;id=662811937397&amp;ns=1&amp;abbucket=2#detail</w: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1196340"/>
            <wp:effectExtent l="0" t="0" r="7620" b="7620"/>
            <wp:docPr id="1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8" w:name="IAOu0"/>
      <w:bookmarkEnd w:id="8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三、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巡检计划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巡检计划是给执勤人制定周期性任务的排班表，在轮到执勤人巡检前，系统会自动推送巡检任务，提醒负责人前往规定地点执勤。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905000" cy="2583180"/>
            <wp:effectExtent l="0" t="0" r="0" b="7620"/>
            <wp:docPr id="1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在制定巡检路线时，允许必须按顺序巡检和必须扫码才能完成打卡，用以规范工作流程，提高巡检效率。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3665220" cy="1790700"/>
            <wp:effectExtent l="0" t="0" r="7620" b="7620"/>
            <wp:docPr id="1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支持变更任务执勤人，任务助手会向新执勤人发送通知。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1480" cy="1005840"/>
            <wp:effectExtent l="0" t="0" r="0" b="0"/>
            <wp:docPr id="1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27760" cy="845820"/>
            <wp:effectExtent l="0" t="0" r="0" b="7620"/>
            <wp:docPr id="1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9" w:name="ejgsr"/>
      <w:bookmarkEnd w:id="9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四、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巡检任务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查询各项任务当前巡检的完成情况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点击进入对应巡检项，查看巡检详情。当巡检点</w:t>
      </w:r>
      <w:r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  <w:t>品质核查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设置为异常时，可进入移动端巡检中心进行异常问题上报处理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68240" cy="2567940"/>
            <wp:effectExtent l="0" t="0" r="0" b="7620"/>
            <wp:docPr id="5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10" w:name="gYbkS"/>
      <w:bookmarkEnd w:id="10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五、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移动端巡检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任务助手会自动通知员工巡检。执勤人通过移动端进入任务后，可前往对应位置提交巡检结果,在规定时间巡检结束后即可完成任务。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35380" cy="1981200"/>
            <wp:effectExtent l="0" t="0" r="7620" b="0"/>
            <wp:docPr id="7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889760" cy="1592580"/>
            <wp:effectExtent l="0" t="0" r="0" b="7620"/>
            <wp:docPr id="8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889760" cy="1592580"/>
            <wp:effectExtent l="0" t="0" r="0" b="7620"/>
            <wp:docPr id="4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" descr="IMG_27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对于巡检中发现的异常，可以在移动端的【</w:t>
      </w:r>
      <w:r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  <w:t>品质核查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】中查看到，并能上报整改工单处理。在工单应用中办结整改工单，则对应的巡检点异常的处理状态变成已处理。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04900" cy="2453640"/>
            <wp:effectExtent l="0" t="0" r="7620" b="0"/>
            <wp:docPr id="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 descr="IMG_27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27760" cy="2385060"/>
            <wp:effectExtent l="0" t="0" r="0" b="7620"/>
            <wp:docPr id="9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IMG_27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12520" cy="2392680"/>
            <wp:effectExtent l="0" t="0" r="0" b="0"/>
            <wp:docPr id="10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IMG_27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kMmVkNzg5YjI3YWIzNzNlYmIxM2U0ZWNhNzU4YTAifQ=="/>
  </w:docVars>
  <w:rsids>
    <w:rsidRoot w:val="5E811F32"/>
    <w:rsid w:val="1A234BE8"/>
    <w:rsid w:val="2CA110FD"/>
    <w:rsid w:val="40B604B8"/>
    <w:rsid w:val="5E811F32"/>
    <w:rsid w:val="79BB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autoRedefine/>
    <w:qFormat/>
    <w:uiPriority w:val="0"/>
    <w:rPr>
      <w:b/>
    </w:rPr>
  </w:style>
  <w:style w:type="character" w:styleId="9">
    <w:name w:val="Hyperlink"/>
    <w:basedOn w:val="7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2024-02-26T09:22:00Z</dcterms:created>
  <dc:creator>灯塔</dc:creator>
  <cp:lastModifiedBy>灯塔</cp:lastModifiedBy>
  <dcterms:modified xsi:type="dcterms:W3CDTF">2024-02-26T09:35:23Z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78EA334655224582AB48DDE9354B716A_11</vt:lpwstr>
  </property>
</Properties>
</file>