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智能门锁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与互联网结合的智能门锁，能够实现物联层面的房务管控，公寓管理者可以减少运营中管家的人工参与，而采用集中化、实时的掌握每一间公寓房间出入权限、房态等信息，可以加强与住客的互动（例如：付费提醒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0" w:name="Io28D"/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门锁列表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最后心跳时间：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最后一次唤醒启动应用时间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卡片/密码/指纹：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数字显示为目前关联该应用的人数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7620" b="762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1" w:name="jDYcV"/>
      <w:bookmarkEnd w:id="1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添加智能门锁</w:t>
      </w:r>
    </w:p>
    <w:p>
      <w:pPr>
        <w:pStyle w:val="4"/>
        <w:keepNext w:val="0"/>
        <w:keepLines w:val="0"/>
        <w:widowControl/>
        <w:suppressLineNumbers w:val="0"/>
        <w:shd w:val="clear"/>
        <w:spacing w:before="384" w:beforeAutospacing="0" w:after="0" w:afterAutospacing="0" w:line="33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bookmarkStart w:id="2" w:name="FFiez"/>
      <w:bookmarkEnd w:id="2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1 ）厂商参数配置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添加采购的智能门锁设备信息。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032760" cy="1775460"/>
            <wp:effectExtent l="0" t="0" r="0" b="7620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TxjSS"/>
      <w:bookmarkEnd w:id="3"/>
    </w:p>
    <w:p>
      <w:pPr>
        <w:pStyle w:val="4"/>
        <w:keepNext w:val="0"/>
        <w:keepLines w:val="0"/>
        <w:widowControl/>
        <w:suppressLineNumbers w:val="0"/>
        <w:shd w:val="clear"/>
        <w:spacing w:before="384" w:beforeAutospacing="0" w:after="0" w:afterAutospacing="0" w:line="336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2"/>
          <w:sz w:val="24"/>
          <w:szCs w:val="24"/>
          <w:shd w:val="clear" w:color="auto" w:fill="auto"/>
        </w:rPr>
        <w:t>2 ）添加智能门锁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所属楼宇/楼层/房间：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选择该门锁应用在楼宇中的那个租户房间。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关联资产：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先在【应用】-【资产管理】-【资产清单】-【新增资产】中添加智能门锁资产后，进行资产关联。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402580" cy="2567940"/>
            <wp:effectExtent l="0" t="0" r="0" b="0"/>
            <wp:docPr id="16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指纹开锁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4" w:name="GY9oy"/>
      <w:bookmarkEnd w:id="4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授权中心-指纹录入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64480" cy="2606040"/>
            <wp:effectExtent l="0" t="0" r="0" b="7620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指纹录入人员：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输入拥有指纹的人员名称；人员信息是通过【租客】-【租客员工】中获取人员名称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指纹录入：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勾选需要录入的指纹，保存后，后续既可以通过指纹进行开锁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72100" cy="2606040"/>
            <wp:effectExtent l="0" t="0" r="11430" b="3810"/>
            <wp:docPr id="17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79720" cy="2606040"/>
            <wp:effectExtent l="0" t="0" r="13335" b="3810"/>
            <wp:docPr id="19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5" w:name="stMG6"/>
      <w:bookmarkEnd w:id="5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门锁管理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添加对应门锁的指纹信息。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853940" cy="1379220"/>
            <wp:effectExtent l="0" t="0" r="3810" b="11430"/>
            <wp:docPr id="20" name="图片 20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添加指纹：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录入新租户成员的指纹信息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延期/冻结：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针对某个租户成员的开门时间和权限进行单独处理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545080" cy="1386840"/>
            <wp:effectExtent l="0" t="0" r="9525" b="7620"/>
            <wp:docPr id="22" name="图片 21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用户/指纹：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选择对应的租客用户以及在【授权中心】-【指纹管理】中录入的指纹信息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有效期：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设置该用户可打开门锁时间，结束时间不填则默认为用户最后一笔未付账单的应付时间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211580" cy="1097280"/>
            <wp:effectExtent l="0" t="0" r="9525" b="13335"/>
            <wp:docPr id="21" name="图片 22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  <w:lang w:val="en-US" w:eastAsia="zh-CN"/>
        </w:rPr>
        <w:t>I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C卡开锁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6" w:name="BRlab"/>
      <w:bookmarkEnd w:id="6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授权中心-IC卡管理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IC卡所属人员：输入拥有指纹的人员名称；人员信息是通过【租客】-【租客员工】中获取人员名称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79720" cy="2613660"/>
            <wp:effectExtent l="0" t="0" r="3810" b="9525"/>
            <wp:docPr id="24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liflz"/>
      <w:bookmarkEnd w:id="7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门锁管理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添加对应门锁的IC卡应用信息。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64480" cy="2598420"/>
            <wp:effectExtent l="0" t="0" r="11430" b="11430"/>
            <wp:docPr id="25" name="图片 2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IMG_2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添加IC卡：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录入支持成员开门的IC卡信息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延期/冻结：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针对某个租户成员可开门时间进行单独处理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150620"/>
            <wp:effectExtent l="0" t="0" r="7620" b="0"/>
            <wp:docPr id="23" name="图片 2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 descr="IMG_2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选择用户IC卡：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选择对应的租客用户以及在【授权中心】-【IC卡管理】中录入的指纹信息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有效期：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有效期结束时间不填则默认为IC卡所属用户的合同完成时间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400300" cy="1455420"/>
            <wp:effectExtent l="0" t="0" r="13335" b="13335"/>
            <wp:docPr id="26" name="图片 2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密码开锁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8" w:name="uAt11"/>
      <w:bookmarkEnd w:id="8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门锁管理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点击对应密码锁的应用信息。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143000"/>
            <wp:effectExtent l="0" t="0" r="7620" b="952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添加密码：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录入对应成员开门所输入的密码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延期/冻结：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针对某个租户成员可开门时间进行单独处理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522220" cy="1485900"/>
            <wp:effectExtent l="0" t="0" r="9525" b="3810"/>
            <wp:docPr id="28" name="图片 2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IMG_25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用户：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人员信息是通过【租客】-【租客员工】中获取人员名称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9"/>
          <w:szCs w:val="19"/>
          <w:shd w:val="clear" w:color="auto" w:fill="auto"/>
        </w:rPr>
        <w:t>有效期：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 结束时间不填则默认为用户最后一笔未付账单的应付时间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1196340" cy="1638300"/>
            <wp:effectExtent l="0" t="0" r="0" b="7620"/>
            <wp:docPr id="29" name="图片 2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MG_25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设备记录/报警</w:t>
      </w:r>
    </w:p>
    <w:p/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针对设备进行实时监控。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5364480" cy="2606040"/>
            <wp:effectExtent l="0" t="0" r="11430" b="13335"/>
            <wp:docPr id="3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G08Kv"/>
      <w:bookmarkEnd w:id="9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开门记录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针对对应位置的门锁进行开门记录统计。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688080" cy="2247900"/>
            <wp:effectExtent l="0" t="0" r="13335" b="13335"/>
            <wp:docPr id="33" name="图片 3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10" w:name="hfzdJ"/>
      <w:bookmarkEnd w:id="1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异常报警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对于非正常情况下的开锁进行设备报警记录。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3665220" cy="1828800"/>
            <wp:effectExtent l="0" t="0" r="13335" b="0"/>
            <wp:docPr id="31" name="图片 3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2" descr="IMG_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pacing w:before="576" w:beforeAutospacing="0" w:after="192" w:afterAutospacing="0" w:line="384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bookmarkStart w:id="11" w:name="pRV0t"/>
      <w:bookmarkEnd w:id="11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  <w:t>低电报警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9"/>
          <w:szCs w:val="19"/>
          <w:shd w:val="clear" w:color="auto" w:fill="auto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针对门锁出现电量不足的情况进行报警通知。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2514600" cy="1257300"/>
            <wp:effectExtent l="0" t="0" r="7620" b="13335"/>
            <wp:docPr id="32" name="图片 3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IMG_2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通通锁/科技侠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</w:pPr>
      <w:bookmarkStart w:id="12" w:name="jSBAI"/>
      <w:bookmarkEnd w:id="12"/>
      <w:r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一、注册科技侠开放平台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在科技侠开放平台 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"https://cnopen.sciener.com/"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https://cnopen.sciener.com/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 注册账号，并新增应用，并等待应用审核通过。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回调地址填写：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instrText xml:space="preserve"> HYPERLINK "https://xn--eqrt2g/work_iot/smartLock/sciener/callback" \t "https://wiki.sdqingyun.cn/_blank" </w:instrTex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https://域名/work_iot/smartLock/sciener/callback</w:t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fldChar w:fldCharType="end"/>
      </w:r>
      <w:r>
        <w:rPr>
          <w:rFonts w:hint="default" w:ascii="宋体" w:hAnsi="Segoe UI" w:eastAsia="宋体" w:cs="Segoe UI"/>
          <w:i w:val="0"/>
          <w:iCs w:val="0"/>
          <w:caps w:val="0"/>
          <w:color w:val="auto"/>
          <w:spacing w:val="0"/>
          <w:sz w:val="24"/>
          <w:szCs w:val="19"/>
          <w:shd w:val="clear" w:color="auto" w:fill="auto"/>
        </w:rPr>
        <w:t> 。</w:t>
      </w:r>
      <w:bookmarkStart w:id="13" w:name="hu4rL"/>
      <w:bookmarkEnd w:id="1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二、门锁参数填写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clientId：从科技侠开放平台获取。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clientSecret：从科技侠开放平台获取。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登录账号：下载“科技侠智能锁”APP，注册账号。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账号密码：下载“科技侠智能锁”APP，注册账号。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1874520"/>
            <wp:effectExtent l="0" t="0" r="7620" b="0"/>
            <wp:docPr id="36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</w:pPr>
      <w:bookmarkStart w:id="14" w:name="PnRX4"/>
      <w:bookmarkEnd w:id="14"/>
      <w:r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三、科技侠 APP 添加门锁</w:t>
      </w:r>
      <w:bookmarkStart w:id="17" w:name="_GoBack"/>
      <w:bookmarkEnd w:id="17"/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1 ）登录上科技侠APP，添加网关，网关会自动搜索周边的门锁和连接。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2 ）添加门锁，门锁设置 -&gt; 基本信息 -&gt; MAC/ID，后面的ID部分即是咱们要的设备序列号。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3 ）在门锁设置 -&gt; 远程开锁，开启远程开锁，后续在系统中能随时远程开锁。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4236720"/>
            <wp:effectExtent l="0" t="0" r="7620" b="3810"/>
            <wp:docPr id="35" name="图片 3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IMG_25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5" w:name="IN8Bf"/>
      <w:bookmarkEnd w:id="15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四、在系统中添加门锁</w:t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instrText xml:space="preserve"> HYPERLINK "https://wiki.sdqingyun.cn/msg5699497hob03h.html" \l "%E5%9B%9B%E3%80%81%E5%9C%A8%E7%B3%BB%E7%BB%9F%E4%B8%AD%E6%B7%BB%E5%8A%A0%E9%97%A8%E9%94%81" </w:instrText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#</w:t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为了后续资产的统一管理，维修申请。由于系统采用的是资产式统一管理的方式，硬件设备都需要从「资产管理」应用中先行添加。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在添加资产的过程中，请注意【设备序列号】需要填写 科技侠APP中的设备ID。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2" w:firstLineChars="200"/>
        <w:jc w:val="left"/>
        <w:rPr>
          <w:rFonts w:ascii="宋体" w:eastAsia="宋体"/>
          <w:b/>
          <w:bCs/>
          <w:sz w:val="24"/>
          <w:shd w:val="clear" w:color="auto" w:fill="auto"/>
        </w:rPr>
      </w:pPr>
      <w:r>
        <w:rPr>
          <w:rFonts w:hint="default" w:ascii="宋体" w:hAnsi="Segoe UI" w:eastAsia="宋体" w:cs="Segoe UI"/>
          <w:b/>
          <w:bCs/>
          <w:i w:val="0"/>
          <w:iCs w:val="0"/>
          <w:caps w:val="0"/>
          <w:spacing w:val="0"/>
          <w:sz w:val="24"/>
          <w:shd w:val="clear" w:color="auto" w:fill="auto"/>
        </w:rPr>
        <w:t>提示：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资产添加成功，需要进行审批，才会出现在设备列表。请及时联系对应人员审批。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ascii="宋体" w:eastAsia="宋体"/>
          <w:sz w:val="24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hd w:val="clear" w:color="auto" w:fill="auto"/>
        </w:rPr>
        <w:t>如果不需要资产管理和审批流程，可以在审批应用中，设置「提交人本人」审批。</w:t>
      </w:r>
    </w:p>
    <w:p>
      <w:pPr>
        <w:pStyle w:val="5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leftChars="0" w:right="0" w:rightChars="0" w:firstLine="0" w:firstLineChars="0"/>
        <w:jc w:val="center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bdr w:val="single" w:color="E7E9E8" w:sz="4" w:space="0"/>
          <w:shd w:val="clear" w:color="auto" w:fill="auto"/>
        </w:rPr>
        <w:drawing>
          <wp:inline distT="0" distB="0" distL="114300" distR="114300">
            <wp:extent cx="4229100" cy="2301240"/>
            <wp:effectExtent l="0" t="0" r="7620" b="0"/>
            <wp:docPr id="34" name="图片 3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6" descr="IMG_2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/>
        <w:snapToGrid/>
        <w:spacing w:before="200" w:beforeAutospacing="0" w:after="200" w:afterAutospacing="0" w:line="240" w:lineRule="auto"/>
        <w:ind w:left="0" w:leftChars="0" w:right="0" w:rightChars="0" w:firstLine="0" w:firstLineChars="0"/>
        <w:jc w:val="left"/>
        <w:outlineLvl w:val="0"/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</w:pPr>
      <w:bookmarkStart w:id="16" w:name="wLKQE"/>
      <w:bookmarkEnd w:id="16"/>
      <w:r>
        <w:rPr>
          <w:rFonts w:hint="default" w:ascii="宋体" w:hAnsi="Segoe UI" w:eastAsia="宋体" w:cs="Segoe UI"/>
          <w:b/>
          <w:bCs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五、租客/住户端开锁</w:t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fldChar w:fldCharType="begin"/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instrText xml:space="preserve"> HYPERLINK "https://wiki.sdqingyun.cn/msg5699497hob03h.html" \l "%E4%BA%94%E3%80%81%E7%A7%9F%E5%AE%A2-%E4%BD%8F%E6%88%B7%E7%AB%AF%E5%BC%80%E9%94%81" </w:instrText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fldChar w:fldCharType="separate"/>
      </w:r>
      <w:r>
        <w:rPr>
          <w:rStyle w:val="9"/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t>#</w:t>
      </w:r>
      <w:r>
        <w:rPr>
          <w:rFonts w:hint="default" w:ascii="宋体" w:hAnsi="Segoe UI" w:eastAsia="宋体" w:cs="Segoe UI"/>
          <w:b/>
          <w:i w:val="0"/>
          <w:iCs w:val="0"/>
          <w:caps w:val="0"/>
          <w:color w:val="auto"/>
          <w:spacing w:val="-4"/>
          <w:sz w:val="24"/>
          <w:szCs w:val="28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eastAsia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  <w:lang w:eastAsia="zh-CN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移动端在个人中心中的「智能硬件」中即可看到门锁，点击即可开门。</w:t>
      </w:r>
    </w:p>
    <w:p>
      <w:pPr>
        <w:pStyle w:val="5"/>
        <w:keepNext w:val="0"/>
        <w:keepLines w:val="0"/>
        <w:widowControl/>
        <w:suppressLineNumbers w:val="0"/>
        <w:shd w:val="clear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left"/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</w:pPr>
      <w:r>
        <w:rPr>
          <w:rFonts w:hint="default" w:ascii="宋体" w:hAnsi="Segoe UI" w:eastAsia="宋体" w:cs="Segoe UI"/>
          <w:i w:val="0"/>
          <w:iCs w:val="0"/>
          <w:caps w:val="0"/>
          <w:spacing w:val="0"/>
          <w:sz w:val="24"/>
          <w:szCs w:val="19"/>
          <w:shd w:val="clear" w:color="auto" w:fill="auto"/>
        </w:rPr>
        <w:t>小程序支持蓝牙开门、远程开门，H5网页支持远程开门。</w:t>
      </w:r>
    </w:p>
    <w:p>
      <w:pPr>
        <w:shd w:val="clear"/>
        <w:rPr>
          <w:rFonts w:hint="default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00000000"/>
    <w:rsid w:val="15245786"/>
    <w:rsid w:val="18A527FC"/>
    <w:rsid w:val="1EAF0D67"/>
    <w:rsid w:val="2FE2317F"/>
    <w:rsid w:val="422F652E"/>
    <w:rsid w:val="68194093"/>
    <w:rsid w:val="6A473052"/>
    <w:rsid w:val="6F6A21CD"/>
    <w:rsid w:val="717047B9"/>
    <w:rsid w:val="75197F08"/>
    <w:rsid w:val="7A7B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autoRedefine/>
    <w:qFormat/>
    <w:uiPriority w:val="0"/>
    <w:rPr>
      <w:b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2024-02-27T01:49:00Z</dcterms:created>
  <dc:creator>17914</dc:creator>
  <cp:lastModifiedBy>灯塔</cp:lastModifiedBy>
  <dcterms:modified xsi:type="dcterms:W3CDTF">2024-02-27T07:04:23Z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7E4FCEFE978140A986EAA657F68ED09D_12</vt:lpwstr>
  </property>
</Properties>
</file>