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2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28"/>
          <w:shd w:val="clear" w:color="auto" w:fill="auto"/>
        </w:rPr>
        <w:t>知识库管理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bookmarkStart w:id="0" w:name="v6AQD"/>
      <w:bookmarkEnd w:id="0"/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  <w:drawing>
          <wp:inline distT="0" distB="0" distL="114300" distR="114300">
            <wp:extent cx="5273675" cy="2717165"/>
            <wp:effectExtent l="0" t="0" r="14605" b="10795"/>
            <wp:docPr id="5" name="图片 5" descr="170899826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89982648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Lines="0" w:beforeAutospacing="0" w:after="200" w:afterLines="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1、权限设置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公开性：根据企业的需求，设置知识库中的内容对外的展示程度，保障知识库中的内容不被未经授权的人员查看和使用。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协作人：可以设置协作人员，让多个人一起管理和使用知识库。协作人员可以根据自己的权限，进行查看、编辑、删除等操作。</w:t>
      </w:r>
      <w:bookmarkStart w:id="1" w:name="EL8yn"/>
      <w:bookmarkEnd w:id="1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drawing>
          <wp:inline distT="0" distB="0" distL="114300" distR="114300">
            <wp:extent cx="5273675" cy="2717165"/>
            <wp:effectExtent l="0" t="0" r="1460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eastAsia="宋体"/>
          <w:sz w:val="24"/>
        </w:rPr>
      </w:pPr>
      <w:bookmarkStart w:id="3" w:name="_GoBack"/>
      <w:bookmarkEnd w:id="3"/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Lines="0" w:beforeAutospacing="0" w:after="200" w:afterLines="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2、链接分享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可以让用户将知识和信息分享给其他人，比如团队成员、客户、合作伙伴等等。通过分享功能，可以让其他人了解和使用知识库中的内容，提高信息的传递效率和价值。</w:t>
      </w:r>
      <w:bookmarkStart w:id="2" w:name="XEs6h"/>
      <w:bookmarkEnd w:id="2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ascii="宋体" w:eastAsia="宋体"/>
          <w:sz w:val="24"/>
        </w:rPr>
        <w:drawing>
          <wp:inline distT="0" distB="0" distL="114300" distR="114300">
            <wp:extent cx="5273675" cy="2717165"/>
            <wp:effectExtent l="0" t="0" r="1460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Lines="0" w:beforeAutospacing="0" w:after="200" w:afterLines="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3、更多设置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知识库可以控制是否开放评论。开放评论可以方便员工对文件进行评论和反馈，提高文件的质量和可读性。同时，知识库管理员可以控制评论的权限，避免恶意评价和信息泄露。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drawing>
          <wp:inline distT="0" distB="0" distL="114300" distR="114300">
            <wp:extent cx="5272405" cy="2724150"/>
            <wp:effectExtent l="0" t="0" r="63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048E7DDC"/>
    <w:rsid w:val="0E987D02"/>
    <w:rsid w:val="523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2024-02-27T01:44:00Z</dcterms:created>
  <dc:creator>17914</dc:creator>
  <cp:lastModifiedBy>灯塔</cp:lastModifiedBy>
  <dcterms:modified xsi:type="dcterms:W3CDTF">2024-02-27T01:48:01Z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0F7289F205C94028A49987CA172ED089_12</vt:lpwstr>
  </property>
</Properties>
</file>