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EA7CDD" w14:textId="798C2D19" w:rsidR="76DED7C9" w:rsidRPr="00433D2D" w:rsidRDefault="76DED7C9" w:rsidP="00433D2D">
      <w:pPr>
        <w:pStyle w:val="Title"/>
        <w:spacing w:line="360" w:lineRule="auto"/>
      </w:pPr>
      <w:r w:rsidRPr="00433D2D">
        <w:t>Kurssityö - tietokantojen perusteet, kevät 2020</w:t>
      </w:r>
      <w:bookmarkStart w:id="0" w:name="_GoBack"/>
      <w:bookmarkEnd w:id="0"/>
    </w:p>
    <w:p w14:paraId="17DE5A50" w14:textId="10BF6E29" w:rsidR="76DED7C9" w:rsidRPr="00433D2D" w:rsidRDefault="76DED7C9" w:rsidP="00433D2D">
      <w:pPr>
        <w:pStyle w:val="Heading1"/>
        <w:spacing w:line="360" w:lineRule="auto"/>
        <w:rPr>
          <w:rStyle w:val="Heading1Char"/>
          <w:rFonts w:cs="Arial"/>
        </w:rPr>
      </w:pPr>
      <w:r w:rsidRPr="00433D2D">
        <w:rPr>
          <w:rFonts w:cs="Arial"/>
        </w:rPr>
        <w:t>Tunnistetiedot</w:t>
      </w:r>
    </w:p>
    <w:p w14:paraId="003B19DA" w14:textId="73ACBEF8" w:rsidR="76DED7C9" w:rsidRPr="00433D2D" w:rsidRDefault="4D8E2678" w:rsidP="00433D2D">
      <w:pPr>
        <w:spacing w:line="360" w:lineRule="auto"/>
        <w:rPr>
          <w:rFonts w:ascii="Arial" w:hAnsi="Arial" w:cs="Arial"/>
        </w:rPr>
      </w:pPr>
      <w:r w:rsidRPr="00433D2D">
        <w:rPr>
          <w:rFonts w:ascii="Arial" w:hAnsi="Arial" w:cs="Arial"/>
          <w:b/>
          <w:bCs/>
        </w:rPr>
        <w:t>Nimi:</w:t>
      </w:r>
      <w:r w:rsidRPr="00433D2D">
        <w:rPr>
          <w:rFonts w:ascii="Arial" w:hAnsi="Arial" w:cs="Arial"/>
        </w:rPr>
        <w:t xml:space="preserve"> Kimmo Polojärvi</w:t>
      </w:r>
      <w:r w:rsidR="76DED7C9" w:rsidRPr="00433D2D">
        <w:rPr>
          <w:rFonts w:ascii="Arial" w:hAnsi="Arial" w:cs="Arial"/>
        </w:rPr>
        <w:br/>
      </w:r>
      <w:r w:rsidRPr="00433D2D">
        <w:rPr>
          <w:rFonts w:ascii="Arial" w:hAnsi="Arial" w:cs="Arial"/>
          <w:b/>
          <w:bCs/>
        </w:rPr>
        <w:t>Opiskelijanumero:</w:t>
      </w:r>
      <w:r w:rsidRPr="00433D2D">
        <w:rPr>
          <w:rFonts w:ascii="Arial" w:hAnsi="Arial" w:cs="Arial"/>
        </w:rPr>
        <w:t xml:space="preserve"> 013883531</w:t>
      </w:r>
      <w:r w:rsidR="76DED7C9" w:rsidRPr="00433D2D">
        <w:rPr>
          <w:rFonts w:ascii="Arial" w:hAnsi="Arial" w:cs="Arial"/>
        </w:rPr>
        <w:br/>
      </w:r>
      <w:r w:rsidRPr="00433D2D">
        <w:rPr>
          <w:rFonts w:ascii="Arial" w:hAnsi="Arial" w:cs="Arial"/>
          <w:b/>
          <w:bCs/>
        </w:rPr>
        <w:t>MOOC-tunnus:</w:t>
      </w:r>
      <w:r w:rsidRPr="00433D2D">
        <w:rPr>
          <w:rFonts w:ascii="Arial" w:hAnsi="Arial" w:cs="Arial"/>
        </w:rPr>
        <w:t xml:space="preserve"> </w:t>
      </w:r>
      <w:hyperlink r:id="rId5">
        <w:r w:rsidRPr="00433D2D">
          <w:rPr>
            <w:rStyle w:val="Hyperlink"/>
            <w:rFonts w:ascii="Arial" w:hAnsi="Arial" w:cs="Arial"/>
          </w:rPr>
          <w:t>kimmo.polojarvi@gmail.com</w:t>
        </w:r>
      </w:hyperlink>
      <w:r w:rsidRPr="00433D2D">
        <w:rPr>
          <w:rFonts w:ascii="Arial" w:hAnsi="Arial" w:cs="Arial"/>
        </w:rPr>
        <w:t xml:space="preserve"> (Yomyssy)</w:t>
      </w:r>
    </w:p>
    <w:p w14:paraId="30096B95" w14:textId="4FCD5F02" w:rsidR="76DED7C9" w:rsidRPr="00433D2D" w:rsidRDefault="76DED7C9" w:rsidP="00433D2D">
      <w:pPr>
        <w:pStyle w:val="Heading1"/>
        <w:spacing w:line="360" w:lineRule="auto"/>
        <w:rPr>
          <w:rFonts w:cs="Arial"/>
        </w:rPr>
      </w:pPr>
      <w:r w:rsidRPr="00433D2D">
        <w:rPr>
          <w:rFonts w:cs="Arial"/>
        </w:rPr>
        <w:t>Toteutustapa</w:t>
      </w:r>
    </w:p>
    <w:p w14:paraId="705EA277" w14:textId="181F0518" w:rsidR="76DED7C9" w:rsidRPr="00433D2D" w:rsidRDefault="4D8E2678" w:rsidP="00433D2D">
      <w:pPr>
        <w:spacing w:line="360" w:lineRule="auto"/>
        <w:rPr>
          <w:rFonts w:ascii="Arial" w:hAnsi="Arial" w:cs="Arial"/>
        </w:rPr>
      </w:pPr>
      <w:r w:rsidRPr="00433D2D">
        <w:rPr>
          <w:rFonts w:ascii="Arial" w:hAnsi="Arial" w:cs="Arial"/>
        </w:rPr>
        <w:t xml:space="preserve">Sovellus on toteutettu komentorivisovelluksena Java-kielellä Netbeans with TMC 1.2.5 -ympäristössä sqlite-3.30.1 -versiolla. Sovellukseen on toteutettu kaikki tehtävänannossa eritellyt toiminnot, vahvasti annettua esimerkkiä mukaillen. </w:t>
      </w:r>
      <w:r w:rsidR="00433D2D">
        <w:rPr>
          <w:rFonts w:ascii="Arial" w:hAnsi="Arial" w:cs="Arial"/>
        </w:rPr>
        <w:t xml:space="preserve">Tehokkuustesti suoritettiin </w:t>
      </w:r>
      <w:r w:rsidR="009D6DB9" w:rsidRPr="009D6DB9">
        <w:rPr>
          <w:rFonts w:ascii="Arial" w:hAnsi="Arial" w:cs="Arial"/>
        </w:rPr>
        <w:t>MSI GF63 Thin 95c</w:t>
      </w:r>
      <w:r w:rsidR="00433D2D">
        <w:rPr>
          <w:rFonts w:ascii="Arial" w:hAnsi="Arial" w:cs="Arial"/>
        </w:rPr>
        <w:t xml:space="preserve"> –mallisella kannettavalla tietokoneella.</w:t>
      </w:r>
    </w:p>
    <w:p w14:paraId="6C2E59A8" w14:textId="56454333" w:rsidR="76DED7C9" w:rsidRPr="00433D2D" w:rsidRDefault="4D8E2678" w:rsidP="00433D2D">
      <w:pPr>
        <w:spacing w:line="360" w:lineRule="auto"/>
        <w:rPr>
          <w:rFonts w:ascii="Arial" w:hAnsi="Arial" w:cs="Arial"/>
          <w:b/>
          <w:bCs/>
        </w:rPr>
      </w:pPr>
      <w:r w:rsidRPr="00433D2D">
        <w:rPr>
          <w:rFonts w:ascii="Arial" w:hAnsi="Arial" w:cs="Arial"/>
          <w:b/>
          <w:bCs/>
        </w:rPr>
        <w:t>Kuvaus sovelluksen toiminnoista:</w:t>
      </w:r>
    </w:p>
    <w:p w14:paraId="2592876E" w14:textId="6DC05046" w:rsidR="76DED7C9" w:rsidRPr="00433D2D" w:rsidRDefault="76DED7C9" w:rsidP="00433D2D">
      <w:pPr>
        <w:spacing w:line="360" w:lineRule="auto"/>
        <w:rPr>
          <w:rFonts w:ascii="Arial" w:hAnsi="Arial" w:cs="Arial"/>
        </w:rPr>
      </w:pPr>
      <w:r w:rsidRPr="00433D2D">
        <w:rPr>
          <w:rFonts w:ascii="Arial" w:hAnsi="Arial" w:cs="Arial"/>
        </w:rPr>
        <w:t>1) “Luo tietokanta” - Ohjelma luo pakettienSeuranta.db -tietokantatiedoston projektin juurikansioon, ottaa siihen yhteyden, luo tietokannan taulut ja PreparedStatementit.</w:t>
      </w:r>
      <w:r w:rsidR="00433D2D">
        <w:rPr>
          <w:rFonts w:ascii="Arial" w:hAnsi="Arial" w:cs="Arial"/>
        </w:rPr>
        <w:br/>
      </w:r>
      <w:r w:rsidRPr="00433D2D">
        <w:rPr>
          <w:rFonts w:ascii="Arial" w:hAnsi="Arial" w:cs="Arial"/>
        </w:rPr>
        <w:t>2) “Lisää paikka” - Ohjelma kysyy käyttäjältä paikan nimen ja tallentaa sen tietokannan Paikat –tauluun.</w:t>
      </w:r>
      <w:r w:rsidR="00433D2D">
        <w:rPr>
          <w:rFonts w:ascii="Arial" w:hAnsi="Arial" w:cs="Arial"/>
        </w:rPr>
        <w:br/>
      </w:r>
      <w:r w:rsidRPr="00433D2D">
        <w:rPr>
          <w:rFonts w:ascii="Arial" w:hAnsi="Arial" w:cs="Arial"/>
        </w:rPr>
        <w:t>3) “Lisää asiakas” – Ohjelma kysyy käyttäjältä asiakkaan nimen ja tallentaa sen tietokannan Paikat –tauluun.</w:t>
      </w:r>
      <w:r w:rsidR="00433D2D">
        <w:rPr>
          <w:rFonts w:ascii="Arial" w:hAnsi="Arial" w:cs="Arial"/>
        </w:rPr>
        <w:br/>
      </w:r>
      <w:r w:rsidRPr="00433D2D">
        <w:rPr>
          <w:rFonts w:ascii="Arial" w:hAnsi="Arial" w:cs="Arial"/>
        </w:rPr>
        <w:t xml:space="preserve">4) “Lisää paketti” - Ohjelma kysyy käyttäjältä asiakkaan nimen ja paketin seurantakoodin ja tallettaa seurantakoodin ja </w:t>
      </w:r>
      <w:r w:rsidRPr="00433D2D">
        <w:rPr>
          <w:rFonts w:ascii="Arial" w:hAnsi="Arial" w:cs="Arial"/>
          <w:i/>
          <w:iCs/>
        </w:rPr>
        <w:t xml:space="preserve">viitteen </w:t>
      </w:r>
      <w:r w:rsidRPr="00433D2D">
        <w:rPr>
          <w:rFonts w:ascii="Arial" w:hAnsi="Arial" w:cs="Arial"/>
        </w:rPr>
        <w:t>asiakkaaseen (asiakas_id) tietokannan Paketit –tauluun.</w:t>
      </w:r>
      <w:r w:rsidR="00433D2D">
        <w:rPr>
          <w:rFonts w:ascii="Arial" w:hAnsi="Arial" w:cs="Arial"/>
        </w:rPr>
        <w:br/>
      </w:r>
      <w:r w:rsidRPr="00433D2D">
        <w:rPr>
          <w:rFonts w:ascii="Arial" w:hAnsi="Arial" w:cs="Arial"/>
        </w:rPr>
        <w:t xml:space="preserve">5) “Lisää tapahtuma” - Ohjelma kysyy käyttäjältä paketin seurantakoodin, sijainnin ja tapahtuman kuvailun ja tallettaa kuvailun sekä viitteet sijainnista ja seurantakoodista (paikka_id, paketti_id) tietokantaan. Tämän lisäksi ohjelma luo tapahtumalle aikaleiman ja tallentaa myös sen Tapahtumat –tauluun. </w:t>
      </w:r>
      <w:r w:rsidR="00433D2D">
        <w:rPr>
          <w:rFonts w:ascii="Arial" w:hAnsi="Arial" w:cs="Arial"/>
        </w:rPr>
        <w:br/>
      </w:r>
      <w:r w:rsidRPr="00433D2D">
        <w:rPr>
          <w:rFonts w:ascii="Arial" w:hAnsi="Arial" w:cs="Arial"/>
        </w:rPr>
        <w:t>6) “Hae paketin tapahtumat” - Ohjelma kysyy paketin seurantakoodia ja tarkistaa löytyykö tietokannasta sen nimistä pakettia (viitettä paketti_id käyttäen). Jos löytyy, ohjelma hakee listan tapahtumista, jotka tietokantaan on lisätty kyseisellä seurantakkodilla ja tulostaa sen.</w:t>
      </w:r>
      <w:r w:rsidR="00433D2D">
        <w:rPr>
          <w:rFonts w:ascii="Arial" w:hAnsi="Arial" w:cs="Arial"/>
        </w:rPr>
        <w:br/>
      </w:r>
      <w:r w:rsidRPr="00433D2D">
        <w:rPr>
          <w:rFonts w:ascii="Arial" w:hAnsi="Arial" w:cs="Arial"/>
        </w:rPr>
        <w:t>7) “Hae asiakkaan paketit” - Ohjelma kysyy asiakkaan nimeä ja hakee (viitettä asiakas_id käyttäen) listan asiakkaan paketeista ja niihin liittyvistä tapahtumista (viitettä paketti_id käyttäen) ja tulostaa listan asiakkaan paketeista ja niihin liittyvien tapahtumien liukumäärän.</w:t>
      </w:r>
      <w:r w:rsidR="00433D2D">
        <w:rPr>
          <w:rFonts w:ascii="Arial" w:hAnsi="Arial" w:cs="Arial"/>
        </w:rPr>
        <w:br/>
      </w:r>
      <w:r w:rsidRPr="00433D2D">
        <w:rPr>
          <w:rFonts w:ascii="Arial" w:hAnsi="Arial" w:cs="Arial"/>
        </w:rPr>
        <w:t xml:space="preserve">8) “Hae tapahtumien määrä tiettynä päivänä tietyssä paikassa” - Ohjelma kysyy käyttäjältä paikan ja päivämäärän ja hakee listan tapahtumista kyseisessä paikasssa ja sen jälkeen rajaa pois eri päivinä tapahtuneet tapahtumat ja tulostaa jäljelle jäävän lukumäärän. Ohjelman tehokkuutta olisi mahdollista parantaa suorittamalla SQL-kysely muodossa joka </w:t>
      </w:r>
      <w:r w:rsidRPr="00433D2D">
        <w:rPr>
          <w:rFonts w:ascii="Arial" w:hAnsi="Arial" w:cs="Arial"/>
        </w:rPr>
        <w:lastRenderedPageBreak/>
        <w:t>rajaa suoraan pois väärät päivämäärät, mutta se tuntui ohjelman toimivuuden kannalta epärelevantilta ja hankalata toteuttaa.</w:t>
      </w:r>
      <w:r w:rsidR="00433D2D">
        <w:rPr>
          <w:rFonts w:ascii="Arial" w:hAnsi="Arial" w:cs="Arial"/>
        </w:rPr>
        <w:br/>
      </w:r>
      <w:r w:rsidRPr="00433D2D">
        <w:rPr>
          <w:rFonts w:ascii="Arial" w:hAnsi="Arial" w:cs="Arial"/>
        </w:rPr>
        <w:t>9) “Tehokkuustesti” - Toteuttaa tehokkuustestin annettujen vaatimusten mukaisesti</w:t>
      </w:r>
      <w:r w:rsidR="00433D2D">
        <w:rPr>
          <w:rFonts w:ascii="Arial" w:hAnsi="Arial" w:cs="Arial"/>
        </w:rPr>
        <w:br/>
      </w:r>
      <w:r w:rsidR="4D8E2678" w:rsidRPr="00433D2D">
        <w:rPr>
          <w:rFonts w:ascii="Arial" w:hAnsi="Arial" w:cs="Arial"/>
        </w:rPr>
        <w:t>10) “Lopeta” - Lopettaa ohjelman suorituksen.</w:t>
      </w:r>
    </w:p>
    <w:p w14:paraId="54F158ED" w14:textId="5EA5C2D0" w:rsidR="76DED7C9" w:rsidRPr="00433D2D" w:rsidRDefault="4D8E2678" w:rsidP="00433D2D">
      <w:pPr>
        <w:spacing w:line="360" w:lineRule="auto"/>
        <w:rPr>
          <w:rFonts w:ascii="Arial" w:hAnsi="Arial" w:cs="Arial"/>
          <w:sz w:val="18"/>
          <w:szCs w:val="18"/>
        </w:rPr>
      </w:pPr>
      <w:r w:rsidRPr="00433D2D">
        <w:rPr>
          <w:rStyle w:val="Heading1Char"/>
          <w:rFonts w:cs="Arial"/>
        </w:rPr>
        <w:t>Tietokantakaavio</w:t>
      </w:r>
    </w:p>
    <w:p w14:paraId="480F576B" w14:textId="55673911" w:rsidR="76DED7C9" w:rsidRPr="00433D2D" w:rsidRDefault="76DED7C9" w:rsidP="00433D2D">
      <w:pPr>
        <w:spacing w:line="360" w:lineRule="auto"/>
        <w:rPr>
          <w:rFonts w:ascii="Arial" w:hAnsi="Arial" w:cs="Arial"/>
          <w:sz w:val="18"/>
          <w:szCs w:val="18"/>
          <w:lang w:val="en-US"/>
        </w:rPr>
      </w:pPr>
      <w:r w:rsidRPr="00433D2D">
        <w:rPr>
          <w:rFonts w:ascii="Arial" w:hAnsi="Arial" w:cs="Arial"/>
          <w:noProof/>
          <w:lang w:val="en-US" w:eastAsia="ja-JP"/>
        </w:rPr>
        <w:drawing>
          <wp:inline distT="0" distB="0" distL="0" distR="0" wp14:anchorId="7EFD7CA2" wp14:editId="282EA82B">
            <wp:extent cx="4572000" cy="3705225"/>
            <wp:effectExtent l="0" t="0" r="0" b="0"/>
            <wp:docPr id="1579750316" name="Picture 157975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705225"/>
                    </a:xfrm>
                    <a:prstGeom prst="rect">
                      <a:avLst/>
                    </a:prstGeom>
                  </pic:spPr>
                </pic:pic>
              </a:graphicData>
            </a:graphic>
          </wp:inline>
        </w:drawing>
      </w:r>
      <w:r w:rsidR="00EC2C91" w:rsidRPr="00433D2D">
        <w:rPr>
          <w:rFonts w:ascii="Arial" w:hAnsi="Arial" w:cs="Arial"/>
          <w:b/>
          <w:bCs/>
          <w:sz w:val="18"/>
          <w:szCs w:val="18"/>
        </w:rPr>
        <w:br/>
      </w:r>
      <w:r w:rsidR="4D8E2678" w:rsidRPr="00433D2D">
        <w:rPr>
          <w:rFonts w:ascii="Arial" w:hAnsi="Arial" w:cs="Arial"/>
          <w:b/>
          <w:bCs/>
          <w:sz w:val="18"/>
          <w:szCs w:val="18"/>
        </w:rPr>
        <w:t xml:space="preserve">Kuva 1. </w:t>
      </w:r>
      <w:r w:rsidR="4D8E2678" w:rsidRPr="00433D2D">
        <w:rPr>
          <w:rFonts w:ascii="Arial" w:hAnsi="Arial" w:cs="Arial"/>
          <w:sz w:val="18"/>
          <w:szCs w:val="18"/>
        </w:rPr>
        <w:t xml:space="preserve">Tietokantakaavio luotu dbdiagram.io websovelluksessa. Tietokantakaaviosta puuttuu tapahtumien indeksöinti paketti_id:n perusteella. </w:t>
      </w:r>
    </w:p>
    <w:p w14:paraId="3FEC2C8B" w14:textId="77777777" w:rsidR="00433D2D" w:rsidRDefault="4D8E2678" w:rsidP="00433D2D">
      <w:pPr>
        <w:pStyle w:val="Heading1"/>
        <w:rPr>
          <w:lang w:val="en-US"/>
        </w:rPr>
      </w:pPr>
      <w:r w:rsidRPr="00433D2D">
        <w:rPr>
          <w:lang w:val="en-US"/>
        </w:rPr>
        <w:t>SQL-</w:t>
      </w:r>
      <w:proofErr w:type="spellStart"/>
      <w:r w:rsidRPr="00433D2D">
        <w:rPr>
          <w:lang w:val="en-US"/>
        </w:rPr>
        <w:t>skeema</w:t>
      </w:r>
      <w:proofErr w:type="spellEnd"/>
    </w:p>
    <w:p w14:paraId="6CB307B3" w14:textId="7AA121EF" w:rsidR="00433D2D" w:rsidRDefault="4D8E2678" w:rsidP="00433D2D">
      <w:pPr>
        <w:rPr>
          <w:lang w:val="en-US"/>
        </w:rPr>
      </w:pPr>
      <w:r w:rsidRPr="00433D2D">
        <w:rPr>
          <w:lang w:val="en-US"/>
        </w:rPr>
        <w:t xml:space="preserve">CREATE TABLE </w:t>
      </w:r>
      <w:proofErr w:type="spellStart"/>
      <w:r w:rsidRPr="00433D2D">
        <w:rPr>
          <w:lang w:val="en-US"/>
        </w:rPr>
        <w:t>Paikat</w:t>
      </w:r>
      <w:proofErr w:type="spellEnd"/>
      <w:r w:rsidRPr="00433D2D">
        <w:rPr>
          <w:lang w:val="en-US"/>
        </w:rPr>
        <w:t xml:space="preserve"> (id INTEGER PRIMARY KEY, </w:t>
      </w:r>
      <w:proofErr w:type="spellStart"/>
      <w:r w:rsidRPr="00433D2D">
        <w:rPr>
          <w:lang w:val="en-US"/>
        </w:rPr>
        <w:t>nimi</w:t>
      </w:r>
      <w:proofErr w:type="spellEnd"/>
      <w:r w:rsidRPr="00433D2D">
        <w:rPr>
          <w:lang w:val="en-US"/>
        </w:rPr>
        <w:t xml:space="preserve"> TEXT UNIQUE);</w:t>
      </w:r>
      <w:r w:rsidRPr="00433D2D">
        <w:rPr>
          <w:lang w:val="en-US"/>
        </w:rPr>
        <w:br/>
        <w:t xml:space="preserve">CREATE TABLE </w:t>
      </w:r>
      <w:proofErr w:type="spellStart"/>
      <w:r w:rsidRPr="00433D2D">
        <w:rPr>
          <w:lang w:val="en-US"/>
        </w:rPr>
        <w:t>Paketit</w:t>
      </w:r>
      <w:proofErr w:type="spellEnd"/>
      <w:r w:rsidRPr="00433D2D">
        <w:rPr>
          <w:lang w:val="en-US"/>
        </w:rPr>
        <w:t xml:space="preserve"> (id INTEGER PRIMARY KEY, </w:t>
      </w:r>
      <w:proofErr w:type="spellStart"/>
      <w:r w:rsidRPr="00433D2D">
        <w:rPr>
          <w:lang w:val="en-US"/>
        </w:rPr>
        <w:t>asiakas_id</w:t>
      </w:r>
      <w:proofErr w:type="spellEnd"/>
      <w:r w:rsidRPr="00433D2D">
        <w:rPr>
          <w:lang w:val="en-US"/>
        </w:rPr>
        <w:t xml:space="preserve"> INTEGER, </w:t>
      </w:r>
      <w:proofErr w:type="spellStart"/>
      <w:r w:rsidRPr="00433D2D">
        <w:rPr>
          <w:lang w:val="en-US"/>
        </w:rPr>
        <w:t>seurantakoodi</w:t>
      </w:r>
      <w:proofErr w:type="spellEnd"/>
      <w:r w:rsidRPr="00433D2D">
        <w:rPr>
          <w:lang w:val="en-US"/>
        </w:rPr>
        <w:t xml:space="preserve"> TEXT UNIQUE); CREATE TABLE </w:t>
      </w:r>
      <w:proofErr w:type="spellStart"/>
      <w:r w:rsidRPr="00433D2D">
        <w:rPr>
          <w:lang w:val="en-US"/>
        </w:rPr>
        <w:t>Asiakkaat</w:t>
      </w:r>
      <w:proofErr w:type="spellEnd"/>
      <w:r w:rsidRPr="00433D2D">
        <w:rPr>
          <w:lang w:val="en-US"/>
        </w:rPr>
        <w:t xml:space="preserve"> (id INTEGER PRIMARY KEY, </w:t>
      </w:r>
      <w:proofErr w:type="spellStart"/>
      <w:r w:rsidRPr="00433D2D">
        <w:rPr>
          <w:lang w:val="en-US"/>
        </w:rPr>
        <w:t>nimi</w:t>
      </w:r>
      <w:proofErr w:type="spellEnd"/>
      <w:r w:rsidRPr="00433D2D">
        <w:rPr>
          <w:lang w:val="en-US"/>
        </w:rPr>
        <w:t xml:space="preserve"> TEXT UNIQUE);</w:t>
      </w:r>
      <w:r w:rsidRPr="00433D2D">
        <w:rPr>
          <w:lang w:val="en-US"/>
        </w:rPr>
        <w:br/>
        <w:t xml:space="preserve">CREATE TABLE </w:t>
      </w:r>
      <w:proofErr w:type="spellStart"/>
      <w:r w:rsidRPr="00433D2D">
        <w:rPr>
          <w:lang w:val="en-US"/>
        </w:rPr>
        <w:t>Tapahtumat</w:t>
      </w:r>
      <w:proofErr w:type="spellEnd"/>
      <w:r w:rsidRPr="00433D2D">
        <w:rPr>
          <w:lang w:val="en-US"/>
        </w:rPr>
        <w:t xml:space="preserve"> (id INTEGER PRIMARY KEY, </w:t>
      </w:r>
      <w:proofErr w:type="spellStart"/>
      <w:r w:rsidRPr="00433D2D">
        <w:rPr>
          <w:lang w:val="en-US"/>
        </w:rPr>
        <w:t>kuvaus</w:t>
      </w:r>
      <w:proofErr w:type="spellEnd"/>
      <w:r w:rsidRPr="00433D2D">
        <w:rPr>
          <w:lang w:val="en-US"/>
        </w:rPr>
        <w:t xml:space="preserve"> TEXT, </w:t>
      </w:r>
      <w:proofErr w:type="spellStart"/>
      <w:r w:rsidRPr="00433D2D">
        <w:rPr>
          <w:lang w:val="en-US"/>
        </w:rPr>
        <w:t>paikka_id</w:t>
      </w:r>
      <w:proofErr w:type="spellEnd"/>
      <w:r w:rsidRPr="00433D2D">
        <w:rPr>
          <w:lang w:val="en-US"/>
        </w:rPr>
        <w:t xml:space="preserve"> INTEGER, </w:t>
      </w:r>
      <w:proofErr w:type="spellStart"/>
      <w:r w:rsidRPr="00433D2D">
        <w:rPr>
          <w:lang w:val="en-US"/>
        </w:rPr>
        <w:t>paketti_id</w:t>
      </w:r>
      <w:proofErr w:type="spellEnd"/>
      <w:r w:rsidRPr="00433D2D">
        <w:rPr>
          <w:lang w:val="en-US"/>
        </w:rPr>
        <w:t xml:space="preserve"> INTEGER, date TEXT);</w:t>
      </w:r>
      <w:r w:rsidRPr="00433D2D">
        <w:rPr>
          <w:lang w:val="en-US"/>
        </w:rPr>
        <w:br/>
        <w:t xml:space="preserve">CREATE INDEX </w:t>
      </w:r>
      <w:proofErr w:type="spellStart"/>
      <w:r w:rsidRPr="00433D2D">
        <w:rPr>
          <w:lang w:val="en-US"/>
        </w:rPr>
        <w:t>idx_tapahtumat</w:t>
      </w:r>
      <w:proofErr w:type="spellEnd"/>
      <w:r w:rsidRPr="00433D2D">
        <w:rPr>
          <w:lang w:val="en-US"/>
        </w:rPr>
        <w:t xml:space="preserve"> ON </w:t>
      </w:r>
      <w:proofErr w:type="spellStart"/>
      <w:r w:rsidRPr="00433D2D">
        <w:rPr>
          <w:lang w:val="en-US"/>
        </w:rPr>
        <w:t>Tapahtumat</w:t>
      </w:r>
      <w:proofErr w:type="spellEnd"/>
      <w:r w:rsidRPr="00433D2D">
        <w:rPr>
          <w:lang w:val="en-US"/>
        </w:rPr>
        <w:t xml:space="preserve"> (</w:t>
      </w:r>
      <w:proofErr w:type="spellStart"/>
      <w:r w:rsidRPr="00433D2D">
        <w:rPr>
          <w:lang w:val="en-US"/>
        </w:rPr>
        <w:t>paketti_id</w:t>
      </w:r>
      <w:proofErr w:type="spellEnd"/>
      <w:r w:rsidRPr="00433D2D">
        <w:rPr>
          <w:lang w:val="en-US"/>
        </w:rPr>
        <w:t>);</w:t>
      </w:r>
    </w:p>
    <w:p w14:paraId="129FC291" w14:textId="77777777" w:rsidR="00433D2D" w:rsidRDefault="00433D2D">
      <w:pPr>
        <w:rPr>
          <w:lang w:val="en-US"/>
        </w:rPr>
      </w:pPr>
      <w:r>
        <w:rPr>
          <w:lang w:val="en-US"/>
        </w:rPr>
        <w:br w:type="page"/>
      </w:r>
    </w:p>
    <w:p w14:paraId="2C9EA52D" w14:textId="15F7E828" w:rsidR="76DED7C9" w:rsidRPr="00433D2D" w:rsidRDefault="4D8E2678" w:rsidP="00433D2D">
      <w:pPr>
        <w:pStyle w:val="Heading1"/>
        <w:spacing w:line="360" w:lineRule="auto"/>
        <w:rPr>
          <w:rFonts w:cs="Arial"/>
        </w:rPr>
      </w:pPr>
      <w:r w:rsidRPr="00433D2D">
        <w:rPr>
          <w:rFonts w:cs="Arial"/>
        </w:rPr>
        <w:lastRenderedPageBreak/>
        <w:t>Tehokkuustesti &amp; tulokset</w:t>
      </w:r>
    </w:p>
    <w:p w14:paraId="5064BDDC" w14:textId="540AC838" w:rsidR="4D8E2678" w:rsidRPr="00433D2D" w:rsidRDefault="4D8E2678" w:rsidP="00433D2D">
      <w:pPr>
        <w:spacing w:line="360" w:lineRule="auto"/>
        <w:rPr>
          <w:rFonts w:ascii="Arial" w:hAnsi="Arial" w:cs="Arial"/>
        </w:rPr>
      </w:pPr>
      <w:r w:rsidRPr="00433D2D">
        <w:rPr>
          <w:rFonts w:ascii="Arial" w:hAnsi="Arial" w:cs="Arial"/>
        </w:rPr>
        <w:t>Tehokkuustesti suoritettiin työohjeen mukaisesti.</w:t>
      </w:r>
    </w:p>
    <w:tbl>
      <w:tblPr>
        <w:tblStyle w:val="TableGrid"/>
        <w:tblW w:w="0" w:type="auto"/>
        <w:jc w:val="center"/>
        <w:tblLayout w:type="fixed"/>
        <w:tblLook w:val="06A0" w:firstRow="1" w:lastRow="0" w:firstColumn="1" w:lastColumn="0" w:noHBand="1" w:noVBand="1"/>
      </w:tblPr>
      <w:tblGrid>
        <w:gridCol w:w="3009"/>
        <w:gridCol w:w="3009"/>
        <w:gridCol w:w="3009"/>
      </w:tblGrid>
      <w:tr w:rsidR="4D8E2678" w:rsidRPr="00433D2D" w14:paraId="4C5E29AE" w14:textId="77777777" w:rsidTr="4D8E2678">
        <w:trPr>
          <w:jc w:val="center"/>
        </w:trPr>
        <w:tc>
          <w:tcPr>
            <w:tcW w:w="3009" w:type="dxa"/>
            <w:shd w:val="clear" w:color="auto" w:fill="A8D08D" w:themeFill="accent6" w:themeFillTint="99"/>
          </w:tcPr>
          <w:p w14:paraId="442F453E" w14:textId="505CC5D8" w:rsidR="4D8E2678" w:rsidRPr="00433D2D" w:rsidRDefault="4D8E2678" w:rsidP="00433D2D">
            <w:pPr>
              <w:spacing w:line="360" w:lineRule="auto"/>
              <w:rPr>
                <w:rFonts w:ascii="Arial" w:hAnsi="Arial" w:cs="Arial"/>
                <w:b/>
                <w:bCs/>
              </w:rPr>
            </w:pPr>
            <w:r w:rsidRPr="00433D2D">
              <w:rPr>
                <w:rFonts w:ascii="Arial" w:hAnsi="Arial" w:cs="Arial"/>
                <w:b/>
                <w:bCs/>
              </w:rPr>
              <w:t>Testi</w:t>
            </w:r>
          </w:p>
        </w:tc>
        <w:tc>
          <w:tcPr>
            <w:tcW w:w="3009" w:type="dxa"/>
            <w:shd w:val="clear" w:color="auto" w:fill="A8D08D" w:themeFill="accent6" w:themeFillTint="99"/>
          </w:tcPr>
          <w:p w14:paraId="063AD871" w14:textId="0E08499C" w:rsidR="4D8E2678" w:rsidRPr="00433D2D" w:rsidRDefault="4D8E2678" w:rsidP="00433D2D">
            <w:pPr>
              <w:spacing w:line="360" w:lineRule="auto"/>
              <w:rPr>
                <w:rFonts w:ascii="Arial" w:hAnsi="Arial" w:cs="Arial"/>
                <w:b/>
                <w:bCs/>
              </w:rPr>
            </w:pPr>
            <w:r w:rsidRPr="00433D2D">
              <w:rPr>
                <w:rFonts w:ascii="Arial" w:hAnsi="Arial" w:cs="Arial"/>
                <w:b/>
                <w:bCs/>
              </w:rPr>
              <w:t>Ilman indeksejä</w:t>
            </w:r>
          </w:p>
        </w:tc>
        <w:tc>
          <w:tcPr>
            <w:tcW w:w="3009" w:type="dxa"/>
            <w:shd w:val="clear" w:color="auto" w:fill="A8D08D" w:themeFill="accent6" w:themeFillTint="99"/>
          </w:tcPr>
          <w:p w14:paraId="3D4EAB1F" w14:textId="51FC6954" w:rsidR="4D8E2678" w:rsidRPr="00433D2D" w:rsidRDefault="4D8E2678" w:rsidP="00433D2D">
            <w:pPr>
              <w:spacing w:line="360" w:lineRule="auto"/>
              <w:rPr>
                <w:rFonts w:ascii="Arial" w:hAnsi="Arial" w:cs="Arial"/>
                <w:b/>
                <w:bCs/>
              </w:rPr>
            </w:pPr>
            <w:r w:rsidRPr="00433D2D">
              <w:rPr>
                <w:rFonts w:ascii="Arial" w:hAnsi="Arial" w:cs="Arial"/>
                <w:b/>
                <w:bCs/>
              </w:rPr>
              <w:t>Indeksien kanssa</w:t>
            </w:r>
          </w:p>
        </w:tc>
      </w:tr>
      <w:tr w:rsidR="4D8E2678" w:rsidRPr="00433D2D" w14:paraId="6FDEF10B" w14:textId="77777777" w:rsidTr="4D8E2678">
        <w:trPr>
          <w:jc w:val="center"/>
        </w:trPr>
        <w:tc>
          <w:tcPr>
            <w:tcW w:w="3009" w:type="dxa"/>
            <w:shd w:val="clear" w:color="auto" w:fill="E2EFD9" w:themeFill="accent6" w:themeFillTint="33"/>
          </w:tcPr>
          <w:p w14:paraId="1527007D" w14:textId="71089576" w:rsidR="4D8E2678" w:rsidRPr="00433D2D" w:rsidRDefault="4D8E2678" w:rsidP="00433D2D">
            <w:pPr>
              <w:spacing w:line="360" w:lineRule="auto"/>
              <w:rPr>
                <w:rFonts w:ascii="Arial" w:hAnsi="Arial" w:cs="Arial"/>
              </w:rPr>
            </w:pPr>
            <w:r w:rsidRPr="00433D2D">
              <w:rPr>
                <w:rFonts w:ascii="Arial" w:hAnsi="Arial" w:cs="Arial"/>
              </w:rPr>
              <w:t>T1</w:t>
            </w:r>
          </w:p>
        </w:tc>
        <w:tc>
          <w:tcPr>
            <w:tcW w:w="3009" w:type="dxa"/>
            <w:shd w:val="clear" w:color="auto" w:fill="E2EFD9" w:themeFill="accent6" w:themeFillTint="33"/>
          </w:tcPr>
          <w:p w14:paraId="44C40020" w14:textId="32A0D642" w:rsidR="4D8E2678" w:rsidRPr="00433D2D" w:rsidRDefault="4D8E2678" w:rsidP="00433D2D">
            <w:pPr>
              <w:spacing w:line="360" w:lineRule="auto"/>
              <w:rPr>
                <w:rFonts w:ascii="Arial" w:hAnsi="Arial" w:cs="Arial"/>
              </w:rPr>
            </w:pPr>
            <w:r w:rsidRPr="00433D2D">
              <w:rPr>
                <w:rFonts w:ascii="Arial" w:eastAsia="Calibri" w:hAnsi="Arial" w:cs="Arial"/>
              </w:rPr>
              <w:t>13 ms</w:t>
            </w:r>
          </w:p>
        </w:tc>
        <w:tc>
          <w:tcPr>
            <w:tcW w:w="3009" w:type="dxa"/>
            <w:shd w:val="clear" w:color="auto" w:fill="E2EFD9" w:themeFill="accent6" w:themeFillTint="33"/>
          </w:tcPr>
          <w:p w14:paraId="727404F5" w14:textId="685C77E4" w:rsidR="4D8E2678" w:rsidRPr="00433D2D" w:rsidRDefault="4D8E2678" w:rsidP="00433D2D">
            <w:pPr>
              <w:spacing w:line="360" w:lineRule="auto"/>
              <w:rPr>
                <w:rFonts w:ascii="Arial" w:hAnsi="Arial" w:cs="Arial"/>
              </w:rPr>
            </w:pPr>
            <w:r w:rsidRPr="00433D2D">
              <w:rPr>
                <w:rFonts w:ascii="Arial" w:eastAsia="Calibri" w:hAnsi="Arial" w:cs="Arial"/>
              </w:rPr>
              <w:t>18 ms</w:t>
            </w:r>
          </w:p>
        </w:tc>
      </w:tr>
      <w:tr w:rsidR="4D8E2678" w:rsidRPr="00433D2D" w14:paraId="4DB5D296" w14:textId="77777777" w:rsidTr="4D8E2678">
        <w:trPr>
          <w:jc w:val="center"/>
        </w:trPr>
        <w:tc>
          <w:tcPr>
            <w:tcW w:w="3009" w:type="dxa"/>
            <w:shd w:val="clear" w:color="auto" w:fill="E2EFD9" w:themeFill="accent6" w:themeFillTint="33"/>
          </w:tcPr>
          <w:p w14:paraId="1C0149D5" w14:textId="19033CBF" w:rsidR="4D8E2678" w:rsidRPr="00433D2D" w:rsidRDefault="4D8E2678" w:rsidP="00433D2D">
            <w:pPr>
              <w:spacing w:line="360" w:lineRule="auto"/>
              <w:rPr>
                <w:rFonts w:ascii="Arial" w:hAnsi="Arial" w:cs="Arial"/>
              </w:rPr>
            </w:pPr>
            <w:r w:rsidRPr="00433D2D">
              <w:rPr>
                <w:rFonts w:ascii="Arial" w:hAnsi="Arial" w:cs="Arial"/>
              </w:rPr>
              <w:t>T2</w:t>
            </w:r>
          </w:p>
        </w:tc>
        <w:tc>
          <w:tcPr>
            <w:tcW w:w="3009" w:type="dxa"/>
            <w:shd w:val="clear" w:color="auto" w:fill="E2EFD9" w:themeFill="accent6" w:themeFillTint="33"/>
          </w:tcPr>
          <w:p w14:paraId="78F2C362" w14:textId="49848E5D" w:rsidR="4D8E2678" w:rsidRPr="00433D2D" w:rsidRDefault="4D8E2678" w:rsidP="00433D2D">
            <w:pPr>
              <w:spacing w:line="360" w:lineRule="auto"/>
              <w:rPr>
                <w:rFonts w:ascii="Arial" w:hAnsi="Arial" w:cs="Arial"/>
              </w:rPr>
            </w:pPr>
            <w:r w:rsidRPr="00433D2D">
              <w:rPr>
                <w:rFonts w:ascii="Arial" w:eastAsia="Calibri" w:hAnsi="Arial" w:cs="Arial"/>
              </w:rPr>
              <w:t>6 ms</w:t>
            </w:r>
          </w:p>
        </w:tc>
        <w:tc>
          <w:tcPr>
            <w:tcW w:w="3009" w:type="dxa"/>
            <w:shd w:val="clear" w:color="auto" w:fill="E2EFD9" w:themeFill="accent6" w:themeFillTint="33"/>
          </w:tcPr>
          <w:p w14:paraId="31161206" w14:textId="2D058715" w:rsidR="4D8E2678" w:rsidRPr="00433D2D" w:rsidRDefault="4D8E2678" w:rsidP="00433D2D">
            <w:pPr>
              <w:spacing w:line="360" w:lineRule="auto"/>
              <w:rPr>
                <w:rFonts w:ascii="Arial" w:hAnsi="Arial" w:cs="Arial"/>
              </w:rPr>
            </w:pPr>
            <w:r w:rsidRPr="00433D2D">
              <w:rPr>
                <w:rFonts w:ascii="Arial" w:eastAsia="Calibri" w:hAnsi="Arial" w:cs="Arial"/>
              </w:rPr>
              <w:t>6 ms</w:t>
            </w:r>
          </w:p>
        </w:tc>
      </w:tr>
      <w:tr w:rsidR="4D8E2678" w:rsidRPr="00433D2D" w14:paraId="76CDEBDE" w14:textId="77777777" w:rsidTr="4D8E2678">
        <w:trPr>
          <w:jc w:val="center"/>
        </w:trPr>
        <w:tc>
          <w:tcPr>
            <w:tcW w:w="3009" w:type="dxa"/>
            <w:shd w:val="clear" w:color="auto" w:fill="E2EFD9" w:themeFill="accent6" w:themeFillTint="33"/>
          </w:tcPr>
          <w:p w14:paraId="0A5345D7" w14:textId="12F70CA1" w:rsidR="4D8E2678" w:rsidRPr="00433D2D" w:rsidRDefault="4D8E2678" w:rsidP="00433D2D">
            <w:pPr>
              <w:spacing w:line="360" w:lineRule="auto"/>
              <w:rPr>
                <w:rFonts w:ascii="Arial" w:hAnsi="Arial" w:cs="Arial"/>
              </w:rPr>
            </w:pPr>
            <w:r w:rsidRPr="00433D2D">
              <w:rPr>
                <w:rFonts w:ascii="Arial" w:hAnsi="Arial" w:cs="Arial"/>
              </w:rPr>
              <w:t>T3</w:t>
            </w:r>
          </w:p>
        </w:tc>
        <w:tc>
          <w:tcPr>
            <w:tcW w:w="3009" w:type="dxa"/>
            <w:shd w:val="clear" w:color="auto" w:fill="E2EFD9" w:themeFill="accent6" w:themeFillTint="33"/>
          </w:tcPr>
          <w:p w14:paraId="0CAA249D" w14:textId="5BF9935D" w:rsidR="4D8E2678" w:rsidRPr="00433D2D" w:rsidRDefault="4D8E2678" w:rsidP="00433D2D">
            <w:pPr>
              <w:spacing w:line="360" w:lineRule="auto"/>
              <w:rPr>
                <w:rFonts w:ascii="Arial" w:hAnsi="Arial" w:cs="Arial"/>
              </w:rPr>
            </w:pPr>
            <w:r w:rsidRPr="00433D2D">
              <w:rPr>
                <w:rFonts w:ascii="Arial" w:eastAsia="Calibri" w:hAnsi="Arial" w:cs="Arial"/>
              </w:rPr>
              <w:t>7 ms</w:t>
            </w:r>
          </w:p>
        </w:tc>
        <w:tc>
          <w:tcPr>
            <w:tcW w:w="3009" w:type="dxa"/>
            <w:shd w:val="clear" w:color="auto" w:fill="E2EFD9" w:themeFill="accent6" w:themeFillTint="33"/>
          </w:tcPr>
          <w:p w14:paraId="5C011461" w14:textId="391679FE" w:rsidR="4D8E2678" w:rsidRPr="00433D2D" w:rsidRDefault="4D8E2678" w:rsidP="00433D2D">
            <w:pPr>
              <w:spacing w:line="360" w:lineRule="auto"/>
              <w:rPr>
                <w:rFonts w:ascii="Arial" w:hAnsi="Arial" w:cs="Arial"/>
              </w:rPr>
            </w:pPr>
            <w:r w:rsidRPr="00433D2D">
              <w:rPr>
                <w:rFonts w:ascii="Arial" w:eastAsia="Calibri" w:hAnsi="Arial" w:cs="Arial"/>
              </w:rPr>
              <w:t>7 ms</w:t>
            </w:r>
          </w:p>
        </w:tc>
      </w:tr>
      <w:tr w:rsidR="4D8E2678" w:rsidRPr="00433D2D" w14:paraId="350B58B8" w14:textId="77777777" w:rsidTr="4D8E2678">
        <w:trPr>
          <w:jc w:val="center"/>
        </w:trPr>
        <w:tc>
          <w:tcPr>
            <w:tcW w:w="3009" w:type="dxa"/>
            <w:shd w:val="clear" w:color="auto" w:fill="E2EFD9" w:themeFill="accent6" w:themeFillTint="33"/>
          </w:tcPr>
          <w:p w14:paraId="37F1588C" w14:textId="7BFAD63E" w:rsidR="4D8E2678" w:rsidRPr="00433D2D" w:rsidRDefault="4D8E2678" w:rsidP="00433D2D">
            <w:pPr>
              <w:spacing w:line="360" w:lineRule="auto"/>
              <w:rPr>
                <w:rFonts w:ascii="Arial" w:hAnsi="Arial" w:cs="Arial"/>
              </w:rPr>
            </w:pPr>
            <w:r w:rsidRPr="00433D2D">
              <w:rPr>
                <w:rFonts w:ascii="Arial" w:hAnsi="Arial" w:cs="Arial"/>
              </w:rPr>
              <w:t>T4</w:t>
            </w:r>
          </w:p>
        </w:tc>
        <w:tc>
          <w:tcPr>
            <w:tcW w:w="3009" w:type="dxa"/>
            <w:shd w:val="clear" w:color="auto" w:fill="E2EFD9" w:themeFill="accent6" w:themeFillTint="33"/>
          </w:tcPr>
          <w:p w14:paraId="2CAD9E9E" w14:textId="0B287D1C" w:rsidR="4D8E2678" w:rsidRPr="00433D2D" w:rsidRDefault="4D8E2678" w:rsidP="00433D2D">
            <w:pPr>
              <w:spacing w:line="360" w:lineRule="auto"/>
              <w:rPr>
                <w:rFonts w:ascii="Arial" w:hAnsi="Arial" w:cs="Arial"/>
              </w:rPr>
            </w:pPr>
            <w:r w:rsidRPr="00433D2D">
              <w:rPr>
                <w:rFonts w:ascii="Arial" w:eastAsia="Calibri" w:hAnsi="Arial" w:cs="Arial"/>
              </w:rPr>
              <w:t>6412 ms</w:t>
            </w:r>
          </w:p>
        </w:tc>
        <w:tc>
          <w:tcPr>
            <w:tcW w:w="3009" w:type="dxa"/>
            <w:shd w:val="clear" w:color="auto" w:fill="E2EFD9" w:themeFill="accent6" w:themeFillTint="33"/>
          </w:tcPr>
          <w:p w14:paraId="0AF44CB7" w14:textId="26A21608" w:rsidR="4D8E2678" w:rsidRPr="00433D2D" w:rsidRDefault="4D8E2678" w:rsidP="00433D2D">
            <w:pPr>
              <w:spacing w:line="360" w:lineRule="auto"/>
              <w:rPr>
                <w:rFonts w:ascii="Arial" w:hAnsi="Arial" w:cs="Arial"/>
              </w:rPr>
            </w:pPr>
            <w:r w:rsidRPr="00433D2D">
              <w:rPr>
                <w:rFonts w:ascii="Arial" w:eastAsia="Calibri" w:hAnsi="Arial" w:cs="Arial"/>
              </w:rPr>
              <w:t>14869 ms</w:t>
            </w:r>
          </w:p>
        </w:tc>
      </w:tr>
      <w:tr w:rsidR="4D8E2678" w:rsidRPr="00433D2D" w14:paraId="301855DC" w14:textId="77777777" w:rsidTr="4D8E2678">
        <w:trPr>
          <w:jc w:val="center"/>
        </w:trPr>
        <w:tc>
          <w:tcPr>
            <w:tcW w:w="3009" w:type="dxa"/>
            <w:shd w:val="clear" w:color="auto" w:fill="E2EFD9" w:themeFill="accent6" w:themeFillTint="33"/>
          </w:tcPr>
          <w:p w14:paraId="2DFB6DF8" w14:textId="24AD841A" w:rsidR="4D8E2678" w:rsidRPr="00433D2D" w:rsidRDefault="4D8E2678" w:rsidP="00433D2D">
            <w:pPr>
              <w:spacing w:line="360" w:lineRule="auto"/>
              <w:rPr>
                <w:rFonts w:ascii="Arial" w:hAnsi="Arial" w:cs="Arial"/>
              </w:rPr>
            </w:pPr>
            <w:r w:rsidRPr="00433D2D">
              <w:rPr>
                <w:rFonts w:ascii="Arial" w:hAnsi="Arial" w:cs="Arial"/>
              </w:rPr>
              <w:t>T5</w:t>
            </w:r>
          </w:p>
        </w:tc>
        <w:tc>
          <w:tcPr>
            <w:tcW w:w="3009" w:type="dxa"/>
            <w:shd w:val="clear" w:color="auto" w:fill="E2EFD9" w:themeFill="accent6" w:themeFillTint="33"/>
          </w:tcPr>
          <w:p w14:paraId="23C77673" w14:textId="7912456A" w:rsidR="4D8E2678" w:rsidRPr="00433D2D" w:rsidRDefault="4D8E2678" w:rsidP="00433D2D">
            <w:pPr>
              <w:spacing w:line="360" w:lineRule="auto"/>
              <w:rPr>
                <w:rFonts w:ascii="Arial" w:hAnsi="Arial" w:cs="Arial"/>
              </w:rPr>
            </w:pPr>
            <w:r w:rsidRPr="00433D2D">
              <w:rPr>
                <w:rFonts w:ascii="Arial" w:eastAsia="Calibri" w:hAnsi="Arial" w:cs="Arial"/>
              </w:rPr>
              <w:t>195 ms</w:t>
            </w:r>
          </w:p>
        </w:tc>
        <w:tc>
          <w:tcPr>
            <w:tcW w:w="3009" w:type="dxa"/>
            <w:shd w:val="clear" w:color="auto" w:fill="E2EFD9" w:themeFill="accent6" w:themeFillTint="33"/>
          </w:tcPr>
          <w:p w14:paraId="3DDC4D65" w14:textId="504A40DA" w:rsidR="4D8E2678" w:rsidRPr="00433D2D" w:rsidRDefault="4D8E2678" w:rsidP="00433D2D">
            <w:pPr>
              <w:spacing w:line="360" w:lineRule="auto"/>
              <w:rPr>
                <w:rFonts w:ascii="Arial" w:hAnsi="Arial" w:cs="Arial"/>
              </w:rPr>
            </w:pPr>
            <w:r w:rsidRPr="00433D2D">
              <w:rPr>
                <w:rFonts w:ascii="Arial" w:eastAsia="Calibri" w:hAnsi="Arial" w:cs="Arial"/>
              </w:rPr>
              <w:t>264 ms</w:t>
            </w:r>
          </w:p>
        </w:tc>
      </w:tr>
      <w:tr w:rsidR="4D8E2678" w:rsidRPr="00433D2D" w14:paraId="1EE15550" w14:textId="77777777" w:rsidTr="4D8E2678">
        <w:trPr>
          <w:jc w:val="center"/>
        </w:trPr>
        <w:tc>
          <w:tcPr>
            <w:tcW w:w="3009" w:type="dxa"/>
            <w:shd w:val="clear" w:color="auto" w:fill="E2EFD9" w:themeFill="accent6" w:themeFillTint="33"/>
          </w:tcPr>
          <w:p w14:paraId="0B5AD93D" w14:textId="36E73024" w:rsidR="4D8E2678" w:rsidRPr="00433D2D" w:rsidRDefault="4D8E2678" w:rsidP="00433D2D">
            <w:pPr>
              <w:spacing w:line="360" w:lineRule="auto"/>
              <w:rPr>
                <w:rFonts w:ascii="Arial" w:hAnsi="Arial" w:cs="Arial"/>
              </w:rPr>
            </w:pPr>
            <w:r w:rsidRPr="00433D2D">
              <w:rPr>
                <w:rFonts w:ascii="Arial" w:hAnsi="Arial" w:cs="Arial"/>
              </w:rPr>
              <w:t>T6</w:t>
            </w:r>
          </w:p>
        </w:tc>
        <w:tc>
          <w:tcPr>
            <w:tcW w:w="3009" w:type="dxa"/>
            <w:shd w:val="clear" w:color="auto" w:fill="E2EFD9" w:themeFill="accent6" w:themeFillTint="33"/>
          </w:tcPr>
          <w:p w14:paraId="330D7DC1" w14:textId="78ACDEFE" w:rsidR="4D8E2678" w:rsidRPr="00433D2D" w:rsidRDefault="4D8E2678" w:rsidP="00433D2D">
            <w:pPr>
              <w:spacing w:line="360" w:lineRule="auto"/>
              <w:rPr>
                <w:rFonts w:ascii="Arial" w:hAnsi="Arial" w:cs="Arial"/>
              </w:rPr>
            </w:pPr>
            <w:r w:rsidRPr="00433D2D">
              <w:rPr>
                <w:rFonts w:ascii="Arial" w:eastAsia="Calibri" w:hAnsi="Arial" w:cs="Arial"/>
              </w:rPr>
              <w:t>60256 ms</w:t>
            </w:r>
          </w:p>
        </w:tc>
        <w:tc>
          <w:tcPr>
            <w:tcW w:w="3009" w:type="dxa"/>
            <w:shd w:val="clear" w:color="auto" w:fill="E2EFD9" w:themeFill="accent6" w:themeFillTint="33"/>
          </w:tcPr>
          <w:p w14:paraId="13EAD0D9" w14:textId="6A421B3D" w:rsidR="4D8E2678" w:rsidRPr="00433D2D" w:rsidRDefault="4D8E2678" w:rsidP="00433D2D">
            <w:pPr>
              <w:spacing w:line="360" w:lineRule="auto"/>
              <w:rPr>
                <w:rFonts w:ascii="Arial" w:hAnsi="Arial" w:cs="Arial"/>
              </w:rPr>
            </w:pPr>
            <w:r w:rsidRPr="00433D2D">
              <w:rPr>
                <w:rFonts w:ascii="Arial" w:eastAsia="Calibri" w:hAnsi="Arial" w:cs="Arial"/>
              </w:rPr>
              <w:t>124 ms</w:t>
            </w:r>
          </w:p>
        </w:tc>
      </w:tr>
      <w:tr w:rsidR="4D8E2678" w:rsidRPr="00433D2D" w14:paraId="29598A21" w14:textId="77777777" w:rsidTr="4D8E2678">
        <w:trPr>
          <w:jc w:val="center"/>
        </w:trPr>
        <w:tc>
          <w:tcPr>
            <w:tcW w:w="3009" w:type="dxa"/>
            <w:shd w:val="clear" w:color="auto" w:fill="FFF2CC" w:themeFill="accent4" w:themeFillTint="33"/>
          </w:tcPr>
          <w:p w14:paraId="1EDE11AE" w14:textId="72F1BF81" w:rsidR="4D8E2678" w:rsidRPr="00433D2D" w:rsidRDefault="4D8E2678" w:rsidP="00433D2D">
            <w:pPr>
              <w:spacing w:line="360" w:lineRule="auto"/>
              <w:rPr>
                <w:rFonts w:ascii="Arial" w:hAnsi="Arial" w:cs="Arial"/>
                <w:b/>
                <w:bCs/>
              </w:rPr>
            </w:pPr>
            <w:r w:rsidRPr="00433D2D">
              <w:rPr>
                <w:rFonts w:ascii="Arial" w:hAnsi="Arial" w:cs="Arial"/>
                <w:b/>
                <w:bCs/>
              </w:rPr>
              <w:t>Yhteensä</w:t>
            </w:r>
          </w:p>
        </w:tc>
        <w:tc>
          <w:tcPr>
            <w:tcW w:w="3009" w:type="dxa"/>
            <w:shd w:val="clear" w:color="auto" w:fill="FFF2CC" w:themeFill="accent4" w:themeFillTint="33"/>
          </w:tcPr>
          <w:p w14:paraId="70016A1B" w14:textId="5C7A25CA" w:rsidR="4D8E2678" w:rsidRPr="00433D2D" w:rsidRDefault="4D8E2678" w:rsidP="00433D2D">
            <w:pPr>
              <w:spacing w:line="360" w:lineRule="auto"/>
              <w:rPr>
                <w:rFonts w:ascii="Arial" w:eastAsia="Calibri" w:hAnsi="Arial" w:cs="Arial"/>
                <w:b/>
                <w:bCs/>
              </w:rPr>
            </w:pPr>
            <w:r w:rsidRPr="00433D2D">
              <w:rPr>
                <w:rFonts w:ascii="Arial" w:eastAsia="Calibri" w:hAnsi="Arial" w:cs="Arial"/>
                <w:b/>
                <w:bCs/>
              </w:rPr>
              <w:t>66889 ms</w:t>
            </w:r>
          </w:p>
        </w:tc>
        <w:tc>
          <w:tcPr>
            <w:tcW w:w="3009" w:type="dxa"/>
            <w:shd w:val="clear" w:color="auto" w:fill="FFF2CC" w:themeFill="accent4" w:themeFillTint="33"/>
          </w:tcPr>
          <w:p w14:paraId="3CB52240" w14:textId="68802623" w:rsidR="4D8E2678" w:rsidRPr="00433D2D" w:rsidRDefault="4D8E2678" w:rsidP="00433D2D">
            <w:pPr>
              <w:spacing w:line="360" w:lineRule="auto"/>
              <w:rPr>
                <w:rFonts w:ascii="Arial" w:eastAsia="Calibri" w:hAnsi="Arial" w:cs="Arial"/>
                <w:b/>
                <w:bCs/>
              </w:rPr>
            </w:pPr>
            <w:r w:rsidRPr="00433D2D">
              <w:rPr>
                <w:rFonts w:ascii="Arial" w:eastAsia="Calibri" w:hAnsi="Arial" w:cs="Arial"/>
                <w:b/>
                <w:bCs/>
              </w:rPr>
              <w:t>15288 ms</w:t>
            </w:r>
          </w:p>
        </w:tc>
      </w:tr>
    </w:tbl>
    <w:p w14:paraId="482FF09C" w14:textId="11049209" w:rsidR="4D8E2678" w:rsidRPr="00433D2D" w:rsidRDefault="4D8E2678" w:rsidP="00433D2D">
      <w:pPr>
        <w:spacing w:line="360" w:lineRule="auto"/>
        <w:rPr>
          <w:rFonts w:ascii="Arial" w:hAnsi="Arial" w:cs="Arial"/>
          <w:b/>
          <w:bCs/>
          <w:sz w:val="18"/>
          <w:szCs w:val="18"/>
        </w:rPr>
      </w:pPr>
      <w:r w:rsidRPr="00433D2D">
        <w:rPr>
          <w:rFonts w:ascii="Arial" w:hAnsi="Arial" w:cs="Arial"/>
          <w:b/>
          <w:bCs/>
          <w:sz w:val="18"/>
          <w:szCs w:val="18"/>
        </w:rPr>
        <w:t xml:space="preserve">Taulukko 1. </w:t>
      </w:r>
      <w:r w:rsidRPr="00433D2D">
        <w:rPr>
          <w:rFonts w:ascii="Arial" w:hAnsi="Arial" w:cs="Arial"/>
          <w:sz w:val="18"/>
          <w:szCs w:val="18"/>
        </w:rPr>
        <w:t>Tehokkuustestissä havaittiin indeksien lisäämisen noin tuplaavan tapahtumien luomiseen kuluvan ajan (n. 132%) testissä T4 , mutta tarjoavan useamman kertaluokan (n. 48600 %) parannuksen tietokannasta lukemisen nopeuteen testissä T6.</w:t>
      </w:r>
    </w:p>
    <w:p w14:paraId="3A5F1599" w14:textId="52A9F49C" w:rsidR="76DED7C9" w:rsidRPr="00433D2D" w:rsidRDefault="4D8E2678" w:rsidP="00433D2D">
      <w:pPr>
        <w:pStyle w:val="Heading1"/>
        <w:spacing w:line="360" w:lineRule="auto"/>
        <w:rPr>
          <w:rFonts w:cs="Arial"/>
        </w:rPr>
      </w:pPr>
      <w:r w:rsidRPr="00433D2D">
        <w:rPr>
          <w:rFonts w:cs="Arial"/>
        </w:rPr>
        <w:t>Uniikkiuden varmistus</w:t>
      </w:r>
    </w:p>
    <w:p w14:paraId="246BDA04" w14:textId="77777777" w:rsidR="00433D2D" w:rsidRDefault="4D8E2678" w:rsidP="00433D2D">
      <w:pPr>
        <w:spacing w:line="360" w:lineRule="auto"/>
        <w:rPr>
          <w:rFonts w:ascii="Arial" w:hAnsi="Arial" w:cs="Arial"/>
        </w:rPr>
      </w:pPr>
      <w:r w:rsidRPr="00433D2D">
        <w:rPr>
          <w:rFonts w:ascii="Arial" w:hAnsi="Arial" w:cs="Arial"/>
        </w:rPr>
        <w:t>Asiakkaiden ja paikkojen nimien sekä pakettien seurantakoodien uniikkius varmistettiin lisäämällä UNIQUE –tagi kyseisiin tauluihin tietokannan luonnin yhteydessä (katso kohta 4. SQL-skeema).</w:t>
      </w:r>
      <w:r w:rsidR="00433D2D">
        <w:rPr>
          <w:rFonts w:ascii="Arial" w:hAnsi="Arial" w:cs="Arial"/>
        </w:rPr>
        <w:br/>
      </w:r>
    </w:p>
    <w:p w14:paraId="1F4B8C46" w14:textId="6C3E1300" w:rsidR="76DED7C9" w:rsidRPr="00433D2D" w:rsidRDefault="4D8E2678" w:rsidP="00433D2D">
      <w:pPr>
        <w:pStyle w:val="Heading1"/>
      </w:pPr>
      <w:r w:rsidRPr="00433D2D">
        <w:rPr>
          <w:rFonts w:cs="Arial"/>
        </w:rPr>
        <w:t>Lähdekoodi</w:t>
      </w:r>
    </w:p>
    <w:p w14:paraId="2C968ED8" w14:textId="0229FD0D" w:rsidR="76DED7C9" w:rsidRPr="00433D2D" w:rsidRDefault="00433D2D" w:rsidP="00433D2D">
      <w:hyperlink r:id="rId7" w:history="1">
        <w:r w:rsidRPr="00433D2D">
          <w:rPr>
            <w:rStyle w:val="Hyperlink"/>
            <w:rFonts w:ascii="Arial" w:hAnsi="Arial" w:cs="Arial"/>
            <w:sz w:val="24"/>
            <w:szCs w:val="24"/>
          </w:rPr>
          <w:t>https://github.com/N1GH7C4P/tietokantaharjoitustyo/blob/master/src/tietokantaharjoitustyo/TietokantaHarjoitustyo.java</w:t>
        </w:r>
      </w:hyperlink>
    </w:p>
    <w:sectPr w:rsidR="76DED7C9" w:rsidRPr="00433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672FD"/>
    <w:multiLevelType w:val="hybridMultilevel"/>
    <w:tmpl w:val="6900C6FC"/>
    <w:lvl w:ilvl="0" w:tplc="2C1A5532">
      <w:start w:val="1"/>
      <w:numFmt w:val="decimal"/>
      <w:lvlText w:val="%1."/>
      <w:lvlJc w:val="left"/>
      <w:pPr>
        <w:ind w:left="720" w:hanging="360"/>
      </w:pPr>
    </w:lvl>
    <w:lvl w:ilvl="1" w:tplc="C96E1F6C">
      <w:start w:val="1"/>
      <w:numFmt w:val="lowerLetter"/>
      <w:lvlText w:val="%2."/>
      <w:lvlJc w:val="left"/>
      <w:pPr>
        <w:ind w:left="1440" w:hanging="360"/>
      </w:pPr>
    </w:lvl>
    <w:lvl w:ilvl="2" w:tplc="B5562522">
      <w:start w:val="1"/>
      <w:numFmt w:val="lowerRoman"/>
      <w:lvlText w:val="%3."/>
      <w:lvlJc w:val="right"/>
      <w:pPr>
        <w:ind w:left="2160" w:hanging="180"/>
      </w:pPr>
    </w:lvl>
    <w:lvl w:ilvl="3" w:tplc="0C1CD27A">
      <w:start w:val="1"/>
      <w:numFmt w:val="decimal"/>
      <w:lvlText w:val="%4."/>
      <w:lvlJc w:val="left"/>
      <w:pPr>
        <w:ind w:left="2880" w:hanging="360"/>
      </w:pPr>
    </w:lvl>
    <w:lvl w:ilvl="4" w:tplc="4B020068">
      <w:start w:val="1"/>
      <w:numFmt w:val="lowerLetter"/>
      <w:lvlText w:val="%5."/>
      <w:lvlJc w:val="left"/>
      <w:pPr>
        <w:ind w:left="3600" w:hanging="360"/>
      </w:pPr>
    </w:lvl>
    <w:lvl w:ilvl="5" w:tplc="0AAA89B6">
      <w:start w:val="1"/>
      <w:numFmt w:val="lowerRoman"/>
      <w:lvlText w:val="%6."/>
      <w:lvlJc w:val="right"/>
      <w:pPr>
        <w:ind w:left="4320" w:hanging="180"/>
      </w:pPr>
    </w:lvl>
    <w:lvl w:ilvl="6" w:tplc="71C88390">
      <w:start w:val="1"/>
      <w:numFmt w:val="decimal"/>
      <w:lvlText w:val="%7."/>
      <w:lvlJc w:val="left"/>
      <w:pPr>
        <w:ind w:left="5040" w:hanging="360"/>
      </w:pPr>
    </w:lvl>
    <w:lvl w:ilvl="7" w:tplc="9E884974">
      <w:start w:val="1"/>
      <w:numFmt w:val="lowerLetter"/>
      <w:lvlText w:val="%8."/>
      <w:lvlJc w:val="left"/>
      <w:pPr>
        <w:ind w:left="5760" w:hanging="360"/>
      </w:pPr>
    </w:lvl>
    <w:lvl w:ilvl="8" w:tplc="6596980E">
      <w:start w:val="1"/>
      <w:numFmt w:val="lowerRoman"/>
      <w:lvlText w:val="%9."/>
      <w:lvlJc w:val="right"/>
      <w:pPr>
        <w:ind w:left="6480" w:hanging="180"/>
      </w:pPr>
    </w:lvl>
  </w:abstractNum>
  <w:abstractNum w:abstractNumId="1" w15:restartNumberingAfterBreak="0">
    <w:nsid w:val="35372E83"/>
    <w:multiLevelType w:val="hybridMultilevel"/>
    <w:tmpl w:val="4D3A36F0"/>
    <w:lvl w:ilvl="0" w:tplc="24EA903E">
      <w:start w:val="1"/>
      <w:numFmt w:val="decimal"/>
      <w:lvlText w:val="%1."/>
      <w:lvlJc w:val="left"/>
      <w:pPr>
        <w:ind w:left="720" w:hanging="360"/>
      </w:pPr>
    </w:lvl>
    <w:lvl w:ilvl="1" w:tplc="3DE4A96E">
      <w:start w:val="1"/>
      <w:numFmt w:val="lowerLetter"/>
      <w:lvlText w:val="%2."/>
      <w:lvlJc w:val="left"/>
      <w:pPr>
        <w:ind w:left="1440" w:hanging="360"/>
      </w:pPr>
    </w:lvl>
    <w:lvl w:ilvl="2" w:tplc="8ACC4DA6">
      <w:start w:val="1"/>
      <w:numFmt w:val="lowerRoman"/>
      <w:lvlText w:val="%3."/>
      <w:lvlJc w:val="right"/>
      <w:pPr>
        <w:ind w:left="2160" w:hanging="180"/>
      </w:pPr>
    </w:lvl>
    <w:lvl w:ilvl="3" w:tplc="3DECD788">
      <w:start w:val="1"/>
      <w:numFmt w:val="decimal"/>
      <w:lvlText w:val="%4."/>
      <w:lvlJc w:val="left"/>
      <w:pPr>
        <w:ind w:left="2880" w:hanging="360"/>
      </w:pPr>
    </w:lvl>
    <w:lvl w:ilvl="4" w:tplc="171859B2">
      <w:start w:val="1"/>
      <w:numFmt w:val="lowerLetter"/>
      <w:lvlText w:val="%5."/>
      <w:lvlJc w:val="left"/>
      <w:pPr>
        <w:ind w:left="3600" w:hanging="360"/>
      </w:pPr>
    </w:lvl>
    <w:lvl w:ilvl="5" w:tplc="82509652">
      <w:start w:val="1"/>
      <w:numFmt w:val="lowerRoman"/>
      <w:lvlText w:val="%6."/>
      <w:lvlJc w:val="right"/>
      <w:pPr>
        <w:ind w:left="4320" w:hanging="180"/>
      </w:pPr>
    </w:lvl>
    <w:lvl w:ilvl="6" w:tplc="6694BBDA">
      <w:start w:val="1"/>
      <w:numFmt w:val="decimal"/>
      <w:lvlText w:val="%7."/>
      <w:lvlJc w:val="left"/>
      <w:pPr>
        <w:ind w:left="5040" w:hanging="360"/>
      </w:pPr>
    </w:lvl>
    <w:lvl w:ilvl="7" w:tplc="42507016">
      <w:start w:val="1"/>
      <w:numFmt w:val="lowerLetter"/>
      <w:lvlText w:val="%8."/>
      <w:lvlJc w:val="left"/>
      <w:pPr>
        <w:ind w:left="5760" w:hanging="360"/>
      </w:pPr>
    </w:lvl>
    <w:lvl w:ilvl="8" w:tplc="5CCEA94C">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E5E69A"/>
    <w:rsid w:val="00433D2D"/>
    <w:rsid w:val="009D6DB9"/>
    <w:rsid w:val="00EC2C91"/>
    <w:rsid w:val="4D8E2678"/>
    <w:rsid w:val="76DED7C9"/>
    <w:rsid w:val="76E5E69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E69A"/>
  <w15:chartTrackingRefBased/>
  <w15:docId w15:val="{253C1F18-2255-4855-8812-205FE3ED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3D2D"/>
    <w:pPr>
      <w:keepNext/>
      <w:keepLines/>
      <w:spacing w:before="240" w:after="0"/>
      <w:outlineLvl w:val="0"/>
    </w:pPr>
    <w:rPr>
      <w:rFonts w:ascii="Arial" w:eastAsiaTheme="majorEastAsia" w:hAnsi="Arial"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433D2D"/>
    <w:rPr>
      <w:rFonts w:asciiTheme="majorHAnsi" w:eastAsiaTheme="majorEastAsia" w:hAnsiTheme="majorHAnsi" w:cstheme="majorBidi"/>
      <w:spacing w:val="-10"/>
      <w:kern w:val="28"/>
      <w:sz w:val="48"/>
      <w:szCs w:val="56"/>
    </w:rPr>
  </w:style>
  <w:style w:type="paragraph" w:styleId="Title">
    <w:name w:val="Title"/>
    <w:basedOn w:val="Normal"/>
    <w:next w:val="Normal"/>
    <w:link w:val="TitleChar"/>
    <w:uiPriority w:val="10"/>
    <w:qFormat/>
    <w:rsid w:val="00433D2D"/>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433D2D"/>
    <w:rPr>
      <w:rFonts w:ascii="Arial" w:eastAsiaTheme="majorEastAsia" w:hAnsi="Arial" w:cstheme="majorBidi"/>
      <w:b/>
      <w:color w:val="000000" w:themeColor="text1"/>
      <w:sz w:val="24"/>
      <w:szCs w:val="32"/>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1GH7C4P/tietokantaharjoitustyo/blob/master/src/tietokantaharjoitustyo/TietokantaHarjoitustyo.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immo.polojarv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620</Words>
  <Characters>3536</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Kimmo Polojärvi</dc:creator>
  <cp:keywords/>
  <dc:description/>
  <cp:lastModifiedBy>Kimmo Polojärvi</cp:lastModifiedBy>
  <cp:revision>2</cp:revision>
  <dcterms:created xsi:type="dcterms:W3CDTF">2020-02-14T14:15:00Z</dcterms:created>
  <dcterms:modified xsi:type="dcterms:W3CDTF">2020-02-14T14:15:00Z</dcterms:modified>
</cp:coreProperties>
</file>