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4AE2" w:rsidRPr="00EB00CF" w:rsidRDefault="00AC24B3">
      <w:pPr>
        <w:tabs>
          <w:tab w:val="left" w:pos="6885"/>
        </w:tabs>
        <w:spacing w:after="0" w:line="276" w:lineRule="auto"/>
        <w:jc w:val="center"/>
        <w:rPr>
          <w:rFonts w:ascii="Times New Roman" w:eastAsia="Times New Roman" w:hAnsi="Times New Roman" w:cs="Times New Roman"/>
          <w:b/>
          <w:sz w:val="24"/>
          <w:szCs w:val="24"/>
        </w:rPr>
      </w:pPr>
      <w:r w:rsidRPr="00EB00CF">
        <w:rPr>
          <w:rFonts w:ascii="Times New Roman" w:eastAsia="Times New Roman" w:hAnsi="Times New Roman" w:cs="Times New Roman"/>
          <w:b/>
          <w:sz w:val="24"/>
          <w:szCs w:val="24"/>
        </w:rPr>
        <w:t>Department of Computer Science and Engineering (Data Science)</w:t>
      </w:r>
    </w:p>
    <w:p w:rsidR="009C4AE2" w:rsidRPr="00EB00CF" w:rsidRDefault="00AC24B3">
      <w:pPr>
        <w:tabs>
          <w:tab w:val="left" w:pos="6885"/>
        </w:tabs>
        <w:spacing w:after="0" w:line="276" w:lineRule="auto"/>
        <w:jc w:val="center"/>
        <w:rPr>
          <w:rFonts w:ascii="Times New Roman" w:eastAsia="Times New Roman" w:hAnsi="Times New Roman" w:cs="Times New Roman"/>
          <w:b/>
          <w:color w:val="000000"/>
          <w:sz w:val="24"/>
          <w:szCs w:val="24"/>
        </w:rPr>
      </w:pPr>
      <w:r w:rsidRPr="00EB00CF">
        <w:rPr>
          <w:rFonts w:ascii="Times New Roman" w:eastAsia="Times New Roman" w:hAnsi="Times New Roman" w:cs="Times New Roman"/>
          <w:b/>
          <w:sz w:val="24"/>
          <w:szCs w:val="24"/>
        </w:rPr>
        <w:t xml:space="preserve">S.Y. </w:t>
      </w:r>
      <w:proofErr w:type="spellStart"/>
      <w:r w:rsidRPr="00EB00CF">
        <w:rPr>
          <w:rFonts w:ascii="Times New Roman" w:eastAsia="Times New Roman" w:hAnsi="Times New Roman" w:cs="Times New Roman"/>
          <w:b/>
          <w:sz w:val="24"/>
          <w:szCs w:val="24"/>
        </w:rPr>
        <w:t>B.Tech</w:t>
      </w:r>
      <w:proofErr w:type="spellEnd"/>
      <w:r w:rsidRPr="00EB00CF">
        <w:rPr>
          <w:rFonts w:ascii="Times New Roman" w:eastAsia="Times New Roman" w:hAnsi="Times New Roman" w:cs="Times New Roman"/>
          <w:b/>
          <w:sz w:val="24"/>
          <w:szCs w:val="24"/>
        </w:rPr>
        <w:t xml:space="preserve">. </w:t>
      </w:r>
      <w:proofErr w:type="spellStart"/>
      <w:r w:rsidRPr="00EB00CF">
        <w:rPr>
          <w:rFonts w:ascii="Times New Roman" w:eastAsia="Times New Roman" w:hAnsi="Times New Roman" w:cs="Times New Roman"/>
          <w:b/>
          <w:sz w:val="24"/>
          <w:szCs w:val="24"/>
        </w:rPr>
        <w:t>Sem</w:t>
      </w:r>
      <w:proofErr w:type="spellEnd"/>
      <w:r w:rsidRPr="00EB00CF">
        <w:rPr>
          <w:rFonts w:ascii="Times New Roman" w:eastAsia="Times New Roman" w:hAnsi="Times New Roman" w:cs="Times New Roman"/>
          <w:b/>
          <w:sz w:val="24"/>
          <w:szCs w:val="24"/>
        </w:rPr>
        <w:t xml:space="preserve">: IV Subject: </w:t>
      </w:r>
      <w:r w:rsidRPr="00EB00CF">
        <w:rPr>
          <w:rFonts w:ascii="Times New Roman" w:eastAsia="Times New Roman" w:hAnsi="Times New Roman" w:cs="Times New Roman"/>
          <w:b/>
          <w:color w:val="000000"/>
          <w:sz w:val="24"/>
          <w:szCs w:val="24"/>
        </w:rPr>
        <w:t>Statistics for Data Science</w:t>
      </w:r>
      <w:r w:rsidR="00EB00CF" w:rsidRPr="00EB00CF">
        <w:rPr>
          <w:rFonts w:ascii="Times New Roman" w:eastAsia="Times New Roman" w:hAnsi="Times New Roman" w:cs="Times New Roman"/>
          <w:b/>
          <w:color w:val="000000"/>
          <w:sz w:val="24"/>
          <w:szCs w:val="24"/>
        </w:rPr>
        <w:t xml:space="preserve"> (</w:t>
      </w:r>
      <w:r w:rsidR="00EB00CF" w:rsidRPr="00EB00CF">
        <w:rPr>
          <w:rFonts w:ascii="Times New Roman" w:hAnsi="Times New Roman" w:cs="Times New Roman"/>
          <w:b/>
          <w:sz w:val="24"/>
          <w:szCs w:val="24"/>
        </w:rPr>
        <w:t>DJS23DPC253L</w:t>
      </w:r>
      <w:r w:rsidR="00EB00CF" w:rsidRPr="00EB00CF">
        <w:rPr>
          <w:rFonts w:ascii="Times New Roman" w:eastAsia="Times New Roman" w:hAnsi="Times New Roman" w:cs="Times New Roman"/>
          <w:b/>
          <w:color w:val="000000"/>
          <w:sz w:val="24"/>
          <w:szCs w:val="24"/>
        </w:rPr>
        <w:t>)</w:t>
      </w:r>
    </w:p>
    <w:p w:rsidR="009C4AE2" w:rsidRPr="00EB00CF" w:rsidRDefault="00AC24B3">
      <w:pPr>
        <w:tabs>
          <w:tab w:val="left" w:pos="6885"/>
        </w:tabs>
        <w:spacing w:after="0" w:line="276" w:lineRule="auto"/>
        <w:jc w:val="center"/>
        <w:rPr>
          <w:rFonts w:ascii="Times New Roman" w:eastAsia="Times New Roman" w:hAnsi="Times New Roman" w:cs="Times New Roman"/>
          <w:b/>
          <w:color w:val="000000"/>
          <w:sz w:val="24"/>
          <w:szCs w:val="24"/>
        </w:rPr>
      </w:pPr>
      <w:bookmarkStart w:id="0" w:name="_heading=h.gjdgxs" w:colFirst="0" w:colLast="0"/>
      <w:bookmarkEnd w:id="0"/>
      <w:r w:rsidRPr="00EB00CF">
        <w:rPr>
          <w:rFonts w:ascii="Times New Roman" w:eastAsia="Times New Roman" w:hAnsi="Times New Roman" w:cs="Times New Roman"/>
          <w:b/>
          <w:color w:val="000000"/>
          <w:sz w:val="24"/>
          <w:szCs w:val="24"/>
        </w:rPr>
        <w:t xml:space="preserve">Experiment </w:t>
      </w:r>
      <w:r w:rsidRPr="00EB00CF">
        <w:rPr>
          <w:rFonts w:ascii="Times New Roman" w:eastAsia="Times New Roman" w:hAnsi="Times New Roman" w:cs="Times New Roman"/>
          <w:b/>
          <w:sz w:val="24"/>
          <w:szCs w:val="24"/>
        </w:rPr>
        <w:t>1</w:t>
      </w:r>
      <w:r w:rsidR="00A83C42">
        <w:rPr>
          <w:rFonts w:ascii="Times New Roman" w:eastAsia="Times New Roman" w:hAnsi="Times New Roman" w:cs="Times New Roman"/>
          <w:b/>
          <w:sz w:val="24"/>
          <w:szCs w:val="24"/>
        </w:rPr>
        <w:t>B</w:t>
      </w:r>
    </w:p>
    <w:p w:rsidR="009C4AE2" w:rsidRPr="00EB00CF" w:rsidRDefault="00AC24B3">
      <w:pPr>
        <w:tabs>
          <w:tab w:val="left" w:pos="6885"/>
        </w:tabs>
        <w:rPr>
          <w:rFonts w:ascii="Times New Roman" w:eastAsia="Times New Roman" w:hAnsi="Times New Roman" w:cs="Times New Roman"/>
          <w:sz w:val="24"/>
          <w:szCs w:val="24"/>
        </w:rPr>
      </w:pPr>
      <w:r w:rsidRPr="00EB00CF">
        <w:rPr>
          <w:rFonts w:ascii="Times New Roman" w:eastAsia="Times New Roman" w:hAnsi="Times New Roman" w:cs="Times New Roman"/>
          <w:b/>
          <w:sz w:val="24"/>
          <w:szCs w:val="24"/>
        </w:rPr>
        <w:t xml:space="preserve">Name: </w:t>
      </w:r>
      <w:r w:rsidRPr="00EB00CF">
        <w:rPr>
          <w:rFonts w:ascii="Times New Roman" w:eastAsia="Times New Roman" w:hAnsi="Times New Roman" w:cs="Times New Roman"/>
          <w:b/>
          <w:sz w:val="24"/>
          <w:szCs w:val="24"/>
        </w:rPr>
        <w:tab/>
        <w:t xml:space="preserve">SAP ID: </w:t>
      </w: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1"/>
        <w:gridCol w:w="7305"/>
      </w:tblGrid>
      <w:tr w:rsidR="009C4AE2" w:rsidRPr="00EB00CF">
        <w:tc>
          <w:tcPr>
            <w:tcW w:w="1711" w:type="dxa"/>
            <w:tcBorders>
              <w:top w:val="single" w:sz="4" w:space="0" w:color="000000"/>
              <w:left w:val="single" w:sz="4" w:space="0" w:color="000000"/>
              <w:bottom w:val="single" w:sz="4" w:space="0" w:color="000000"/>
              <w:right w:val="single" w:sz="4" w:space="0" w:color="000000"/>
            </w:tcBorders>
          </w:tcPr>
          <w:p w:rsidR="009C4AE2" w:rsidRPr="00EB00CF" w:rsidRDefault="00AC24B3">
            <w:pPr>
              <w:rPr>
                <w:rFonts w:ascii="Times New Roman" w:eastAsia="Times New Roman" w:hAnsi="Times New Roman" w:cs="Times New Roman"/>
                <w:b/>
                <w:sz w:val="24"/>
                <w:szCs w:val="24"/>
              </w:rPr>
            </w:pPr>
            <w:r w:rsidRPr="00EB00CF">
              <w:rPr>
                <w:rFonts w:ascii="Times New Roman" w:eastAsia="Times New Roman" w:hAnsi="Times New Roman" w:cs="Times New Roman"/>
                <w:b/>
                <w:sz w:val="24"/>
                <w:szCs w:val="24"/>
              </w:rPr>
              <w:t>Date:</w:t>
            </w:r>
          </w:p>
        </w:tc>
        <w:tc>
          <w:tcPr>
            <w:tcW w:w="7305" w:type="dxa"/>
            <w:tcBorders>
              <w:top w:val="single" w:sz="4" w:space="0" w:color="000000"/>
              <w:left w:val="single" w:sz="4" w:space="0" w:color="000000"/>
              <w:bottom w:val="single" w:sz="4" w:space="0" w:color="000000"/>
              <w:right w:val="single" w:sz="4" w:space="0" w:color="000000"/>
            </w:tcBorders>
          </w:tcPr>
          <w:p w:rsidR="009C4AE2" w:rsidRPr="00EB00CF" w:rsidRDefault="00AC24B3">
            <w:pPr>
              <w:rPr>
                <w:rFonts w:ascii="Times New Roman" w:eastAsia="Times New Roman" w:hAnsi="Times New Roman" w:cs="Times New Roman"/>
                <w:b/>
                <w:sz w:val="24"/>
                <w:szCs w:val="24"/>
              </w:rPr>
            </w:pPr>
            <w:r w:rsidRPr="00EB00CF">
              <w:rPr>
                <w:rFonts w:ascii="Times New Roman" w:eastAsia="Times New Roman" w:hAnsi="Times New Roman" w:cs="Times New Roman"/>
                <w:b/>
                <w:sz w:val="24"/>
                <w:szCs w:val="24"/>
              </w:rPr>
              <w:t>Experiment Title: Measures of Central tendency and dispersion</w:t>
            </w:r>
          </w:p>
        </w:tc>
      </w:tr>
      <w:tr w:rsidR="009C4AE2" w:rsidRPr="00EB00CF">
        <w:tc>
          <w:tcPr>
            <w:tcW w:w="1711" w:type="dxa"/>
            <w:tcBorders>
              <w:top w:val="single" w:sz="4" w:space="0" w:color="000000"/>
              <w:left w:val="single" w:sz="4" w:space="0" w:color="000000"/>
              <w:bottom w:val="single" w:sz="4" w:space="0" w:color="000000"/>
              <w:right w:val="single" w:sz="4" w:space="0" w:color="000000"/>
            </w:tcBorders>
          </w:tcPr>
          <w:p w:rsidR="009C4AE2" w:rsidRPr="00EB00CF" w:rsidRDefault="00AC24B3">
            <w:pPr>
              <w:tabs>
                <w:tab w:val="left" w:pos="2760"/>
              </w:tabs>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Aim</w:t>
            </w:r>
          </w:p>
        </w:tc>
        <w:tc>
          <w:tcPr>
            <w:tcW w:w="7305" w:type="dxa"/>
            <w:tcBorders>
              <w:top w:val="single" w:sz="4" w:space="0" w:color="000000"/>
              <w:left w:val="single" w:sz="4" w:space="0" w:color="000000"/>
              <w:bottom w:val="single" w:sz="4" w:space="0" w:color="000000"/>
              <w:right w:val="single" w:sz="4" w:space="0" w:color="000000"/>
            </w:tcBorders>
          </w:tcPr>
          <w:p w:rsidR="009C4AE2" w:rsidRPr="00EB00CF" w:rsidRDefault="00AC24B3">
            <w:pPr>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 xml:space="preserve">To measure central tendency and dispersion of data using Python </w:t>
            </w:r>
          </w:p>
        </w:tc>
      </w:tr>
      <w:tr w:rsidR="009C4AE2" w:rsidRPr="00EB00CF">
        <w:tc>
          <w:tcPr>
            <w:tcW w:w="1711" w:type="dxa"/>
            <w:tcBorders>
              <w:top w:val="single" w:sz="4" w:space="0" w:color="000000"/>
              <w:left w:val="single" w:sz="4" w:space="0" w:color="000000"/>
              <w:bottom w:val="single" w:sz="4" w:space="0" w:color="000000"/>
              <w:right w:val="single" w:sz="4" w:space="0" w:color="000000"/>
            </w:tcBorders>
          </w:tcPr>
          <w:p w:rsidR="009C4AE2" w:rsidRPr="00EB00CF" w:rsidRDefault="00AC24B3">
            <w:pPr>
              <w:tabs>
                <w:tab w:val="left" w:pos="2760"/>
              </w:tabs>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Software</w:t>
            </w:r>
          </w:p>
        </w:tc>
        <w:tc>
          <w:tcPr>
            <w:tcW w:w="7305" w:type="dxa"/>
            <w:tcBorders>
              <w:top w:val="single" w:sz="4" w:space="0" w:color="000000"/>
              <w:left w:val="single" w:sz="4" w:space="0" w:color="000000"/>
              <w:bottom w:val="single" w:sz="4" w:space="0" w:color="000000"/>
              <w:right w:val="single" w:sz="4" w:space="0" w:color="000000"/>
            </w:tcBorders>
          </w:tcPr>
          <w:p w:rsidR="009C4AE2" w:rsidRPr="00EB00CF" w:rsidRDefault="00AC24B3">
            <w:pPr>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 xml:space="preserve">Google </w:t>
            </w:r>
            <w:proofErr w:type="spellStart"/>
            <w:r w:rsidRPr="00EB00CF">
              <w:rPr>
                <w:rFonts w:ascii="Times New Roman" w:eastAsia="Times New Roman" w:hAnsi="Times New Roman" w:cs="Times New Roman"/>
                <w:sz w:val="24"/>
                <w:szCs w:val="24"/>
              </w:rPr>
              <w:t>Colab</w:t>
            </w:r>
            <w:proofErr w:type="spellEnd"/>
          </w:p>
        </w:tc>
      </w:tr>
      <w:tr w:rsidR="0040373C" w:rsidRPr="00EB00CF">
        <w:tc>
          <w:tcPr>
            <w:tcW w:w="1711" w:type="dxa"/>
            <w:tcBorders>
              <w:top w:val="single" w:sz="4" w:space="0" w:color="000000"/>
              <w:left w:val="single" w:sz="4" w:space="0" w:color="000000"/>
              <w:bottom w:val="single" w:sz="4" w:space="0" w:color="000000"/>
              <w:right w:val="single" w:sz="4" w:space="0" w:color="000000"/>
            </w:tcBorders>
          </w:tcPr>
          <w:p w:rsidR="0040373C" w:rsidRPr="00EB00CF" w:rsidRDefault="0040373C">
            <w:pPr>
              <w:tabs>
                <w:tab w:val="left" w:pos="2760"/>
              </w:tabs>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Theory</w:t>
            </w:r>
            <w:bookmarkStart w:id="1" w:name="_GoBack"/>
            <w:bookmarkEnd w:id="1"/>
          </w:p>
        </w:tc>
        <w:tc>
          <w:tcPr>
            <w:tcW w:w="7305" w:type="dxa"/>
            <w:tcBorders>
              <w:top w:val="single" w:sz="4" w:space="0" w:color="000000"/>
              <w:left w:val="single" w:sz="4" w:space="0" w:color="000000"/>
              <w:bottom w:val="single" w:sz="4" w:space="0" w:color="000000"/>
              <w:right w:val="single" w:sz="4" w:space="0" w:color="000000"/>
            </w:tcBorders>
          </w:tcPr>
          <w:p w:rsidR="0040373C" w:rsidRPr="00EB00CF" w:rsidRDefault="00EB00CF">
            <w:pPr>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 xml:space="preserve">Measures of </w:t>
            </w:r>
            <w:r w:rsidRPr="00EB00CF">
              <w:rPr>
                <w:rFonts w:ascii="Times New Roman" w:eastAsia="Times New Roman" w:hAnsi="Times New Roman" w:cs="Times New Roman"/>
                <w:b/>
                <w:bCs/>
                <w:sz w:val="24"/>
                <w:szCs w:val="24"/>
              </w:rPr>
              <w:t>central tendency</w:t>
            </w:r>
            <w:r w:rsidRPr="00EB00CF">
              <w:rPr>
                <w:rFonts w:ascii="Times New Roman" w:eastAsia="Times New Roman" w:hAnsi="Times New Roman" w:cs="Times New Roman"/>
                <w:sz w:val="24"/>
                <w:szCs w:val="24"/>
              </w:rPr>
              <w:t xml:space="preserve"> and </w:t>
            </w:r>
            <w:r w:rsidRPr="00EB00CF">
              <w:rPr>
                <w:rFonts w:ascii="Times New Roman" w:eastAsia="Times New Roman" w:hAnsi="Times New Roman" w:cs="Times New Roman"/>
                <w:b/>
                <w:bCs/>
                <w:sz w:val="24"/>
                <w:szCs w:val="24"/>
              </w:rPr>
              <w:t>dispersion</w:t>
            </w:r>
            <w:r w:rsidRPr="00EB00CF">
              <w:rPr>
                <w:rFonts w:ascii="Times New Roman" w:eastAsia="Times New Roman" w:hAnsi="Times New Roman" w:cs="Times New Roman"/>
                <w:sz w:val="24"/>
                <w:szCs w:val="24"/>
              </w:rPr>
              <w:t xml:space="preserve"> are fundamental statistical tools used to summarize and understand data. Measures of central tendency—</w:t>
            </w:r>
            <w:r w:rsidRPr="00EB00CF">
              <w:rPr>
                <w:rFonts w:ascii="Times New Roman" w:eastAsia="Times New Roman" w:hAnsi="Times New Roman" w:cs="Times New Roman"/>
                <w:b/>
                <w:bCs/>
                <w:sz w:val="24"/>
                <w:szCs w:val="24"/>
              </w:rPr>
              <w:t>mean, median, and mode</w:t>
            </w:r>
            <w:r w:rsidRPr="00EB00CF">
              <w:rPr>
                <w:rFonts w:ascii="Times New Roman" w:eastAsia="Times New Roman" w:hAnsi="Times New Roman" w:cs="Times New Roman"/>
                <w:sz w:val="24"/>
                <w:szCs w:val="24"/>
              </w:rPr>
              <w:t xml:space="preserve">—identify the central or typical value of a dataset, helping to represent data with a single meaningful figure. The </w:t>
            </w:r>
            <w:r w:rsidRPr="00EB00CF">
              <w:rPr>
                <w:rFonts w:ascii="Times New Roman" w:eastAsia="Times New Roman" w:hAnsi="Times New Roman" w:cs="Times New Roman"/>
                <w:b/>
                <w:bCs/>
                <w:sz w:val="24"/>
                <w:szCs w:val="24"/>
              </w:rPr>
              <w:t>mean</w:t>
            </w:r>
            <w:r w:rsidRPr="00EB00CF">
              <w:rPr>
                <w:rFonts w:ascii="Times New Roman" w:eastAsia="Times New Roman" w:hAnsi="Times New Roman" w:cs="Times New Roman"/>
                <w:sz w:val="24"/>
                <w:szCs w:val="24"/>
              </w:rPr>
              <w:t xml:space="preserve"> provides the arithmetic average, the </w:t>
            </w:r>
            <w:r w:rsidRPr="00EB00CF">
              <w:rPr>
                <w:rFonts w:ascii="Times New Roman" w:eastAsia="Times New Roman" w:hAnsi="Times New Roman" w:cs="Times New Roman"/>
                <w:b/>
                <w:bCs/>
                <w:sz w:val="24"/>
                <w:szCs w:val="24"/>
              </w:rPr>
              <w:t>median</w:t>
            </w:r>
            <w:r w:rsidRPr="00EB00CF">
              <w:rPr>
                <w:rFonts w:ascii="Times New Roman" w:eastAsia="Times New Roman" w:hAnsi="Times New Roman" w:cs="Times New Roman"/>
                <w:sz w:val="24"/>
                <w:szCs w:val="24"/>
              </w:rPr>
              <w:t xml:space="preserve"> indicates the middle value when data are arranged in order, and the </w:t>
            </w:r>
            <w:r w:rsidRPr="00EB00CF">
              <w:rPr>
                <w:rFonts w:ascii="Times New Roman" w:eastAsia="Times New Roman" w:hAnsi="Times New Roman" w:cs="Times New Roman"/>
                <w:b/>
                <w:bCs/>
                <w:sz w:val="24"/>
                <w:szCs w:val="24"/>
              </w:rPr>
              <w:t>mode</w:t>
            </w:r>
            <w:r w:rsidRPr="00EB00CF">
              <w:rPr>
                <w:rFonts w:ascii="Times New Roman" w:eastAsia="Times New Roman" w:hAnsi="Times New Roman" w:cs="Times New Roman"/>
                <w:sz w:val="24"/>
                <w:szCs w:val="24"/>
              </w:rPr>
              <w:t xml:space="preserve"> shows the most frequently occurring value, each useful in different data situations. In contrast, measures of dispersion—such as </w:t>
            </w:r>
            <w:r w:rsidRPr="00EB00CF">
              <w:rPr>
                <w:rFonts w:ascii="Times New Roman" w:eastAsia="Times New Roman" w:hAnsi="Times New Roman" w:cs="Times New Roman"/>
                <w:b/>
                <w:bCs/>
                <w:sz w:val="24"/>
                <w:szCs w:val="24"/>
              </w:rPr>
              <w:t>range, variance, standard deviation, and coefficient of variation</w:t>
            </w:r>
            <w:r w:rsidRPr="00EB00CF">
              <w:rPr>
                <w:rFonts w:ascii="Times New Roman" w:eastAsia="Times New Roman" w:hAnsi="Times New Roman" w:cs="Times New Roman"/>
                <w:sz w:val="24"/>
                <w:szCs w:val="24"/>
              </w:rPr>
              <w:t xml:space="preserve">—describe how spread out or scattered the data values are around the central value. While central tendency shows where the data are </w:t>
            </w:r>
            <w:proofErr w:type="spellStart"/>
            <w:r w:rsidRPr="00EB00CF">
              <w:rPr>
                <w:rFonts w:ascii="Times New Roman" w:eastAsia="Times New Roman" w:hAnsi="Times New Roman" w:cs="Times New Roman"/>
                <w:sz w:val="24"/>
                <w:szCs w:val="24"/>
              </w:rPr>
              <w:t>centered</w:t>
            </w:r>
            <w:proofErr w:type="spellEnd"/>
            <w:r w:rsidRPr="00EB00CF">
              <w:rPr>
                <w:rFonts w:ascii="Times New Roman" w:eastAsia="Times New Roman" w:hAnsi="Times New Roman" w:cs="Times New Roman"/>
                <w:sz w:val="24"/>
                <w:szCs w:val="24"/>
              </w:rPr>
              <w:t>, dispersion reveals the degree of variability or consistency within the dataset, making both measures essential for accurate data interpretation and comparison.</w:t>
            </w:r>
          </w:p>
        </w:tc>
      </w:tr>
      <w:tr w:rsidR="0040373C" w:rsidRPr="00EB00CF">
        <w:tc>
          <w:tcPr>
            <w:tcW w:w="1711" w:type="dxa"/>
            <w:tcBorders>
              <w:top w:val="single" w:sz="4" w:space="0" w:color="000000"/>
              <w:left w:val="single" w:sz="4" w:space="0" w:color="000000"/>
              <w:bottom w:val="single" w:sz="4" w:space="0" w:color="000000"/>
              <w:right w:val="single" w:sz="4" w:space="0" w:color="000000"/>
            </w:tcBorders>
          </w:tcPr>
          <w:p w:rsidR="0040373C" w:rsidRPr="00EB00CF" w:rsidRDefault="0040373C">
            <w:pPr>
              <w:tabs>
                <w:tab w:val="left" w:pos="2760"/>
              </w:tabs>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Theory to be handwritten</w:t>
            </w:r>
          </w:p>
        </w:tc>
        <w:tc>
          <w:tcPr>
            <w:tcW w:w="7305" w:type="dxa"/>
            <w:tcBorders>
              <w:top w:val="single" w:sz="4" w:space="0" w:color="000000"/>
              <w:left w:val="single" w:sz="4" w:space="0" w:color="000000"/>
              <w:bottom w:val="single" w:sz="4" w:space="0" w:color="000000"/>
              <w:right w:val="single" w:sz="4" w:space="0" w:color="000000"/>
            </w:tcBorders>
          </w:tcPr>
          <w:p w:rsidR="0040373C" w:rsidRPr="00EB00CF" w:rsidRDefault="0040373C" w:rsidP="0040373C">
            <w:pPr>
              <w:rPr>
                <w:rFonts w:ascii="Times New Roman" w:hAnsi="Times New Roman" w:cs="Times New Roman"/>
                <w:sz w:val="24"/>
                <w:szCs w:val="24"/>
              </w:rPr>
            </w:pPr>
            <w:r w:rsidRPr="00EB00CF">
              <w:rPr>
                <w:rFonts w:ascii="Times New Roman" w:hAnsi="Times New Roman" w:cs="Times New Roman"/>
                <w:sz w:val="24"/>
                <w:szCs w:val="24"/>
              </w:rPr>
              <w:t xml:space="preserve">Q1 What are the different built-in data types in Python, and provide a one line </w:t>
            </w:r>
            <w:proofErr w:type="gramStart"/>
            <w:r w:rsidRPr="00EB00CF">
              <w:rPr>
                <w:rFonts w:ascii="Times New Roman" w:hAnsi="Times New Roman" w:cs="Times New Roman"/>
                <w:sz w:val="24"/>
                <w:szCs w:val="24"/>
              </w:rPr>
              <w:t>description  of</w:t>
            </w:r>
            <w:proofErr w:type="gramEnd"/>
            <w:r w:rsidRPr="00EB00CF">
              <w:rPr>
                <w:rFonts w:ascii="Times New Roman" w:hAnsi="Times New Roman" w:cs="Times New Roman"/>
                <w:sz w:val="24"/>
                <w:szCs w:val="24"/>
              </w:rPr>
              <w:t xml:space="preserve"> each.</w:t>
            </w:r>
          </w:p>
          <w:p w:rsidR="0040373C" w:rsidRPr="00EB00CF" w:rsidRDefault="0040373C" w:rsidP="0040373C">
            <w:pPr>
              <w:rPr>
                <w:rFonts w:ascii="Times New Roman" w:hAnsi="Times New Roman" w:cs="Times New Roman"/>
                <w:sz w:val="24"/>
                <w:szCs w:val="24"/>
              </w:rPr>
            </w:pPr>
            <w:r w:rsidRPr="00EB00CF">
              <w:rPr>
                <w:rFonts w:ascii="Times New Roman" w:hAnsi="Times New Roman" w:cs="Times New Roman"/>
                <w:sz w:val="24"/>
                <w:szCs w:val="24"/>
              </w:rPr>
              <w:t xml:space="preserve">Q2. Explain the importance of </w:t>
            </w:r>
            <w:r w:rsidRPr="00EB00CF">
              <w:rPr>
                <w:rStyle w:val="Strong"/>
                <w:rFonts w:ascii="Times New Roman" w:hAnsi="Times New Roman" w:cs="Times New Roman"/>
                <w:sz w:val="24"/>
                <w:szCs w:val="24"/>
              </w:rPr>
              <w:t>range, variance, and standard deviation</w:t>
            </w:r>
            <w:r w:rsidRPr="00EB00CF">
              <w:rPr>
                <w:rFonts w:ascii="Times New Roman" w:hAnsi="Times New Roman" w:cs="Times New Roman"/>
                <w:sz w:val="24"/>
                <w:szCs w:val="24"/>
              </w:rPr>
              <w:t xml:space="preserve"> in understanding the spread of data.</w:t>
            </w:r>
          </w:p>
          <w:p w:rsidR="0040373C" w:rsidRPr="00EB00CF" w:rsidRDefault="0040373C" w:rsidP="0040373C">
            <w:pPr>
              <w:rPr>
                <w:rFonts w:ascii="Times New Roman" w:hAnsi="Times New Roman" w:cs="Times New Roman"/>
                <w:sz w:val="24"/>
                <w:szCs w:val="24"/>
              </w:rPr>
            </w:pPr>
            <w:r w:rsidRPr="00EB00CF">
              <w:rPr>
                <w:rFonts w:ascii="Times New Roman" w:hAnsi="Times New Roman" w:cs="Times New Roman"/>
                <w:sz w:val="24"/>
                <w:szCs w:val="24"/>
              </w:rPr>
              <w:t>Q3. What are the measures of central tendency and dispersion in Python, and which libraries are commonly used to compute them?</w:t>
            </w:r>
          </w:p>
          <w:p w:rsidR="0040373C" w:rsidRPr="00EB00CF" w:rsidRDefault="0040373C">
            <w:pPr>
              <w:rPr>
                <w:rFonts w:ascii="Times New Roman" w:eastAsia="Times New Roman" w:hAnsi="Times New Roman" w:cs="Times New Roman"/>
                <w:sz w:val="24"/>
                <w:szCs w:val="24"/>
              </w:rPr>
            </w:pPr>
          </w:p>
        </w:tc>
      </w:tr>
      <w:tr w:rsidR="009C4AE2" w:rsidRPr="00EB00CF">
        <w:tc>
          <w:tcPr>
            <w:tcW w:w="1711" w:type="dxa"/>
            <w:tcBorders>
              <w:top w:val="single" w:sz="4" w:space="0" w:color="000000"/>
              <w:left w:val="single" w:sz="4" w:space="0" w:color="000000"/>
              <w:bottom w:val="single" w:sz="4" w:space="0" w:color="000000"/>
              <w:right w:val="single" w:sz="4" w:space="0" w:color="000000"/>
            </w:tcBorders>
          </w:tcPr>
          <w:p w:rsidR="009C4AE2" w:rsidRPr="00EB00CF" w:rsidRDefault="00AC24B3">
            <w:pPr>
              <w:tabs>
                <w:tab w:val="left" w:pos="2760"/>
              </w:tabs>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Implementation</w:t>
            </w:r>
          </w:p>
        </w:tc>
        <w:tc>
          <w:tcPr>
            <w:tcW w:w="7305" w:type="dxa"/>
            <w:tcBorders>
              <w:top w:val="single" w:sz="4" w:space="0" w:color="000000"/>
              <w:left w:val="single" w:sz="4" w:space="0" w:color="000000"/>
              <w:bottom w:val="single" w:sz="4" w:space="0" w:color="000000"/>
              <w:right w:val="single" w:sz="4" w:space="0" w:color="000000"/>
            </w:tcBorders>
          </w:tcPr>
          <w:p w:rsidR="009C4AE2" w:rsidRPr="00EB00CF" w:rsidRDefault="00AC24B3">
            <w:pPr>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1. Find arithmetic mean of 20, 2, 7, 1, 34</w:t>
            </w:r>
          </w:p>
          <w:p w:rsidR="009C4AE2" w:rsidRPr="00EB00CF" w:rsidRDefault="009C4AE2">
            <w:pPr>
              <w:rPr>
                <w:rFonts w:ascii="Times New Roman" w:eastAsia="Times New Roman" w:hAnsi="Times New Roman" w:cs="Times New Roman"/>
                <w:sz w:val="24"/>
                <w:szCs w:val="24"/>
              </w:rPr>
            </w:pPr>
          </w:p>
          <w:p w:rsidR="009C4AE2" w:rsidRPr="00EB00CF" w:rsidRDefault="00AC24B3">
            <w:pPr>
              <w:shd w:val="clear" w:color="auto" w:fill="FFFFFE"/>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2. Create following matrix using multidimensional array and calculate arithmetic mean for each column, each row and considering entire data.</w:t>
            </w:r>
          </w:p>
          <w:p w:rsidR="009C4AE2" w:rsidRPr="00EB00CF" w:rsidRDefault="00AC24B3">
            <w:pPr>
              <w:shd w:val="clear" w:color="auto" w:fill="FFFFFE"/>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14 17 12 33 44  </w:t>
            </w:r>
          </w:p>
          <w:p w:rsidR="009C4AE2" w:rsidRPr="00EB00CF" w:rsidRDefault="00AC24B3">
            <w:pPr>
              <w:shd w:val="clear" w:color="auto" w:fill="FFFFFE"/>
              <w:jc w:val="both"/>
              <w:rPr>
                <w:rFonts w:ascii="Times New Roman" w:eastAsia="Times New Roman" w:hAnsi="Times New Roman" w:cs="Times New Roman"/>
                <w:sz w:val="24"/>
                <w:szCs w:val="24"/>
              </w:rPr>
            </w:pPr>
            <w:proofErr w:type="gramStart"/>
            <w:r w:rsidRPr="00EB00CF">
              <w:rPr>
                <w:rFonts w:ascii="Times New Roman" w:eastAsia="Times New Roman" w:hAnsi="Times New Roman" w:cs="Times New Roman"/>
                <w:sz w:val="24"/>
                <w:szCs w:val="24"/>
              </w:rPr>
              <w:t>15  6</w:t>
            </w:r>
            <w:proofErr w:type="gramEnd"/>
            <w:r w:rsidRPr="00EB00CF">
              <w:rPr>
                <w:rFonts w:ascii="Times New Roman" w:eastAsia="Times New Roman" w:hAnsi="Times New Roman" w:cs="Times New Roman"/>
                <w:sz w:val="24"/>
                <w:szCs w:val="24"/>
              </w:rPr>
              <w:t> 27  8 19 </w:t>
            </w:r>
          </w:p>
          <w:p w:rsidR="009C4AE2" w:rsidRPr="00EB00CF" w:rsidRDefault="00AC24B3">
            <w:pPr>
              <w:shd w:val="clear" w:color="auto" w:fill="FFFFFE"/>
              <w:jc w:val="both"/>
              <w:rPr>
                <w:rFonts w:ascii="Times New Roman" w:eastAsia="Times New Roman" w:hAnsi="Times New Roman" w:cs="Times New Roman"/>
                <w:sz w:val="24"/>
                <w:szCs w:val="24"/>
              </w:rPr>
            </w:pPr>
            <w:proofErr w:type="gramStart"/>
            <w:r w:rsidRPr="00EB00CF">
              <w:rPr>
                <w:rFonts w:ascii="Times New Roman" w:eastAsia="Times New Roman" w:hAnsi="Times New Roman" w:cs="Times New Roman"/>
                <w:sz w:val="24"/>
                <w:szCs w:val="24"/>
              </w:rPr>
              <w:t>23  2</w:t>
            </w:r>
            <w:proofErr w:type="gramEnd"/>
            <w:r w:rsidRPr="00EB00CF">
              <w:rPr>
                <w:rFonts w:ascii="Times New Roman" w:eastAsia="Times New Roman" w:hAnsi="Times New Roman" w:cs="Times New Roman"/>
                <w:sz w:val="24"/>
                <w:szCs w:val="24"/>
              </w:rPr>
              <w:t> 54  1 4 </w:t>
            </w:r>
          </w:p>
          <w:p w:rsidR="009C4AE2" w:rsidRPr="00EB00CF" w:rsidRDefault="009C4AE2">
            <w:pPr>
              <w:shd w:val="clear" w:color="auto" w:fill="FFFFFE"/>
              <w:jc w:val="both"/>
              <w:rPr>
                <w:rFonts w:ascii="Times New Roman" w:eastAsia="Times New Roman" w:hAnsi="Times New Roman" w:cs="Times New Roman"/>
                <w:sz w:val="24"/>
                <w:szCs w:val="24"/>
              </w:rPr>
            </w:pPr>
          </w:p>
          <w:p w:rsidR="009C4AE2" w:rsidRPr="00EB00CF" w:rsidRDefault="00AC24B3">
            <w:pPr>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3. Find minimum value, maximum value and range for entire data, column wise and row wise.</w:t>
            </w:r>
          </w:p>
          <w:p w:rsidR="009C4AE2" w:rsidRPr="00EB00CF" w:rsidRDefault="00AC24B3">
            <w:pPr>
              <w:shd w:val="clear" w:color="auto" w:fill="FFFFFE"/>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3,7,5</w:t>
            </w:r>
          </w:p>
          <w:p w:rsidR="009C4AE2" w:rsidRPr="00EB00CF" w:rsidRDefault="00AC24B3">
            <w:pPr>
              <w:shd w:val="clear" w:color="auto" w:fill="FFFFFE"/>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8,4,3</w:t>
            </w:r>
          </w:p>
          <w:p w:rsidR="009C4AE2" w:rsidRPr="00EB00CF" w:rsidRDefault="00AC24B3">
            <w:pPr>
              <w:shd w:val="clear" w:color="auto" w:fill="FFFFFE"/>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2,4,9</w:t>
            </w:r>
          </w:p>
          <w:p w:rsidR="009C4AE2" w:rsidRPr="00EB00CF" w:rsidRDefault="009C4AE2">
            <w:pPr>
              <w:rPr>
                <w:rFonts w:ascii="Times New Roman" w:eastAsia="Times New Roman" w:hAnsi="Times New Roman" w:cs="Times New Roman"/>
                <w:sz w:val="24"/>
                <w:szCs w:val="24"/>
              </w:rPr>
            </w:pPr>
          </w:p>
          <w:p w:rsidR="009C4AE2" w:rsidRPr="00EB00CF" w:rsidRDefault="00AC24B3">
            <w:pPr>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4. Find weighted average for the data given below.</w:t>
            </w:r>
          </w:p>
          <w:tbl>
            <w:tblPr>
              <w:tblStyle w:val="a0"/>
              <w:tblW w:w="24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0"/>
              <w:gridCol w:w="1229"/>
            </w:tblGrid>
            <w:tr w:rsidR="009C4AE2" w:rsidRPr="00EB00CF">
              <w:tc>
                <w:tcPr>
                  <w:tcW w:w="1190" w:type="dxa"/>
                </w:tcPr>
                <w:p w:rsidR="009C4AE2" w:rsidRPr="00EB00CF" w:rsidRDefault="00AC24B3">
                  <w:pPr>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Outcomes</w:t>
                  </w:r>
                </w:p>
              </w:tc>
              <w:tc>
                <w:tcPr>
                  <w:tcW w:w="1229" w:type="dxa"/>
                </w:tcPr>
                <w:p w:rsidR="009C4AE2" w:rsidRPr="00EB00CF" w:rsidRDefault="00AC24B3">
                  <w:pPr>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Frequency</w:t>
                  </w:r>
                </w:p>
              </w:tc>
            </w:tr>
            <w:tr w:rsidR="009C4AE2" w:rsidRPr="00EB00CF">
              <w:tc>
                <w:tcPr>
                  <w:tcW w:w="1190" w:type="dxa"/>
                </w:tcPr>
                <w:p w:rsidR="009C4AE2" w:rsidRPr="00EB00CF" w:rsidRDefault="00AC24B3">
                  <w:pPr>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1</w:t>
                  </w:r>
                </w:p>
              </w:tc>
              <w:tc>
                <w:tcPr>
                  <w:tcW w:w="1229" w:type="dxa"/>
                </w:tcPr>
                <w:p w:rsidR="009C4AE2" w:rsidRPr="00EB00CF" w:rsidRDefault="00AC24B3">
                  <w:pPr>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4</w:t>
                  </w:r>
                </w:p>
              </w:tc>
            </w:tr>
            <w:tr w:rsidR="009C4AE2" w:rsidRPr="00EB00CF">
              <w:tc>
                <w:tcPr>
                  <w:tcW w:w="1190" w:type="dxa"/>
                </w:tcPr>
                <w:p w:rsidR="009C4AE2" w:rsidRPr="00EB00CF" w:rsidRDefault="00AC24B3">
                  <w:pPr>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2</w:t>
                  </w:r>
                </w:p>
              </w:tc>
              <w:tc>
                <w:tcPr>
                  <w:tcW w:w="1229" w:type="dxa"/>
                </w:tcPr>
                <w:p w:rsidR="009C4AE2" w:rsidRPr="00EB00CF" w:rsidRDefault="00AC24B3">
                  <w:pPr>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3</w:t>
                  </w:r>
                </w:p>
              </w:tc>
            </w:tr>
            <w:tr w:rsidR="009C4AE2" w:rsidRPr="00EB00CF">
              <w:tc>
                <w:tcPr>
                  <w:tcW w:w="1190" w:type="dxa"/>
                </w:tcPr>
                <w:p w:rsidR="009C4AE2" w:rsidRPr="00EB00CF" w:rsidRDefault="00AC24B3">
                  <w:pPr>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3</w:t>
                  </w:r>
                </w:p>
              </w:tc>
              <w:tc>
                <w:tcPr>
                  <w:tcW w:w="1229" w:type="dxa"/>
                </w:tcPr>
                <w:p w:rsidR="009C4AE2" w:rsidRPr="00EB00CF" w:rsidRDefault="00AC24B3">
                  <w:pPr>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2</w:t>
                  </w:r>
                </w:p>
              </w:tc>
            </w:tr>
            <w:tr w:rsidR="009C4AE2" w:rsidRPr="00EB00CF">
              <w:tc>
                <w:tcPr>
                  <w:tcW w:w="1190" w:type="dxa"/>
                </w:tcPr>
                <w:p w:rsidR="009C4AE2" w:rsidRPr="00EB00CF" w:rsidRDefault="00AC24B3">
                  <w:pPr>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4</w:t>
                  </w:r>
                </w:p>
              </w:tc>
              <w:tc>
                <w:tcPr>
                  <w:tcW w:w="1229" w:type="dxa"/>
                </w:tcPr>
                <w:p w:rsidR="009C4AE2" w:rsidRPr="00EB00CF" w:rsidRDefault="00AC24B3">
                  <w:pPr>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1</w:t>
                  </w:r>
                </w:p>
              </w:tc>
            </w:tr>
          </w:tbl>
          <w:p w:rsidR="009C4AE2" w:rsidRPr="00EB00CF" w:rsidRDefault="009C4AE2">
            <w:pPr>
              <w:rPr>
                <w:rFonts w:ascii="Times New Roman" w:eastAsia="Times New Roman" w:hAnsi="Times New Roman" w:cs="Times New Roman"/>
                <w:sz w:val="24"/>
                <w:szCs w:val="24"/>
              </w:rPr>
            </w:pPr>
          </w:p>
          <w:p w:rsidR="009C4AE2" w:rsidRPr="00EB00CF" w:rsidRDefault="00AC24B3">
            <w:pPr>
              <w:shd w:val="clear" w:color="auto" w:fill="FFFFFE"/>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lastRenderedPageBreak/>
              <w:t>5. The speed of 13 vehicles is 99,86,87,88,111,86,103,87,94,78,77,85,86</w:t>
            </w:r>
          </w:p>
          <w:p w:rsidR="009C4AE2" w:rsidRPr="00EB00CF" w:rsidRDefault="00AC24B3">
            <w:pPr>
              <w:shd w:val="clear" w:color="auto" w:fill="FFFFFE"/>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Find mean, median and mode.</w:t>
            </w:r>
          </w:p>
          <w:p w:rsidR="009C4AE2" w:rsidRPr="00EB00CF" w:rsidRDefault="009C4AE2">
            <w:pPr>
              <w:shd w:val="clear" w:color="auto" w:fill="FFFFFE"/>
              <w:rPr>
                <w:rFonts w:ascii="Times New Roman" w:eastAsia="Times New Roman" w:hAnsi="Times New Roman" w:cs="Times New Roman"/>
                <w:sz w:val="24"/>
                <w:szCs w:val="24"/>
              </w:rPr>
            </w:pPr>
          </w:p>
          <w:p w:rsidR="009C4AE2" w:rsidRPr="00EB00CF" w:rsidRDefault="00AC24B3">
            <w:pPr>
              <w:shd w:val="clear" w:color="auto" w:fill="FFFFFE"/>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6. Calculate geometric mean for each column, each row and considering entire data.</w:t>
            </w:r>
          </w:p>
          <w:p w:rsidR="009C4AE2" w:rsidRPr="00EB00CF" w:rsidRDefault="00AC24B3">
            <w:pPr>
              <w:shd w:val="clear" w:color="auto" w:fill="FFFFFE"/>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1 3 27</w:t>
            </w:r>
          </w:p>
          <w:p w:rsidR="009C4AE2" w:rsidRPr="00EB00CF" w:rsidRDefault="00AC24B3">
            <w:pPr>
              <w:shd w:val="clear" w:color="auto" w:fill="FFFFFE"/>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3 4 6</w:t>
            </w:r>
          </w:p>
          <w:p w:rsidR="009C4AE2" w:rsidRPr="00EB00CF" w:rsidRDefault="00AC24B3">
            <w:pPr>
              <w:shd w:val="clear" w:color="auto" w:fill="FFFFFE"/>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7 6 3</w:t>
            </w:r>
          </w:p>
          <w:p w:rsidR="009C4AE2" w:rsidRPr="00EB00CF" w:rsidRDefault="00AC24B3">
            <w:pPr>
              <w:shd w:val="clear" w:color="auto" w:fill="FFFFFE"/>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3 6 8</w:t>
            </w:r>
          </w:p>
          <w:p w:rsidR="009C4AE2" w:rsidRPr="00EB00CF" w:rsidRDefault="009C4AE2">
            <w:pPr>
              <w:shd w:val="clear" w:color="auto" w:fill="FFFFFE"/>
              <w:rPr>
                <w:rFonts w:ascii="Times New Roman" w:eastAsia="Times New Roman" w:hAnsi="Times New Roman" w:cs="Times New Roman"/>
                <w:sz w:val="24"/>
                <w:szCs w:val="24"/>
              </w:rPr>
            </w:pPr>
          </w:p>
          <w:p w:rsidR="009C4AE2" w:rsidRPr="00EB00CF" w:rsidRDefault="00AC24B3">
            <w:pPr>
              <w:shd w:val="clear" w:color="auto" w:fill="FFFFFE"/>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7. Calculate harmonic mean for 1, 3, 5, 7, 9</w:t>
            </w:r>
          </w:p>
          <w:p w:rsidR="009C4AE2" w:rsidRPr="00EB00CF" w:rsidRDefault="009C4AE2">
            <w:pPr>
              <w:shd w:val="clear" w:color="auto" w:fill="FFFFFE"/>
              <w:rPr>
                <w:rFonts w:ascii="Times New Roman" w:eastAsia="Times New Roman" w:hAnsi="Times New Roman" w:cs="Times New Roman"/>
                <w:sz w:val="24"/>
                <w:szCs w:val="24"/>
              </w:rPr>
            </w:pPr>
          </w:p>
          <w:p w:rsidR="009C4AE2" w:rsidRPr="00EB00CF" w:rsidRDefault="00AC24B3">
            <w:pPr>
              <w:shd w:val="clear" w:color="auto" w:fill="FFFFFE"/>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8. Calculate median for each column, each row and considering entire data.</w:t>
            </w:r>
          </w:p>
          <w:p w:rsidR="009C4AE2" w:rsidRPr="00EB00CF" w:rsidRDefault="00AC24B3">
            <w:pPr>
              <w:shd w:val="clear" w:color="auto" w:fill="FFFFFE"/>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30 65 70</w:t>
            </w:r>
          </w:p>
          <w:p w:rsidR="009C4AE2" w:rsidRPr="00EB00CF" w:rsidRDefault="00AC24B3">
            <w:pPr>
              <w:shd w:val="clear" w:color="auto" w:fill="FFFFFE"/>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80 95 10</w:t>
            </w:r>
          </w:p>
          <w:p w:rsidR="009C4AE2" w:rsidRPr="00EB00CF" w:rsidRDefault="00AC24B3">
            <w:pPr>
              <w:shd w:val="clear" w:color="auto" w:fill="FFFFFE"/>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50 90 60</w:t>
            </w:r>
          </w:p>
          <w:p w:rsidR="009C4AE2" w:rsidRPr="00EB00CF" w:rsidRDefault="009C4AE2">
            <w:pPr>
              <w:shd w:val="clear" w:color="auto" w:fill="FFFFFE"/>
              <w:rPr>
                <w:rFonts w:ascii="Times New Roman" w:eastAsia="Times New Roman" w:hAnsi="Times New Roman" w:cs="Times New Roman"/>
                <w:sz w:val="24"/>
                <w:szCs w:val="24"/>
              </w:rPr>
            </w:pPr>
          </w:p>
          <w:p w:rsidR="009C4AE2" w:rsidRPr="00EB00CF" w:rsidRDefault="009C4AE2">
            <w:pPr>
              <w:shd w:val="clear" w:color="auto" w:fill="FFFFFE"/>
              <w:rPr>
                <w:rFonts w:ascii="Times New Roman" w:eastAsia="Times New Roman" w:hAnsi="Times New Roman" w:cs="Times New Roman"/>
                <w:sz w:val="24"/>
                <w:szCs w:val="24"/>
              </w:rPr>
            </w:pPr>
          </w:p>
          <w:p w:rsidR="009C4AE2" w:rsidRPr="00EB00CF" w:rsidRDefault="00AC24B3">
            <w:pPr>
              <w:shd w:val="clear" w:color="auto" w:fill="FFFFFE"/>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 xml:space="preserve">9. The number of solar heating systems available to the public is quite large, and their heat-storage capacities are quite varied. Here is a distribution of heat-storage capacity (in days) of 28 systems that were tested recently by University Laboratories, Inc.: </w:t>
            </w:r>
          </w:p>
          <w:p w:rsidR="009C4AE2" w:rsidRPr="00EB00CF" w:rsidRDefault="00AC24B3">
            <w:pPr>
              <w:shd w:val="clear" w:color="auto" w:fill="FFFFFE"/>
              <w:jc w:val="center"/>
              <w:rPr>
                <w:rFonts w:ascii="Times New Roman" w:eastAsia="Times New Roman" w:hAnsi="Times New Roman" w:cs="Times New Roman"/>
                <w:sz w:val="24"/>
                <w:szCs w:val="24"/>
              </w:rPr>
            </w:pPr>
            <w:r w:rsidRPr="00EB00CF">
              <w:rPr>
                <w:rFonts w:ascii="Times New Roman" w:eastAsia="Times New Roman" w:hAnsi="Times New Roman" w:cs="Times New Roman"/>
                <w:noProof/>
                <w:sz w:val="24"/>
                <w:szCs w:val="24"/>
              </w:rPr>
              <w:drawing>
                <wp:inline distT="0" distB="0" distL="0" distR="0">
                  <wp:extent cx="1438275" cy="1466850"/>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438275" cy="1466850"/>
                          </a:xfrm>
                          <a:prstGeom prst="rect">
                            <a:avLst/>
                          </a:prstGeom>
                          <a:ln/>
                        </pic:spPr>
                      </pic:pic>
                    </a:graphicData>
                  </a:graphic>
                </wp:inline>
              </w:drawing>
            </w:r>
          </w:p>
          <w:p w:rsidR="009C4AE2" w:rsidRPr="00EB00CF" w:rsidRDefault="00AC24B3">
            <w:pPr>
              <w:shd w:val="clear" w:color="auto" w:fill="FFFFFE"/>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 xml:space="preserve">University Laboratories, Inc., knows that its report on the tests will be widely circulated and used as the basis for tax legislation on solar-heat allowances. It therefore wants the measures it uses to be as reflective of the data as possible. </w:t>
            </w:r>
          </w:p>
          <w:p w:rsidR="009C4AE2" w:rsidRPr="00EB00CF" w:rsidRDefault="00AC24B3">
            <w:pPr>
              <w:shd w:val="clear" w:color="auto" w:fill="FFFFFE"/>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 xml:space="preserve">(a) Compute the mean for these data. </w:t>
            </w:r>
          </w:p>
          <w:p w:rsidR="009C4AE2" w:rsidRPr="00EB00CF" w:rsidRDefault="00AC24B3">
            <w:pPr>
              <w:shd w:val="clear" w:color="auto" w:fill="FFFFFE"/>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 xml:space="preserve">(b) Compute the mode for these data. </w:t>
            </w:r>
          </w:p>
          <w:p w:rsidR="009C4AE2" w:rsidRPr="00EB00CF" w:rsidRDefault="00AC24B3">
            <w:pPr>
              <w:shd w:val="clear" w:color="auto" w:fill="FFFFFE"/>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 xml:space="preserve">(c) Compute the median for these data. </w:t>
            </w:r>
          </w:p>
          <w:p w:rsidR="009C4AE2" w:rsidRPr="00EB00CF" w:rsidRDefault="00AC24B3">
            <w:pPr>
              <w:shd w:val="clear" w:color="auto" w:fill="FFFFFE"/>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(d) Select the answer among parts (a), (b), and (c) that best reflects the central tendency of the test data and justify your choice.</w:t>
            </w:r>
          </w:p>
          <w:p w:rsidR="009C4AE2" w:rsidRPr="00EB00CF" w:rsidRDefault="009C4AE2">
            <w:pPr>
              <w:shd w:val="clear" w:color="auto" w:fill="FFFFFE"/>
              <w:jc w:val="center"/>
              <w:rPr>
                <w:rFonts w:ascii="Times New Roman" w:eastAsia="Times New Roman" w:hAnsi="Times New Roman" w:cs="Times New Roman"/>
                <w:sz w:val="24"/>
                <w:szCs w:val="24"/>
              </w:rPr>
            </w:pPr>
          </w:p>
          <w:p w:rsidR="009C4AE2" w:rsidRPr="00EB00CF" w:rsidRDefault="00AC24B3">
            <w:pPr>
              <w:shd w:val="clear" w:color="auto" w:fill="FFFFFE"/>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10. Write a function for calculating percentile and determine 30, 50, 75 and 90 percentiles for the following data.</w:t>
            </w:r>
          </w:p>
          <w:p w:rsidR="009C4AE2" w:rsidRPr="00EB00CF" w:rsidRDefault="00AC24B3">
            <w:pPr>
              <w:shd w:val="clear" w:color="auto" w:fill="FFFFFE"/>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30,40,72,83,25,10,50,90,60,15,5,9,34,23,67,80,67,45</w:t>
            </w:r>
          </w:p>
          <w:p w:rsidR="009C4AE2" w:rsidRPr="00EB00CF" w:rsidRDefault="009C4AE2">
            <w:pPr>
              <w:shd w:val="clear" w:color="auto" w:fill="FFFFFE"/>
              <w:rPr>
                <w:rFonts w:ascii="Times New Roman" w:eastAsia="Times New Roman" w:hAnsi="Times New Roman" w:cs="Times New Roman"/>
                <w:sz w:val="24"/>
                <w:szCs w:val="24"/>
              </w:rPr>
            </w:pPr>
          </w:p>
          <w:p w:rsidR="009C4AE2" w:rsidRPr="00EB00CF" w:rsidRDefault="00AC24B3">
            <w:pPr>
              <w:shd w:val="clear" w:color="auto" w:fill="FFFFFE"/>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 xml:space="preserve">11. The numbers of apartments in 27 apartment complexes in Cary, North Carolina, are given below. 91 79 66 98 127 139 154 147 192 88 97 92 87 142 127 184 145 162 95 89 86 98 145 129 149 158 241 </w:t>
            </w:r>
          </w:p>
          <w:p w:rsidR="009C4AE2" w:rsidRPr="00EB00CF" w:rsidRDefault="00AC24B3">
            <w:pPr>
              <w:shd w:val="clear" w:color="auto" w:fill="FFFFFE"/>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 xml:space="preserve">(a) Construct a frequency distribution using intervals 66–87, 88–109, 220–241. </w:t>
            </w:r>
          </w:p>
          <w:p w:rsidR="009C4AE2" w:rsidRPr="00EB00CF" w:rsidRDefault="00AC24B3">
            <w:pPr>
              <w:shd w:val="clear" w:color="auto" w:fill="FFFFFE"/>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lastRenderedPageBreak/>
              <w:t xml:space="preserve">(b) Estimate the modal value </w:t>
            </w:r>
          </w:p>
          <w:p w:rsidR="009C4AE2" w:rsidRPr="00EB00CF" w:rsidRDefault="00AC24B3">
            <w:pPr>
              <w:shd w:val="clear" w:color="auto" w:fill="FFFFFE"/>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 xml:space="preserve">(c) Compute the mean of the raw data. </w:t>
            </w:r>
          </w:p>
          <w:p w:rsidR="009C4AE2" w:rsidRPr="00EB00CF" w:rsidRDefault="00AC24B3">
            <w:pPr>
              <w:shd w:val="clear" w:color="auto" w:fill="FFFFFE"/>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(d) Compare your, answers in parts (b) and (c) and comment on which of the two is the better measure of central tendency of these data and why.</w:t>
            </w:r>
          </w:p>
          <w:p w:rsidR="009C4AE2" w:rsidRPr="00EB00CF" w:rsidRDefault="009C4AE2">
            <w:pPr>
              <w:shd w:val="clear" w:color="auto" w:fill="FFFFFE"/>
              <w:rPr>
                <w:rFonts w:ascii="Times New Roman" w:eastAsia="Times New Roman" w:hAnsi="Times New Roman" w:cs="Times New Roman"/>
                <w:sz w:val="24"/>
                <w:szCs w:val="24"/>
              </w:rPr>
            </w:pPr>
          </w:p>
          <w:p w:rsidR="009C4AE2" w:rsidRPr="00EB00CF" w:rsidRDefault="00AC24B3">
            <w:pPr>
              <w:shd w:val="clear" w:color="auto" w:fill="FFFFFE"/>
              <w:jc w:val="both"/>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12. There are 39 plants in the garden. A few plants were selected randomly and their heights in cm were recorded as follows: 51, 38, 79, 46, 57. Calculate the standard deviation of their heights.</w:t>
            </w:r>
          </w:p>
          <w:p w:rsidR="009C4AE2" w:rsidRPr="00EB00CF" w:rsidRDefault="009C4AE2">
            <w:pPr>
              <w:shd w:val="clear" w:color="auto" w:fill="FFFFFE"/>
              <w:jc w:val="both"/>
              <w:rPr>
                <w:rFonts w:ascii="Times New Roman" w:eastAsia="Times New Roman" w:hAnsi="Times New Roman" w:cs="Times New Roman"/>
                <w:sz w:val="24"/>
                <w:szCs w:val="24"/>
              </w:rPr>
            </w:pPr>
          </w:p>
          <w:p w:rsidR="009C4AE2" w:rsidRPr="00EB00CF" w:rsidRDefault="00AC24B3">
            <w:pPr>
              <w:shd w:val="clear" w:color="auto" w:fill="FFFFFE"/>
              <w:jc w:val="both"/>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13. The Casual Life Insurance Company is considering purchasing a new fleet of company cars. The financial department’s director, Tom Dawkins, sampled 40 employees to determine the number of miles each drove over a 1-year period. The results of the study follow. Calculate the range and interquartile range.</w:t>
            </w:r>
          </w:p>
          <w:p w:rsidR="009C4AE2" w:rsidRPr="00EB00CF" w:rsidRDefault="00AC24B3">
            <w:pPr>
              <w:shd w:val="clear" w:color="auto" w:fill="FFFFFE"/>
              <w:jc w:val="both"/>
              <w:rPr>
                <w:rFonts w:ascii="Times New Roman" w:eastAsia="Times New Roman" w:hAnsi="Times New Roman" w:cs="Times New Roman"/>
                <w:sz w:val="24"/>
                <w:szCs w:val="24"/>
              </w:rPr>
            </w:pPr>
            <w:r w:rsidRPr="00EB00CF">
              <w:rPr>
                <w:rFonts w:ascii="Times New Roman" w:hAnsi="Times New Roman" w:cs="Times New Roman"/>
                <w:noProof/>
                <w:sz w:val="24"/>
                <w:szCs w:val="24"/>
              </w:rPr>
              <w:drawing>
                <wp:inline distT="0" distB="0" distL="0" distR="0">
                  <wp:extent cx="4572000" cy="1085850"/>
                  <wp:effectExtent l="0" t="0" r="0" b="0"/>
                  <wp:docPr id="2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572000" cy="1085850"/>
                          </a:xfrm>
                          <a:prstGeom prst="rect">
                            <a:avLst/>
                          </a:prstGeom>
                          <a:ln/>
                        </pic:spPr>
                      </pic:pic>
                    </a:graphicData>
                  </a:graphic>
                </wp:inline>
              </w:drawing>
            </w:r>
          </w:p>
          <w:p w:rsidR="009C4AE2" w:rsidRPr="00EB00CF" w:rsidRDefault="009C4AE2">
            <w:pPr>
              <w:shd w:val="clear" w:color="auto" w:fill="FFFFFE"/>
              <w:jc w:val="both"/>
              <w:rPr>
                <w:rFonts w:ascii="Times New Roman" w:eastAsia="Times New Roman" w:hAnsi="Times New Roman" w:cs="Times New Roman"/>
                <w:sz w:val="24"/>
                <w:szCs w:val="24"/>
              </w:rPr>
            </w:pPr>
          </w:p>
          <w:p w:rsidR="009C4AE2" w:rsidRPr="00EB00CF" w:rsidRDefault="00AC24B3">
            <w:pPr>
              <w:shd w:val="clear" w:color="auto" w:fill="FFFFFE"/>
              <w:jc w:val="both"/>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 xml:space="preserve">14. The head chef of The Flying Taco has just received two dozen tomatoes from her supplier, but she isn’t ready to accept them. She knows from the invoice that the average weight of a tomato is 7.5 ounces, but she insists that all be of uniform weight. She will accept them only if the average weight is 7.5 ounces and the standard deviation is less than 0.5 ounce. Here are the weights of the tomatoes </w:t>
            </w:r>
          </w:p>
          <w:p w:rsidR="009C4AE2" w:rsidRPr="00EB00CF" w:rsidRDefault="00AC24B3">
            <w:pPr>
              <w:shd w:val="clear" w:color="auto" w:fill="FFFFFE"/>
              <w:jc w:val="both"/>
              <w:rPr>
                <w:rFonts w:ascii="Times New Roman" w:eastAsia="Times New Roman" w:hAnsi="Times New Roman" w:cs="Times New Roman"/>
                <w:sz w:val="24"/>
                <w:szCs w:val="24"/>
              </w:rPr>
            </w:pPr>
            <w:proofErr w:type="gramStart"/>
            <w:r w:rsidRPr="00EB00CF">
              <w:rPr>
                <w:rFonts w:ascii="Times New Roman" w:eastAsia="Times New Roman" w:hAnsi="Times New Roman" w:cs="Times New Roman"/>
                <w:sz w:val="24"/>
                <w:szCs w:val="24"/>
              </w:rPr>
              <w:t>6.3  7.2</w:t>
            </w:r>
            <w:proofErr w:type="gramEnd"/>
            <w:r w:rsidRPr="00EB00CF">
              <w:rPr>
                <w:rFonts w:ascii="Times New Roman" w:eastAsia="Times New Roman" w:hAnsi="Times New Roman" w:cs="Times New Roman"/>
                <w:sz w:val="24"/>
                <w:szCs w:val="24"/>
              </w:rPr>
              <w:t xml:space="preserve">  7.3  8.1  7.8  6.8  7.5  7.8  7.2  7.5  8.1  8.2</w:t>
            </w:r>
          </w:p>
          <w:p w:rsidR="009C4AE2" w:rsidRPr="00EB00CF" w:rsidRDefault="00AC24B3">
            <w:pPr>
              <w:shd w:val="clear" w:color="auto" w:fill="FFFFFE"/>
              <w:jc w:val="both"/>
              <w:rPr>
                <w:rFonts w:ascii="Times New Roman" w:eastAsia="Times New Roman" w:hAnsi="Times New Roman" w:cs="Times New Roman"/>
                <w:sz w:val="24"/>
                <w:szCs w:val="24"/>
              </w:rPr>
            </w:pPr>
            <w:proofErr w:type="gramStart"/>
            <w:r w:rsidRPr="00EB00CF">
              <w:rPr>
                <w:rFonts w:ascii="Times New Roman" w:eastAsia="Times New Roman" w:hAnsi="Times New Roman" w:cs="Times New Roman"/>
                <w:sz w:val="24"/>
                <w:szCs w:val="24"/>
              </w:rPr>
              <w:t>8.0  7.4</w:t>
            </w:r>
            <w:proofErr w:type="gramEnd"/>
            <w:r w:rsidRPr="00EB00CF">
              <w:rPr>
                <w:rFonts w:ascii="Times New Roman" w:eastAsia="Times New Roman" w:hAnsi="Times New Roman" w:cs="Times New Roman"/>
                <w:sz w:val="24"/>
                <w:szCs w:val="24"/>
              </w:rPr>
              <w:t xml:space="preserve">  7.6  7.7  7.6  7.4  7.5  8.4  7.4  7.6  6.2  7.4 </w:t>
            </w:r>
          </w:p>
          <w:p w:rsidR="009C4AE2" w:rsidRPr="00EB00CF" w:rsidRDefault="00AC24B3">
            <w:pPr>
              <w:shd w:val="clear" w:color="auto" w:fill="FFFFFE"/>
              <w:jc w:val="both"/>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What is the chef’s decision and why?</w:t>
            </w:r>
          </w:p>
          <w:p w:rsidR="009C4AE2" w:rsidRPr="00EB00CF" w:rsidRDefault="009C4AE2">
            <w:pPr>
              <w:shd w:val="clear" w:color="auto" w:fill="FFFFFE"/>
              <w:jc w:val="both"/>
              <w:rPr>
                <w:rFonts w:ascii="Times New Roman" w:eastAsia="Times New Roman" w:hAnsi="Times New Roman" w:cs="Times New Roman"/>
                <w:sz w:val="24"/>
                <w:szCs w:val="24"/>
              </w:rPr>
            </w:pPr>
          </w:p>
          <w:p w:rsidR="009C4AE2" w:rsidRPr="00EB00CF" w:rsidRDefault="00AC24B3">
            <w:pPr>
              <w:shd w:val="clear" w:color="auto" w:fill="FFFFFE"/>
              <w:jc w:val="both"/>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15. A company is considering employing one of two training programs. Two groups were trained for the same task. Group 1 was trained by program A; group 2, by program B. For the first group, the times required to train the employees had an average of 32.11 hours and a variance of 68.09. In the second group, the average was 19.75 hours and the variance was 71.14. Which training program has less relative variability in its performance?</w:t>
            </w:r>
          </w:p>
          <w:p w:rsidR="009C4AE2" w:rsidRPr="00EB00CF" w:rsidRDefault="009C4AE2">
            <w:pPr>
              <w:shd w:val="clear" w:color="auto" w:fill="FFFFFE"/>
              <w:jc w:val="both"/>
              <w:rPr>
                <w:rFonts w:ascii="Times New Roman" w:eastAsia="Times New Roman" w:hAnsi="Times New Roman" w:cs="Times New Roman"/>
                <w:sz w:val="24"/>
                <w:szCs w:val="24"/>
              </w:rPr>
            </w:pPr>
          </w:p>
          <w:p w:rsidR="009C4AE2" w:rsidRPr="00EB00CF" w:rsidRDefault="00AC24B3">
            <w:pPr>
              <w:shd w:val="clear" w:color="auto" w:fill="FFFFFE"/>
              <w:jc w:val="both"/>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16. Here is a frequency distribution of the weight of 150 people who used a ski lift a certain day. Construct a histogram for these data.</w:t>
            </w:r>
          </w:p>
          <w:p w:rsidR="009C4AE2" w:rsidRPr="00EB00CF" w:rsidRDefault="00AC24B3">
            <w:pPr>
              <w:shd w:val="clear" w:color="auto" w:fill="FFFFFE"/>
              <w:jc w:val="both"/>
              <w:rPr>
                <w:rFonts w:ascii="Times New Roman" w:eastAsia="Times New Roman" w:hAnsi="Times New Roman" w:cs="Times New Roman"/>
                <w:sz w:val="24"/>
                <w:szCs w:val="24"/>
              </w:rPr>
            </w:pPr>
            <w:r w:rsidRPr="00EB00CF">
              <w:rPr>
                <w:rFonts w:ascii="Times New Roman" w:eastAsia="Times New Roman" w:hAnsi="Times New Roman" w:cs="Times New Roman"/>
                <w:noProof/>
                <w:sz w:val="24"/>
                <w:szCs w:val="24"/>
              </w:rPr>
              <w:drawing>
                <wp:inline distT="0" distB="0" distL="0" distR="0">
                  <wp:extent cx="3362325" cy="1219200"/>
                  <wp:effectExtent l="0" t="0" r="0" b="0"/>
                  <wp:docPr id="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3362325" cy="1219200"/>
                          </a:xfrm>
                          <a:prstGeom prst="rect">
                            <a:avLst/>
                          </a:prstGeom>
                          <a:ln/>
                        </pic:spPr>
                      </pic:pic>
                    </a:graphicData>
                  </a:graphic>
                </wp:inline>
              </w:drawing>
            </w:r>
          </w:p>
          <w:p w:rsidR="009C4AE2" w:rsidRPr="00EB00CF" w:rsidRDefault="00AC24B3">
            <w:pPr>
              <w:shd w:val="clear" w:color="auto" w:fill="FFFFFE"/>
              <w:jc w:val="both"/>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 xml:space="preserve">(a) What can you see from the histogram about the data that was not immediately apparent from the frequency distribution? </w:t>
            </w:r>
          </w:p>
          <w:p w:rsidR="009C4AE2" w:rsidRPr="00EB00CF" w:rsidRDefault="00AC24B3">
            <w:pPr>
              <w:shd w:val="clear" w:color="auto" w:fill="FFFFFE"/>
              <w:jc w:val="both"/>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lastRenderedPageBreak/>
              <w:t>(b) If each ski lift chair holds two people but is limited in total safe weight capacity to 400 pounds, what can the operator do to maximize the people capacity of the ski lift without exceeding the safe weight capacity of a chair? Do the data support your proposal?</w:t>
            </w:r>
          </w:p>
          <w:p w:rsidR="009C4AE2" w:rsidRPr="00EB00CF" w:rsidRDefault="009C4AE2">
            <w:pPr>
              <w:shd w:val="clear" w:color="auto" w:fill="FFFFFE"/>
              <w:rPr>
                <w:rFonts w:ascii="Times New Roman" w:eastAsia="Times New Roman" w:hAnsi="Times New Roman" w:cs="Times New Roman"/>
                <w:sz w:val="24"/>
                <w:szCs w:val="24"/>
              </w:rPr>
            </w:pPr>
          </w:p>
          <w:p w:rsidR="009C4AE2" w:rsidRPr="00EB00CF" w:rsidRDefault="00AC24B3">
            <w:pPr>
              <w:pBdr>
                <w:top w:val="nil"/>
                <w:left w:val="nil"/>
                <w:bottom w:val="nil"/>
                <w:right w:val="nil"/>
                <w:between w:val="nil"/>
              </w:pBdr>
              <w:spacing w:after="120"/>
              <w:rPr>
                <w:rFonts w:ascii="Times New Roman" w:eastAsia="Times New Roman" w:hAnsi="Times New Roman" w:cs="Times New Roman"/>
                <w:color w:val="000000"/>
                <w:sz w:val="24"/>
                <w:szCs w:val="24"/>
              </w:rPr>
            </w:pPr>
            <w:r w:rsidRPr="00EB00CF">
              <w:rPr>
                <w:rFonts w:ascii="Times New Roman" w:eastAsia="Times New Roman" w:hAnsi="Times New Roman" w:cs="Times New Roman"/>
                <w:color w:val="000000"/>
                <w:sz w:val="24"/>
                <w:szCs w:val="24"/>
              </w:rPr>
              <w:t>17. Test scores for a college statistics class held during the day are:</w:t>
            </w:r>
          </w:p>
          <w:p w:rsidR="009C4AE2" w:rsidRPr="00EB00CF" w:rsidRDefault="00AC24B3">
            <w:pPr>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99 56 78 55.5 32 90 80 81 56 59 45 77 84.5 84 70 72 68 32 79 90</w:t>
            </w:r>
          </w:p>
          <w:p w:rsidR="009C4AE2" w:rsidRPr="00EB00CF" w:rsidRDefault="009C4AE2">
            <w:pPr>
              <w:rPr>
                <w:rFonts w:ascii="Times New Roman" w:eastAsia="Times New Roman" w:hAnsi="Times New Roman" w:cs="Times New Roman"/>
                <w:sz w:val="24"/>
                <w:szCs w:val="24"/>
              </w:rPr>
            </w:pPr>
          </w:p>
          <w:p w:rsidR="009C4AE2" w:rsidRPr="00EB00CF" w:rsidRDefault="00AC24B3">
            <w:pPr>
              <w:spacing w:after="120"/>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Test scores for a college statistics class held during the evening are:</w:t>
            </w:r>
          </w:p>
          <w:p w:rsidR="009C4AE2" w:rsidRPr="00EB00CF" w:rsidRDefault="00AC24B3">
            <w:pPr>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98 78 68 83 81 89 88 76 65 45 98 90 80 84.5 85 79 78 98 90 79 81 25.5</w:t>
            </w:r>
          </w:p>
          <w:p w:rsidR="009C4AE2" w:rsidRPr="00EB00CF" w:rsidRDefault="009C4AE2">
            <w:pPr>
              <w:rPr>
                <w:rFonts w:ascii="Times New Roman" w:eastAsia="Times New Roman" w:hAnsi="Times New Roman" w:cs="Times New Roman"/>
                <w:sz w:val="24"/>
                <w:szCs w:val="24"/>
              </w:rPr>
            </w:pPr>
          </w:p>
          <w:p w:rsidR="009C4AE2" w:rsidRPr="00EB00CF" w:rsidRDefault="00AC24B3">
            <w:pPr>
              <w:numPr>
                <w:ilvl w:val="0"/>
                <w:numId w:val="1"/>
              </w:numPr>
              <w:spacing w:after="120"/>
              <w:ind w:left="600"/>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Find the smallest and largest values, the median, and the first and third quartile for the day class.</w:t>
            </w:r>
          </w:p>
          <w:p w:rsidR="009C4AE2" w:rsidRPr="00EB00CF" w:rsidRDefault="00AC24B3">
            <w:pPr>
              <w:numPr>
                <w:ilvl w:val="0"/>
                <w:numId w:val="1"/>
              </w:numPr>
              <w:spacing w:before="120" w:after="120"/>
              <w:ind w:left="600"/>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Find the smallest and largest values, the median, and the first and third quartile for the night class.</w:t>
            </w:r>
          </w:p>
          <w:p w:rsidR="009C4AE2" w:rsidRPr="00EB00CF" w:rsidRDefault="00AC24B3">
            <w:pPr>
              <w:numPr>
                <w:ilvl w:val="0"/>
                <w:numId w:val="1"/>
              </w:numPr>
              <w:spacing w:before="120" w:after="120"/>
              <w:ind w:left="600"/>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For each data set, what percentage of the data is between the smallest value and the first quartile? the first quartile and the median? the median and the third quartile? the third quartile and the largest value? What percentage of the data is between the first quartile and the largest value?</w:t>
            </w:r>
          </w:p>
          <w:p w:rsidR="009C4AE2" w:rsidRPr="00EB00CF" w:rsidRDefault="00AC24B3">
            <w:pPr>
              <w:numPr>
                <w:ilvl w:val="0"/>
                <w:numId w:val="1"/>
              </w:numPr>
              <w:spacing w:before="120" w:after="120"/>
              <w:ind w:left="600"/>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Create a box plot for each set of data. Use one number line for both box plots.</w:t>
            </w:r>
          </w:p>
          <w:p w:rsidR="009C4AE2" w:rsidRPr="00EB00CF" w:rsidRDefault="00AC24B3">
            <w:pPr>
              <w:numPr>
                <w:ilvl w:val="0"/>
                <w:numId w:val="1"/>
              </w:numPr>
              <w:ind w:left="600"/>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Which box plot has the widest spread for the middle 50% of the data (the data between the first and third quartiles)? What does this mean for that set of data in comparison to the other set of data.</w:t>
            </w:r>
          </w:p>
          <w:p w:rsidR="009C4AE2" w:rsidRPr="00EB00CF" w:rsidRDefault="009C4AE2">
            <w:pPr>
              <w:rPr>
                <w:rFonts w:ascii="Times New Roman" w:eastAsia="Times New Roman" w:hAnsi="Times New Roman" w:cs="Times New Roman"/>
                <w:sz w:val="24"/>
                <w:szCs w:val="24"/>
              </w:rPr>
            </w:pPr>
          </w:p>
        </w:tc>
      </w:tr>
      <w:tr w:rsidR="009C4AE2" w:rsidRPr="00EB00CF">
        <w:tc>
          <w:tcPr>
            <w:tcW w:w="1711" w:type="dxa"/>
            <w:tcBorders>
              <w:top w:val="single" w:sz="4" w:space="0" w:color="000000"/>
              <w:left w:val="single" w:sz="4" w:space="0" w:color="000000"/>
              <w:bottom w:val="single" w:sz="4" w:space="0" w:color="000000"/>
              <w:right w:val="single" w:sz="4" w:space="0" w:color="000000"/>
            </w:tcBorders>
          </w:tcPr>
          <w:p w:rsidR="009C4AE2" w:rsidRPr="00EB00CF" w:rsidRDefault="00AC24B3">
            <w:pPr>
              <w:tabs>
                <w:tab w:val="left" w:pos="2760"/>
              </w:tabs>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lastRenderedPageBreak/>
              <w:t>Conclusion</w:t>
            </w:r>
          </w:p>
        </w:tc>
        <w:tc>
          <w:tcPr>
            <w:tcW w:w="7305" w:type="dxa"/>
            <w:tcBorders>
              <w:top w:val="single" w:sz="4" w:space="0" w:color="000000"/>
              <w:left w:val="single" w:sz="4" w:space="0" w:color="000000"/>
              <w:bottom w:val="single" w:sz="4" w:space="0" w:color="000000"/>
              <w:right w:val="single" w:sz="4" w:space="0" w:color="000000"/>
            </w:tcBorders>
          </w:tcPr>
          <w:p w:rsidR="009C4AE2" w:rsidRPr="00EB00CF" w:rsidRDefault="00AC24B3">
            <w:pPr>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 xml:space="preserve">Thus, we studied measures of  central tendency and dispersion of data using Python </w:t>
            </w:r>
          </w:p>
        </w:tc>
      </w:tr>
    </w:tbl>
    <w:p w:rsidR="009C4AE2" w:rsidRPr="00EB00CF" w:rsidRDefault="009C4AE2">
      <w:pPr>
        <w:rPr>
          <w:rFonts w:ascii="Times New Roman" w:eastAsia="Times New Roman" w:hAnsi="Times New Roman" w:cs="Times New Roman"/>
          <w:sz w:val="24"/>
          <w:szCs w:val="24"/>
        </w:rPr>
      </w:pPr>
    </w:p>
    <w:p w:rsidR="009C4AE2" w:rsidRPr="00EB00CF" w:rsidRDefault="00AC24B3">
      <w:pPr>
        <w:tabs>
          <w:tab w:val="left" w:pos="2760"/>
        </w:tabs>
        <w:ind w:hanging="709"/>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 xml:space="preserve">          </w:t>
      </w:r>
    </w:p>
    <w:p w:rsidR="009C4AE2" w:rsidRPr="00EB00CF" w:rsidRDefault="00AC24B3">
      <w:pPr>
        <w:tabs>
          <w:tab w:val="left" w:pos="2760"/>
        </w:tabs>
        <w:ind w:hanging="142"/>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 xml:space="preserve"> Signature of Faculty</w:t>
      </w:r>
    </w:p>
    <w:sectPr w:rsidR="009C4AE2" w:rsidRPr="00EB00CF">
      <w:headerReference w:type="default" r:id="rId11"/>
      <w:pgSz w:w="11906" w:h="16838"/>
      <w:pgMar w:top="1440" w:right="1440" w:bottom="1440" w:left="1440" w:header="113" w:footer="68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6C12" w:rsidRDefault="00206C12">
      <w:pPr>
        <w:spacing w:after="0" w:line="240" w:lineRule="auto"/>
      </w:pPr>
      <w:r>
        <w:separator/>
      </w:r>
    </w:p>
  </w:endnote>
  <w:endnote w:type="continuationSeparator" w:id="0">
    <w:p w:rsidR="00206C12" w:rsidRDefault="00206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6C12" w:rsidRDefault="00206C12">
      <w:pPr>
        <w:spacing w:after="0" w:line="240" w:lineRule="auto"/>
      </w:pPr>
      <w:r>
        <w:separator/>
      </w:r>
    </w:p>
  </w:footnote>
  <w:footnote w:type="continuationSeparator" w:id="0">
    <w:p w:rsidR="00206C12" w:rsidRDefault="00206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4AE2" w:rsidRDefault="00AC24B3">
    <w:pPr>
      <w:pBdr>
        <w:top w:val="nil"/>
        <w:left w:val="nil"/>
        <w:bottom w:val="nil"/>
        <w:right w:val="nil"/>
        <w:between w:val="nil"/>
      </w:pBdr>
      <w:tabs>
        <w:tab w:val="center" w:pos="4513"/>
        <w:tab w:val="right" w:pos="9026"/>
      </w:tabs>
      <w:spacing w:after="0" w:line="240" w:lineRule="auto"/>
      <w:rPr>
        <w:color w:val="000000"/>
      </w:rPr>
    </w:pPr>
    <w:r>
      <w:rPr>
        <w:noProof/>
        <w:color w:val="000000"/>
      </w:rPr>
      <w:drawing>
        <wp:inline distT="0" distB="0" distL="0" distR="0">
          <wp:extent cx="5736015" cy="686643"/>
          <wp:effectExtent l="0" t="0" r="0" b="0"/>
          <wp:docPr id="2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736015" cy="686643"/>
                  </a:xfrm>
                  <a:prstGeom prst="rect">
                    <a:avLst/>
                  </a:prstGeom>
                  <a:ln/>
                </pic:spPr>
              </pic:pic>
            </a:graphicData>
          </a:graphic>
        </wp:inline>
      </w:drawing>
    </w:r>
  </w:p>
  <w:p w:rsidR="009C4AE2" w:rsidRDefault="009C4AE2">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DF48CF"/>
    <w:multiLevelType w:val="multilevel"/>
    <w:tmpl w:val="DA36ED94"/>
    <w:lvl w:ilvl="0">
      <w:start w:val="1"/>
      <w:numFmt w:val="lowerLetter"/>
      <w:lvlText w:val="%1."/>
      <w:lvlJc w:val="left"/>
      <w:pPr>
        <w:ind w:left="240" w:hanging="360"/>
      </w:pPr>
    </w:lvl>
    <w:lvl w:ilvl="1">
      <w:start w:val="1"/>
      <w:numFmt w:val="lowerLetter"/>
      <w:lvlText w:val="%2."/>
      <w:lvlJc w:val="left"/>
      <w:pPr>
        <w:ind w:left="960" w:hanging="360"/>
      </w:pPr>
    </w:lvl>
    <w:lvl w:ilvl="2">
      <w:start w:val="1"/>
      <w:numFmt w:val="lowerLetter"/>
      <w:lvlText w:val="%3."/>
      <w:lvlJc w:val="left"/>
      <w:pPr>
        <w:ind w:left="1680" w:hanging="360"/>
      </w:pPr>
    </w:lvl>
    <w:lvl w:ilvl="3">
      <w:start w:val="1"/>
      <w:numFmt w:val="lowerLetter"/>
      <w:lvlText w:val="%4."/>
      <w:lvlJc w:val="left"/>
      <w:pPr>
        <w:ind w:left="2400" w:hanging="360"/>
      </w:pPr>
    </w:lvl>
    <w:lvl w:ilvl="4">
      <w:start w:val="1"/>
      <w:numFmt w:val="lowerLetter"/>
      <w:lvlText w:val="%5."/>
      <w:lvlJc w:val="left"/>
      <w:pPr>
        <w:ind w:left="3120" w:hanging="360"/>
      </w:pPr>
    </w:lvl>
    <w:lvl w:ilvl="5">
      <w:start w:val="1"/>
      <w:numFmt w:val="lowerLetter"/>
      <w:lvlText w:val="%6."/>
      <w:lvlJc w:val="left"/>
      <w:pPr>
        <w:ind w:left="3840" w:hanging="360"/>
      </w:pPr>
    </w:lvl>
    <w:lvl w:ilvl="6">
      <w:start w:val="1"/>
      <w:numFmt w:val="lowerLetter"/>
      <w:lvlText w:val="%7."/>
      <w:lvlJc w:val="left"/>
      <w:pPr>
        <w:ind w:left="4560" w:hanging="360"/>
      </w:pPr>
    </w:lvl>
    <w:lvl w:ilvl="7">
      <w:start w:val="1"/>
      <w:numFmt w:val="lowerLetter"/>
      <w:lvlText w:val="%8."/>
      <w:lvlJc w:val="left"/>
      <w:pPr>
        <w:ind w:left="5280" w:hanging="360"/>
      </w:pPr>
    </w:lvl>
    <w:lvl w:ilvl="8">
      <w:start w:val="1"/>
      <w:numFmt w:val="lowerLetter"/>
      <w:lvlText w:val="%9."/>
      <w:lvlJc w:val="left"/>
      <w:pPr>
        <w:ind w:left="600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4AE2"/>
    <w:rsid w:val="00143767"/>
    <w:rsid w:val="00206C12"/>
    <w:rsid w:val="0040373C"/>
    <w:rsid w:val="009C4AE2"/>
    <w:rsid w:val="00A83C42"/>
    <w:rsid w:val="00AC24B3"/>
    <w:rsid w:val="00EB00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686DE"/>
  <w15:docId w15:val="{D7738423-D8B1-49C4-9689-8889354D6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3FCD"/>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C3FC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A66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6692"/>
  </w:style>
  <w:style w:type="paragraph" w:styleId="Footer">
    <w:name w:val="footer"/>
    <w:basedOn w:val="Normal"/>
    <w:link w:val="FooterChar"/>
    <w:uiPriority w:val="99"/>
    <w:unhideWhenUsed/>
    <w:rsid w:val="004A66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6692"/>
  </w:style>
  <w:style w:type="paragraph" w:styleId="ListParagraph">
    <w:name w:val="List Paragraph"/>
    <w:basedOn w:val="Normal"/>
    <w:uiPriority w:val="34"/>
    <w:qFormat/>
    <w:rsid w:val="0096066B"/>
    <w:pPr>
      <w:ind w:left="720"/>
      <w:contextualSpacing/>
    </w:pPr>
  </w:style>
  <w:style w:type="character" w:styleId="Strong">
    <w:name w:val="Strong"/>
    <w:basedOn w:val="DefaultParagraphFont"/>
    <w:uiPriority w:val="22"/>
    <w:qFormat/>
    <w:rsid w:val="009C304F"/>
    <w:rPr>
      <w:b/>
      <w:bCs/>
    </w:rPr>
  </w:style>
  <w:style w:type="paragraph" w:styleId="NormalWeb">
    <w:name w:val="Normal (Web)"/>
    <w:basedOn w:val="Normal"/>
    <w:uiPriority w:val="99"/>
    <w:semiHidden/>
    <w:unhideWhenUsed/>
    <w:rsid w:val="008502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jx-char">
    <w:name w:val="mjx-char"/>
    <w:basedOn w:val="DefaultParagraphFont"/>
    <w:rsid w:val="0085020C"/>
  </w:style>
  <w:style w:type="character" w:customStyle="1" w:styleId="mjxassistivemathml">
    <w:name w:val="mjx_assistive_mathml"/>
    <w:basedOn w:val="DefaultParagraphFont"/>
    <w:rsid w:val="0085020C"/>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zpixjVtDrcyVL1RuX3k8Oq2yNA==">CgMxLjAyCGguZ2pkZ3hzOAByITFjaTZuMmhTVUU1QlVocGNQT2NnMjlGX0ZIc2hmR3VXZg==</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925CA5A545C5FA4BA75377940AFE30B5" ma:contentTypeVersion="1" ma:contentTypeDescription="Create a new document." ma:contentTypeScope="" ma:versionID="69a2fc729bcdd19dfc2a658487667648">
  <xsd:schema xmlns:xsd="http://www.w3.org/2001/XMLSchema" xmlns:xs="http://www.w3.org/2001/XMLSchema" xmlns:p="http://schemas.microsoft.com/office/2006/metadata/properties" xmlns:ns2="7809eb43-0a89-482b-bc8f-34f0d30f2771" targetNamespace="http://schemas.microsoft.com/office/2006/metadata/properties" ma:root="true" ma:fieldsID="ac53513889c848759e4afa2a2cea24a6" ns2:_="">
    <xsd:import namespace="7809eb43-0a89-482b-bc8f-34f0d30f2771"/>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09eb43-0a89-482b-bc8f-34f0d30f277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7809eb43-0a89-482b-bc8f-34f0d30f2771"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D0AE68E-345F-4003-A5DE-CD0A2044A711}"/>
</file>

<file path=customXml/itemProps3.xml><?xml version="1.0" encoding="utf-8"?>
<ds:datastoreItem xmlns:ds="http://schemas.openxmlformats.org/officeDocument/2006/customXml" ds:itemID="{9BFD6647-D64F-499E-9BD9-3386624F9600}"/>
</file>

<file path=customXml/itemProps4.xml><?xml version="1.0" encoding="utf-8"?>
<ds:datastoreItem xmlns:ds="http://schemas.openxmlformats.org/officeDocument/2006/customXml" ds:itemID="{B4E8B4D1-FBBF-4FEA-B9AF-3F11221B8645}"/>
</file>

<file path=docProps/app.xml><?xml version="1.0" encoding="utf-8"?>
<Properties xmlns="http://schemas.openxmlformats.org/officeDocument/2006/extended-properties" xmlns:vt="http://schemas.openxmlformats.org/officeDocument/2006/docPropsVTypes">
  <Template>Normal</Template>
  <TotalTime>12</TotalTime>
  <Pages>4</Pages>
  <Words>1053</Words>
  <Characters>6008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Tarjini Mehta</dc:creator>
  <cp:lastModifiedBy>Mangal Dandekar</cp:lastModifiedBy>
  <cp:revision>4</cp:revision>
  <dcterms:created xsi:type="dcterms:W3CDTF">2021-11-15T06:31:00Z</dcterms:created>
  <dcterms:modified xsi:type="dcterms:W3CDTF">2026-01-27T06:28:00Z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0x010100925CA5A545C5FA4BA75377940AFE30B5</vt:lpwstr>
  </property>
</Properties>
</file>