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B30B29" w14:textId="40E1FE1E" w:rsidR="00A87B62" w:rsidRPr="00051622" w:rsidRDefault="00CC5BDF" w:rsidP="00B361D0">
      <w:pPr>
        <w:pStyle w:val="Heading4"/>
        <w:spacing w:before="0" w:beforeAutospacing="0" w:after="0" w:afterAutospacing="0"/>
        <w:jc w:val="center"/>
        <w:rPr>
          <w:color w:val="000000" w:themeColor="text1"/>
        </w:rPr>
      </w:pPr>
      <w:bookmarkStart w:id="0" w:name="_GoBack"/>
      <w:bookmarkEnd w:id="0"/>
      <w:r w:rsidRPr="00051622">
        <w:rPr>
          <w:color w:val="000000" w:themeColor="text1"/>
        </w:rPr>
        <w:t>Department of Com</w:t>
      </w:r>
      <w:r w:rsidR="00407705" w:rsidRPr="00051622">
        <w:rPr>
          <w:color w:val="000000" w:themeColor="text1"/>
        </w:rPr>
        <w:t>puter Science and Engineering (</w:t>
      </w:r>
      <w:r w:rsidRPr="00051622">
        <w:rPr>
          <w:color w:val="000000" w:themeColor="text1"/>
        </w:rPr>
        <w:t>Data Science)</w:t>
      </w:r>
    </w:p>
    <w:p w14:paraId="38DE8BB5" w14:textId="77777777" w:rsidR="0014307C" w:rsidRPr="00051622" w:rsidRDefault="0014307C" w:rsidP="00B361D0">
      <w:pPr>
        <w:tabs>
          <w:tab w:val="left" w:pos="6885"/>
        </w:tabs>
        <w:spacing w:after="0" w:line="240" w:lineRule="auto"/>
        <w:jc w:val="center"/>
        <w:rPr>
          <w:rFonts w:ascii="Times New Roman" w:hAnsi="Times New Roman" w:cs="Times New Roman"/>
          <w:b/>
          <w:bCs/>
          <w:color w:val="000000" w:themeColor="text1"/>
          <w:sz w:val="24"/>
          <w:szCs w:val="24"/>
        </w:rPr>
      </w:pPr>
    </w:p>
    <w:p w14:paraId="0DF6A80B" w14:textId="57151E7D" w:rsidR="0014307C" w:rsidRPr="00051622" w:rsidRDefault="00407705" w:rsidP="00B361D0">
      <w:pPr>
        <w:tabs>
          <w:tab w:val="left" w:pos="6885"/>
        </w:tabs>
        <w:spacing w:after="0" w:line="240" w:lineRule="auto"/>
        <w:jc w:val="center"/>
        <w:rPr>
          <w:rFonts w:ascii="Times New Roman" w:hAnsi="Times New Roman" w:cs="Times New Roman"/>
          <w:b/>
          <w:bCs/>
          <w:color w:val="000000" w:themeColor="text1"/>
          <w:sz w:val="24"/>
          <w:szCs w:val="24"/>
        </w:rPr>
      </w:pPr>
      <w:proofErr w:type="spellStart"/>
      <w:r w:rsidRPr="00051622">
        <w:rPr>
          <w:rFonts w:ascii="Times New Roman" w:hAnsi="Times New Roman" w:cs="Times New Roman"/>
          <w:b/>
          <w:bCs/>
          <w:color w:val="000000" w:themeColor="text1"/>
          <w:sz w:val="24"/>
          <w:szCs w:val="24"/>
        </w:rPr>
        <w:t>S.Y.</w:t>
      </w:r>
      <w:r w:rsidR="00A87B62" w:rsidRPr="00051622">
        <w:rPr>
          <w:rFonts w:ascii="Times New Roman" w:hAnsi="Times New Roman" w:cs="Times New Roman"/>
          <w:b/>
          <w:bCs/>
          <w:color w:val="000000" w:themeColor="text1"/>
          <w:sz w:val="24"/>
          <w:szCs w:val="24"/>
        </w:rPr>
        <w:t>B.Tech</w:t>
      </w:r>
      <w:proofErr w:type="spellEnd"/>
      <w:r w:rsidR="00A87B62" w:rsidRPr="00051622">
        <w:rPr>
          <w:rFonts w:ascii="Times New Roman" w:hAnsi="Times New Roman" w:cs="Times New Roman"/>
          <w:b/>
          <w:bCs/>
          <w:color w:val="000000" w:themeColor="text1"/>
          <w:sz w:val="24"/>
          <w:szCs w:val="24"/>
        </w:rPr>
        <w:t xml:space="preserve">. </w:t>
      </w:r>
      <w:r w:rsidR="0014307C" w:rsidRPr="00051622">
        <w:rPr>
          <w:rFonts w:ascii="Times New Roman" w:hAnsi="Times New Roman" w:cs="Times New Roman"/>
          <w:b/>
          <w:bCs/>
          <w:color w:val="000000" w:themeColor="text1"/>
          <w:sz w:val="24"/>
          <w:szCs w:val="24"/>
        </w:rPr>
        <w:tab/>
      </w:r>
      <w:r w:rsidR="00FC3FCD" w:rsidRPr="00051622">
        <w:rPr>
          <w:rFonts w:ascii="Times New Roman" w:hAnsi="Times New Roman" w:cs="Times New Roman"/>
          <w:b/>
          <w:bCs/>
          <w:color w:val="000000" w:themeColor="text1"/>
          <w:sz w:val="24"/>
          <w:szCs w:val="24"/>
        </w:rPr>
        <w:t>Sem</w:t>
      </w:r>
      <w:r w:rsidR="00A87B62" w:rsidRPr="00051622">
        <w:rPr>
          <w:rFonts w:ascii="Times New Roman" w:hAnsi="Times New Roman" w:cs="Times New Roman"/>
          <w:b/>
          <w:bCs/>
          <w:color w:val="000000" w:themeColor="text1"/>
          <w:sz w:val="24"/>
          <w:szCs w:val="24"/>
        </w:rPr>
        <w:t>:</w:t>
      </w:r>
      <w:r w:rsidR="00CC5BDF" w:rsidRPr="00051622">
        <w:rPr>
          <w:rFonts w:ascii="Times New Roman" w:hAnsi="Times New Roman" w:cs="Times New Roman"/>
          <w:b/>
          <w:bCs/>
          <w:color w:val="000000" w:themeColor="text1"/>
          <w:sz w:val="24"/>
          <w:szCs w:val="24"/>
        </w:rPr>
        <w:t xml:space="preserve"> </w:t>
      </w:r>
      <w:r w:rsidRPr="00051622">
        <w:rPr>
          <w:rFonts w:ascii="Times New Roman" w:hAnsi="Times New Roman" w:cs="Times New Roman"/>
          <w:b/>
          <w:bCs/>
          <w:color w:val="000000" w:themeColor="text1"/>
          <w:sz w:val="24"/>
          <w:szCs w:val="24"/>
        </w:rPr>
        <w:t>I</w:t>
      </w:r>
      <w:r w:rsidR="00CC5BDF" w:rsidRPr="00051622">
        <w:rPr>
          <w:rFonts w:ascii="Times New Roman" w:hAnsi="Times New Roman" w:cs="Times New Roman"/>
          <w:b/>
          <w:bCs/>
          <w:color w:val="000000" w:themeColor="text1"/>
          <w:sz w:val="24"/>
          <w:szCs w:val="24"/>
        </w:rPr>
        <w:t>V</w:t>
      </w:r>
    </w:p>
    <w:p w14:paraId="7D93E7F6" w14:textId="4CA26B2E" w:rsidR="00FC3FCD" w:rsidRPr="00051622" w:rsidRDefault="00FC3FCD" w:rsidP="00B361D0">
      <w:pPr>
        <w:tabs>
          <w:tab w:val="left" w:pos="6885"/>
        </w:tabs>
        <w:spacing w:after="0" w:line="240" w:lineRule="auto"/>
        <w:jc w:val="center"/>
        <w:rPr>
          <w:rFonts w:ascii="Times New Roman" w:hAnsi="Times New Roman" w:cs="Times New Roman"/>
          <w:b/>
          <w:bCs/>
          <w:color w:val="000000" w:themeColor="text1"/>
          <w:sz w:val="24"/>
          <w:szCs w:val="24"/>
        </w:rPr>
      </w:pPr>
      <w:r w:rsidRPr="00051622">
        <w:rPr>
          <w:rFonts w:ascii="Times New Roman" w:hAnsi="Times New Roman" w:cs="Times New Roman"/>
          <w:b/>
          <w:bCs/>
          <w:color w:val="000000" w:themeColor="text1"/>
          <w:sz w:val="24"/>
          <w:szCs w:val="24"/>
        </w:rPr>
        <w:t xml:space="preserve">Subject: </w:t>
      </w:r>
      <w:r w:rsidR="00407705" w:rsidRPr="00051622">
        <w:rPr>
          <w:rFonts w:ascii="Times New Roman" w:hAnsi="Times New Roman" w:cs="Times New Roman"/>
          <w:color w:val="000000" w:themeColor="text1"/>
          <w:sz w:val="24"/>
          <w:szCs w:val="24"/>
        </w:rPr>
        <w:t>Computational Methods and Pricing Models Laboratory</w:t>
      </w:r>
    </w:p>
    <w:p w14:paraId="2E36B41E" w14:textId="2E0B6E1D" w:rsidR="00FC3FCD" w:rsidRPr="00051622" w:rsidRDefault="00FC3FCD" w:rsidP="00B361D0">
      <w:pPr>
        <w:tabs>
          <w:tab w:val="left" w:pos="6885"/>
        </w:tabs>
        <w:spacing w:after="0" w:line="240" w:lineRule="auto"/>
        <w:jc w:val="center"/>
        <w:rPr>
          <w:rFonts w:ascii="Times New Roman" w:hAnsi="Times New Roman" w:cs="Times New Roman"/>
          <w:b/>
          <w:bCs/>
          <w:color w:val="000000" w:themeColor="text1"/>
          <w:sz w:val="24"/>
          <w:szCs w:val="24"/>
        </w:rPr>
      </w:pPr>
      <w:r w:rsidRPr="00051622">
        <w:rPr>
          <w:rFonts w:ascii="Times New Roman" w:hAnsi="Times New Roman" w:cs="Times New Roman"/>
          <w:b/>
          <w:bCs/>
          <w:color w:val="000000" w:themeColor="text1"/>
          <w:sz w:val="24"/>
          <w:szCs w:val="24"/>
        </w:rPr>
        <w:t xml:space="preserve">Experiment </w:t>
      </w:r>
      <w:r w:rsidR="0081657E" w:rsidRPr="00051622">
        <w:rPr>
          <w:rFonts w:ascii="Times New Roman" w:hAnsi="Times New Roman" w:cs="Times New Roman"/>
          <w:b/>
          <w:bCs/>
          <w:color w:val="000000" w:themeColor="text1"/>
          <w:sz w:val="24"/>
          <w:szCs w:val="24"/>
        </w:rPr>
        <w:t>8</w:t>
      </w:r>
    </w:p>
    <w:p w14:paraId="03A89E2C" w14:textId="7CFD9720" w:rsidR="00FC3FCD" w:rsidRPr="00051622" w:rsidRDefault="00FC3FCD" w:rsidP="00B361D0">
      <w:pPr>
        <w:tabs>
          <w:tab w:val="left" w:pos="6885"/>
        </w:tabs>
        <w:spacing w:after="0" w:line="240" w:lineRule="auto"/>
        <w:rPr>
          <w:rFonts w:ascii="Times New Roman" w:hAnsi="Times New Roman" w:cs="Times New Roman"/>
          <w:color w:val="000000" w:themeColor="text1"/>
          <w:sz w:val="24"/>
          <w:szCs w:val="24"/>
        </w:rPr>
      </w:pPr>
      <w:r w:rsidRPr="00051622">
        <w:rPr>
          <w:rFonts w:ascii="Times New Roman" w:hAnsi="Times New Roman" w:cs="Times New Roman"/>
          <w:b/>
          <w:bCs/>
          <w:color w:val="000000" w:themeColor="text1"/>
          <w:sz w:val="24"/>
          <w:szCs w:val="24"/>
        </w:rPr>
        <w:t xml:space="preserve">Name: </w:t>
      </w:r>
      <w:r w:rsidR="00CC6519" w:rsidRPr="00051622">
        <w:rPr>
          <w:rFonts w:ascii="Times New Roman" w:hAnsi="Times New Roman" w:cs="Times New Roman"/>
          <w:b/>
          <w:bCs/>
          <w:color w:val="000000" w:themeColor="text1"/>
          <w:sz w:val="24"/>
          <w:szCs w:val="24"/>
        </w:rPr>
        <w:t xml:space="preserve">                                                             </w:t>
      </w:r>
      <w:r w:rsidRPr="00051622">
        <w:rPr>
          <w:rFonts w:ascii="Times New Roman" w:hAnsi="Times New Roman" w:cs="Times New Roman"/>
          <w:b/>
          <w:bCs/>
          <w:color w:val="000000" w:themeColor="text1"/>
          <w:sz w:val="24"/>
          <w:szCs w:val="24"/>
        </w:rPr>
        <w:t xml:space="preserve">SAP ID: </w:t>
      </w:r>
      <w:r w:rsidR="00CC6519" w:rsidRPr="00051622">
        <w:rPr>
          <w:rFonts w:ascii="Times New Roman" w:hAnsi="Times New Roman" w:cs="Times New Roman"/>
          <w:b/>
          <w:bCs/>
          <w:color w:val="000000" w:themeColor="text1"/>
          <w:sz w:val="24"/>
          <w:szCs w:val="24"/>
        </w:rPr>
        <w:t xml:space="preserve">                               Roll No:  </w:t>
      </w:r>
    </w:p>
    <w:tbl>
      <w:tblPr>
        <w:tblStyle w:val="TableGrid"/>
        <w:tblW w:w="0" w:type="auto"/>
        <w:tblLayout w:type="fixed"/>
        <w:tblLook w:val="04A0" w:firstRow="1" w:lastRow="0" w:firstColumn="1" w:lastColumn="0" w:noHBand="0" w:noVBand="1"/>
      </w:tblPr>
      <w:tblGrid>
        <w:gridCol w:w="1818"/>
        <w:gridCol w:w="7424"/>
      </w:tblGrid>
      <w:tr w:rsidR="00B361D0" w:rsidRPr="00051622" w14:paraId="3F00F819" w14:textId="77777777" w:rsidTr="00B361D0">
        <w:tc>
          <w:tcPr>
            <w:tcW w:w="1818" w:type="dxa"/>
            <w:tcBorders>
              <w:top w:val="single" w:sz="4" w:space="0" w:color="auto"/>
              <w:left w:val="single" w:sz="4" w:space="0" w:color="auto"/>
              <w:bottom w:val="single" w:sz="4" w:space="0" w:color="auto"/>
              <w:right w:val="single" w:sz="4" w:space="0" w:color="auto"/>
            </w:tcBorders>
          </w:tcPr>
          <w:p w14:paraId="69BCF3B5" w14:textId="2F59C439" w:rsidR="00144E95" w:rsidRPr="00051622" w:rsidRDefault="00144E95" w:rsidP="00B361D0">
            <w:pPr>
              <w:spacing w:line="276" w:lineRule="auto"/>
              <w:rPr>
                <w:rFonts w:ascii="Times New Roman" w:hAnsi="Times New Roman" w:cs="Times New Roman"/>
                <w:b/>
                <w:color w:val="000000" w:themeColor="text1"/>
                <w:sz w:val="24"/>
                <w:szCs w:val="24"/>
              </w:rPr>
            </w:pPr>
            <w:r w:rsidRPr="00051622">
              <w:rPr>
                <w:rFonts w:ascii="Times New Roman" w:hAnsi="Times New Roman" w:cs="Times New Roman"/>
                <w:b/>
                <w:color w:val="000000" w:themeColor="text1"/>
                <w:sz w:val="24"/>
                <w:szCs w:val="24"/>
              </w:rPr>
              <w:t>Date:</w:t>
            </w:r>
          </w:p>
        </w:tc>
        <w:tc>
          <w:tcPr>
            <w:tcW w:w="7424" w:type="dxa"/>
            <w:tcBorders>
              <w:top w:val="single" w:sz="4" w:space="0" w:color="auto"/>
              <w:left w:val="single" w:sz="4" w:space="0" w:color="auto"/>
              <w:bottom w:val="single" w:sz="4" w:space="0" w:color="auto"/>
              <w:right w:val="single" w:sz="4" w:space="0" w:color="auto"/>
            </w:tcBorders>
          </w:tcPr>
          <w:p w14:paraId="10DE6623" w14:textId="25CC32E3" w:rsidR="00144E95" w:rsidRPr="00051622" w:rsidRDefault="00144E95" w:rsidP="00B361D0">
            <w:pPr>
              <w:spacing w:line="276" w:lineRule="auto"/>
              <w:rPr>
                <w:rFonts w:ascii="Times New Roman" w:hAnsi="Times New Roman" w:cs="Times New Roman"/>
                <w:color w:val="000000" w:themeColor="text1"/>
                <w:sz w:val="24"/>
                <w:szCs w:val="24"/>
              </w:rPr>
            </w:pPr>
            <w:r w:rsidRPr="00051622">
              <w:rPr>
                <w:rFonts w:ascii="Times New Roman" w:hAnsi="Times New Roman" w:cs="Times New Roman"/>
                <w:b/>
                <w:color w:val="000000" w:themeColor="text1"/>
                <w:sz w:val="24"/>
                <w:szCs w:val="24"/>
              </w:rPr>
              <w:t xml:space="preserve">Experiment Title: </w:t>
            </w:r>
            <w:r w:rsidR="0081657E" w:rsidRPr="00051622">
              <w:rPr>
                <w:rFonts w:ascii="Times New Roman" w:hAnsi="Times New Roman" w:cs="Times New Roman"/>
                <w:color w:val="000000" w:themeColor="text1"/>
                <w:sz w:val="24"/>
                <w:szCs w:val="24"/>
              </w:rPr>
              <w:t>Demonstrate Value at Risk (</w:t>
            </w:r>
            <w:proofErr w:type="spellStart"/>
            <w:r w:rsidR="0081657E" w:rsidRPr="00051622">
              <w:rPr>
                <w:rFonts w:ascii="Times New Roman" w:hAnsi="Times New Roman" w:cs="Times New Roman"/>
                <w:color w:val="000000" w:themeColor="text1"/>
                <w:sz w:val="24"/>
                <w:szCs w:val="24"/>
              </w:rPr>
              <w:t>VaR</w:t>
            </w:r>
            <w:proofErr w:type="spellEnd"/>
            <w:r w:rsidR="0081657E" w:rsidRPr="00051622">
              <w:rPr>
                <w:rFonts w:ascii="Times New Roman" w:hAnsi="Times New Roman" w:cs="Times New Roman"/>
                <w:color w:val="000000" w:themeColor="text1"/>
                <w:sz w:val="24"/>
                <w:szCs w:val="24"/>
              </w:rPr>
              <w:t>) Calculation for a Sample Portfolio</w:t>
            </w:r>
          </w:p>
        </w:tc>
      </w:tr>
      <w:tr w:rsidR="00B361D0" w:rsidRPr="00051622" w14:paraId="17C566EF" w14:textId="77777777" w:rsidTr="00B361D0">
        <w:tc>
          <w:tcPr>
            <w:tcW w:w="1818" w:type="dxa"/>
            <w:tcBorders>
              <w:top w:val="single" w:sz="4" w:space="0" w:color="auto"/>
              <w:left w:val="single" w:sz="4" w:space="0" w:color="auto"/>
              <w:bottom w:val="single" w:sz="4" w:space="0" w:color="auto"/>
              <w:right w:val="single" w:sz="4" w:space="0" w:color="auto"/>
            </w:tcBorders>
            <w:hideMark/>
          </w:tcPr>
          <w:p w14:paraId="422B3ACD" w14:textId="77777777" w:rsidR="00FC3FCD" w:rsidRPr="00051622" w:rsidRDefault="00FC3FCD" w:rsidP="00B361D0">
            <w:pPr>
              <w:tabs>
                <w:tab w:val="left" w:pos="2760"/>
              </w:tabs>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Aim</w:t>
            </w:r>
          </w:p>
        </w:tc>
        <w:tc>
          <w:tcPr>
            <w:tcW w:w="7424" w:type="dxa"/>
            <w:tcBorders>
              <w:top w:val="single" w:sz="4" w:space="0" w:color="auto"/>
              <w:left w:val="single" w:sz="4" w:space="0" w:color="auto"/>
              <w:bottom w:val="single" w:sz="4" w:space="0" w:color="auto"/>
              <w:right w:val="single" w:sz="4" w:space="0" w:color="auto"/>
            </w:tcBorders>
          </w:tcPr>
          <w:p w14:paraId="0F7BB46D" w14:textId="75209AC3" w:rsidR="00FC3FCD" w:rsidRPr="00051622" w:rsidRDefault="0081657E" w:rsidP="00B361D0">
            <w:pPr>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To calculate the 1-day Value at Risk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of a stock and option portfolio using Monte Carlo simulations, and perform sensitivity analysis based on different volatilities.</w:t>
            </w:r>
            <w:r w:rsidR="00407705" w:rsidRPr="00051622">
              <w:rPr>
                <w:rFonts w:ascii="Times New Roman" w:hAnsi="Times New Roman" w:cs="Times New Roman"/>
                <w:color w:val="000000" w:themeColor="text1"/>
                <w:sz w:val="24"/>
                <w:szCs w:val="24"/>
              </w:rPr>
              <w:t>.</w:t>
            </w:r>
          </w:p>
        </w:tc>
      </w:tr>
      <w:tr w:rsidR="00B361D0" w:rsidRPr="00051622" w14:paraId="6015C9F3" w14:textId="77777777" w:rsidTr="00B361D0">
        <w:tc>
          <w:tcPr>
            <w:tcW w:w="1818" w:type="dxa"/>
            <w:tcBorders>
              <w:top w:val="single" w:sz="4" w:space="0" w:color="auto"/>
              <w:left w:val="single" w:sz="4" w:space="0" w:color="auto"/>
              <w:bottom w:val="single" w:sz="4" w:space="0" w:color="auto"/>
              <w:right w:val="single" w:sz="4" w:space="0" w:color="auto"/>
            </w:tcBorders>
            <w:hideMark/>
          </w:tcPr>
          <w:p w14:paraId="0B0A8E2F" w14:textId="2C525D5A" w:rsidR="00FC3FCD" w:rsidRPr="00051622" w:rsidRDefault="00144E95" w:rsidP="00B361D0">
            <w:pPr>
              <w:tabs>
                <w:tab w:val="left" w:pos="2760"/>
              </w:tabs>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Software</w:t>
            </w:r>
          </w:p>
        </w:tc>
        <w:tc>
          <w:tcPr>
            <w:tcW w:w="7424" w:type="dxa"/>
            <w:tcBorders>
              <w:top w:val="single" w:sz="4" w:space="0" w:color="auto"/>
              <w:left w:val="single" w:sz="4" w:space="0" w:color="auto"/>
              <w:bottom w:val="single" w:sz="4" w:space="0" w:color="auto"/>
              <w:right w:val="single" w:sz="4" w:space="0" w:color="auto"/>
            </w:tcBorders>
          </w:tcPr>
          <w:p w14:paraId="43459945" w14:textId="1C8544F2" w:rsidR="00FC3FCD" w:rsidRPr="00051622" w:rsidRDefault="0014307C" w:rsidP="00B361D0">
            <w:pPr>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 xml:space="preserve">Python on </w:t>
            </w:r>
            <w:r w:rsidR="00144E95" w:rsidRPr="00051622">
              <w:rPr>
                <w:rFonts w:ascii="Times New Roman" w:hAnsi="Times New Roman" w:cs="Times New Roman"/>
                <w:color w:val="000000" w:themeColor="text1"/>
                <w:sz w:val="24"/>
                <w:szCs w:val="24"/>
              </w:rPr>
              <w:t xml:space="preserve">Google </w:t>
            </w:r>
            <w:proofErr w:type="spellStart"/>
            <w:r w:rsidR="00144E95" w:rsidRPr="00051622">
              <w:rPr>
                <w:rFonts w:ascii="Times New Roman" w:hAnsi="Times New Roman" w:cs="Times New Roman"/>
                <w:color w:val="000000" w:themeColor="text1"/>
                <w:sz w:val="24"/>
                <w:szCs w:val="24"/>
              </w:rPr>
              <w:t>Colab</w:t>
            </w:r>
            <w:proofErr w:type="spellEnd"/>
          </w:p>
        </w:tc>
      </w:tr>
      <w:tr w:rsidR="00B361D0" w:rsidRPr="00051622" w14:paraId="6230C53D" w14:textId="77777777" w:rsidTr="00B361D0">
        <w:tc>
          <w:tcPr>
            <w:tcW w:w="1818" w:type="dxa"/>
            <w:tcBorders>
              <w:top w:val="single" w:sz="4" w:space="0" w:color="auto"/>
              <w:left w:val="single" w:sz="4" w:space="0" w:color="auto"/>
              <w:bottom w:val="single" w:sz="4" w:space="0" w:color="auto"/>
              <w:right w:val="single" w:sz="4" w:space="0" w:color="auto"/>
            </w:tcBorders>
          </w:tcPr>
          <w:p w14:paraId="5D065E4A" w14:textId="01DC2E36" w:rsidR="00EF5A6D" w:rsidRPr="00051622" w:rsidRDefault="00EF5A6D" w:rsidP="00B361D0">
            <w:pPr>
              <w:tabs>
                <w:tab w:val="left" w:pos="2760"/>
              </w:tabs>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Theory</w:t>
            </w:r>
            <w:r w:rsidR="00CC5BDF" w:rsidRPr="00051622">
              <w:rPr>
                <w:rFonts w:ascii="Times New Roman" w:hAnsi="Times New Roman" w:cs="Times New Roman"/>
                <w:color w:val="000000" w:themeColor="text1"/>
                <w:sz w:val="24"/>
                <w:szCs w:val="24"/>
              </w:rPr>
              <w:t xml:space="preserve"> </w:t>
            </w:r>
          </w:p>
        </w:tc>
        <w:tc>
          <w:tcPr>
            <w:tcW w:w="7424" w:type="dxa"/>
            <w:tcBorders>
              <w:top w:val="single" w:sz="4" w:space="0" w:color="auto"/>
              <w:left w:val="single" w:sz="4" w:space="0" w:color="auto"/>
              <w:bottom w:val="single" w:sz="4" w:space="0" w:color="auto"/>
              <w:right w:val="single" w:sz="4" w:space="0" w:color="auto"/>
            </w:tcBorders>
          </w:tcPr>
          <w:p w14:paraId="2B3383BB" w14:textId="77777777" w:rsidR="0081657E" w:rsidRPr="00051622" w:rsidRDefault="0081657E" w:rsidP="00B361D0">
            <w:pPr>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Value at Risk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is a statistical technique used to measure the risk of loss on a portfolio. It estimates how much a set of investments might lose, with a given probability, in a set time period.</w:t>
            </w:r>
            <w:r w:rsidRPr="00051622">
              <w:rPr>
                <w:rFonts w:ascii="Times New Roman" w:hAnsi="Times New Roman" w:cs="Times New Roman"/>
                <w:color w:val="000000" w:themeColor="text1"/>
                <w:sz w:val="24"/>
                <w:szCs w:val="24"/>
              </w:rPr>
              <w:br/>
            </w:r>
            <w:r w:rsidRPr="00051622">
              <w:rPr>
                <w:rFonts w:ascii="Times New Roman" w:hAnsi="Times New Roman" w:cs="Times New Roman"/>
                <w:color w:val="000000" w:themeColor="text1"/>
                <w:sz w:val="24"/>
                <w:szCs w:val="24"/>
              </w:rPr>
              <w:br/>
              <w:t xml:space="preserve">In this experiment, we use the Monte Carlo simulation approach to simulate many possible outcomes of stock prices based on historical volatilities. We then use these simulations to estimate the distribution of portfolio values and compute the 5th percentile value to represent the 1-day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xml:space="preserve"> at 95% confidence.</w:t>
            </w:r>
            <w:r w:rsidRPr="00051622">
              <w:rPr>
                <w:rFonts w:ascii="Times New Roman" w:hAnsi="Times New Roman" w:cs="Times New Roman"/>
                <w:color w:val="000000" w:themeColor="text1"/>
                <w:sz w:val="24"/>
                <w:szCs w:val="24"/>
              </w:rPr>
              <w:br/>
            </w:r>
            <w:r w:rsidRPr="00051622">
              <w:rPr>
                <w:rFonts w:ascii="Times New Roman" w:hAnsi="Times New Roman" w:cs="Times New Roman"/>
                <w:color w:val="000000" w:themeColor="text1"/>
                <w:sz w:val="24"/>
                <w:szCs w:val="24"/>
              </w:rPr>
              <w:br/>
            </w:r>
            <w:r w:rsidRPr="00051622">
              <w:rPr>
                <w:rFonts w:ascii="Times New Roman" w:hAnsi="Times New Roman" w:cs="Times New Roman"/>
                <w:b/>
                <w:color w:val="000000" w:themeColor="text1"/>
                <w:sz w:val="24"/>
                <w:szCs w:val="24"/>
              </w:rPr>
              <w:t>Key Concepts:</w:t>
            </w:r>
            <w:r w:rsidRPr="00051622">
              <w:rPr>
                <w:rFonts w:ascii="Times New Roman" w:hAnsi="Times New Roman" w:cs="Times New Roman"/>
                <w:color w:val="000000" w:themeColor="text1"/>
                <w:sz w:val="24"/>
                <w:szCs w:val="24"/>
              </w:rPr>
              <w:br/>
              <w:t>- Monte Carlo Simulation: A technique that uses randomness to estimate complex mathematical or financial problems.</w:t>
            </w:r>
            <w:r w:rsidRPr="00051622">
              <w:rPr>
                <w:rFonts w:ascii="Times New Roman" w:hAnsi="Times New Roman" w:cs="Times New Roman"/>
                <w:color w:val="000000" w:themeColor="text1"/>
                <w:sz w:val="24"/>
                <w:szCs w:val="24"/>
              </w:rPr>
              <w:br/>
              <w:t>- Daily Volatility: Estimated by dividing annual volatility by the square root of the number of trading days (≈252).</w:t>
            </w:r>
            <w:r w:rsidRPr="00051622">
              <w:rPr>
                <w:rFonts w:ascii="Times New Roman" w:hAnsi="Times New Roman" w:cs="Times New Roman"/>
                <w:color w:val="000000" w:themeColor="text1"/>
                <w:sz w:val="24"/>
                <w:szCs w:val="24"/>
              </w:rPr>
              <w:br/>
              <w:t>- Call Option: Gives the holder the right to buy the stock at a fixed strike price.</w:t>
            </w:r>
            <w:r w:rsidRPr="00051622">
              <w:rPr>
                <w:rFonts w:ascii="Times New Roman" w:hAnsi="Times New Roman" w:cs="Times New Roman"/>
                <w:color w:val="000000" w:themeColor="text1"/>
                <w:sz w:val="24"/>
                <w:szCs w:val="24"/>
              </w:rPr>
              <w:br/>
              <w:t xml:space="preserve">- Intrinsic Value: For a call, it's max(0, </w:t>
            </w:r>
            <w:proofErr w:type="spellStart"/>
            <w:r w:rsidRPr="00051622">
              <w:rPr>
                <w:rFonts w:ascii="Times New Roman" w:hAnsi="Times New Roman" w:cs="Times New Roman"/>
                <w:color w:val="000000" w:themeColor="text1"/>
                <w:sz w:val="24"/>
                <w:szCs w:val="24"/>
              </w:rPr>
              <w:t>stock_price</w:t>
            </w:r>
            <w:proofErr w:type="spellEnd"/>
            <w:r w:rsidRPr="00051622">
              <w:rPr>
                <w:rFonts w:ascii="Times New Roman" w:hAnsi="Times New Roman" w:cs="Times New Roman"/>
                <w:color w:val="000000" w:themeColor="text1"/>
                <w:sz w:val="24"/>
                <w:szCs w:val="24"/>
              </w:rPr>
              <w:t xml:space="preserve"> - </w:t>
            </w:r>
            <w:proofErr w:type="spellStart"/>
            <w:r w:rsidRPr="00051622">
              <w:rPr>
                <w:rFonts w:ascii="Times New Roman" w:hAnsi="Times New Roman" w:cs="Times New Roman"/>
                <w:color w:val="000000" w:themeColor="text1"/>
                <w:sz w:val="24"/>
                <w:szCs w:val="24"/>
              </w:rPr>
              <w:t>strike_price</w:t>
            </w:r>
            <w:proofErr w:type="spellEnd"/>
            <w:r w:rsidRPr="00051622">
              <w:rPr>
                <w:rFonts w:ascii="Times New Roman" w:hAnsi="Times New Roman" w:cs="Times New Roman"/>
                <w:color w:val="000000" w:themeColor="text1"/>
                <w:sz w:val="24"/>
                <w:szCs w:val="24"/>
              </w:rPr>
              <w:t>).</w:t>
            </w:r>
          </w:p>
          <w:p w14:paraId="585C2629" w14:textId="29A7F374" w:rsidR="00407705" w:rsidRPr="00051622" w:rsidRDefault="00407705" w:rsidP="00B361D0">
            <w:pPr>
              <w:spacing w:line="276" w:lineRule="auto"/>
              <w:rPr>
                <w:rFonts w:ascii="Times New Roman" w:hAnsi="Times New Roman" w:cs="Times New Roman"/>
                <w:color w:val="000000" w:themeColor="text1"/>
                <w:sz w:val="24"/>
                <w:szCs w:val="24"/>
              </w:rPr>
            </w:pPr>
          </w:p>
        </w:tc>
      </w:tr>
      <w:tr w:rsidR="00B361D0" w:rsidRPr="00051622" w14:paraId="3F3AF3F2" w14:textId="77777777" w:rsidTr="00B361D0">
        <w:tc>
          <w:tcPr>
            <w:tcW w:w="1818" w:type="dxa"/>
            <w:tcBorders>
              <w:top w:val="single" w:sz="4" w:space="0" w:color="auto"/>
              <w:left w:val="single" w:sz="4" w:space="0" w:color="auto"/>
              <w:bottom w:val="single" w:sz="4" w:space="0" w:color="auto"/>
              <w:right w:val="single" w:sz="4" w:space="0" w:color="auto"/>
            </w:tcBorders>
            <w:hideMark/>
          </w:tcPr>
          <w:p w14:paraId="3EF15FF8" w14:textId="145E70E2" w:rsidR="00FC3FCD" w:rsidRPr="00051622" w:rsidRDefault="003F1A7E" w:rsidP="00B361D0">
            <w:pPr>
              <w:tabs>
                <w:tab w:val="left" w:pos="2760"/>
              </w:tabs>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Implementation</w:t>
            </w:r>
          </w:p>
        </w:tc>
        <w:tc>
          <w:tcPr>
            <w:tcW w:w="7424" w:type="dxa"/>
            <w:tcBorders>
              <w:top w:val="single" w:sz="4" w:space="0" w:color="auto"/>
              <w:left w:val="single" w:sz="4" w:space="0" w:color="auto"/>
              <w:bottom w:val="single" w:sz="4" w:space="0" w:color="auto"/>
              <w:right w:val="single" w:sz="4" w:space="0" w:color="auto"/>
            </w:tcBorders>
          </w:tcPr>
          <w:p w14:paraId="4307E3AF" w14:textId="77777777" w:rsidR="0081657E" w:rsidRPr="00051622" w:rsidRDefault="0081657E" w:rsidP="00B361D0">
            <w:pPr>
              <w:pStyle w:val="ListNumber"/>
              <w:spacing w:after="0"/>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Step 1: Initialize Portfolio Parameters</w:t>
            </w:r>
            <w:r w:rsidRPr="00051622">
              <w:rPr>
                <w:rFonts w:ascii="Times New Roman" w:hAnsi="Times New Roman" w:cs="Times New Roman"/>
                <w:color w:val="000000" w:themeColor="text1"/>
                <w:sz w:val="24"/>
                <w:szCs w:val="24"/>
              </w:rPr>
              <w:br/>
              <w:t>- Stock A: ₹50 per share, 100 shares.</w:t>
            </w:r>
            <w:r w:rsidRPr="00051622">
              <w:rPr>
                <w:rFonts w:ascii="Times New Roman" w:hAnsi="Times New Roman" w:cs="Times New Roman"/>
                <w:color w:val="000000" w:themeColor="text1"/>
                <w:sz w:val="24"/>
                <w:szCs w:val="24"/>
              </w:rPr>
              <w:br/>
              <w:t>- Stock B: ₹60 per share, 1 call option with a strike price of ₹65.</w:t>
            </w:r>
            <w:r w:rsidRPr="00051622">
              <w:rPr>
                <w:rFonts w:ascii="Times New Roman" w:hAnsi="Times New Roman" w:cs="Times New Roman"/>
                <w:color w:val="000000" w:themeColor="text1"/>
                <w:sz w:val="24"/>
                <w:szCs w:val="24"/>
              </w:rPr>
              <w:br/>
              <w:t>- Volatilities: 25% (Stock A), 30% (Stock B).</w:t>
            </w:r>
            <w:r w:rsidRPr="00051622">
              <w:rPr>
                <w:rFonts w:ascii="Times New Roman" w:hAnsi="Times New Roman" w:cs="Times New Roman"/>
                <w:color w:val="000000" w:themeColor="text1"/>
                <w:sz w:val="24"/>
                <w:szCs w:val="24"/>
              </w:rPr>
              <w:br/>
              <w:t>- Risk-Free Rate: 3%</w:t>
            </w:r>
            <w:r w:rsidRPr="00051622">
              <w:rPr>
                <w:rFonts w:ascii="Times New Roman" w:hAnsi="Times New Roman" w:cs="Times New Roman"/>
                <w:color w:val="000000" w:themeColor="text1"/>
                <w:sz w:val="24"/>
                <w:szCs w:val="24"/>
              </w:rPr>
              <w:br/>
              <w:t>- Holding Period: 1 day</w:t>
            </w:r>
            <w:r w:rsidRPr="00051622">
              <w:rPr>
                <w:rFonts w:ascii="Times New Roman" w:hAnsi="Times New Roman" w:cs="Times New Roman"/>
                <w:color w:val="000000" w:themeColor="text1"/>
                <w:sz w:val="24"/>
                <w:szCs w:val="24"/>
              </w:rPr>
              <w:br/>
              <w:t>- Simulations: 10,000</w:t>
            </w:r>
            <w:r w:rsidRPr="00051622">
              <w:rPr>
                <w:rFonts w:ascii="Times New Roman" w:hAnsi="Times New Roman" w:cs="Times New Roman"/>
                <w:color w:val="000000" w:themeColor="text1"/>
                <w:sz w:val="24"/>
                <w:szCs w:val="24"/>
              </w:rPr>
              <w:br/>
              <w:t>- Confidence Level: 95%</w:t>
            </w:r>
          </w:p>
          <w:p w14:paraId="20B67E6D" w14:textId="77777777" w:rsidR="0081657E" w:rsidRPr="00051622" w:rsidRDefault="0081657E" w:rsidP="00B361D0">
            <w:pPr>
              <w:pStyle w:val="ListNumber"/>
              <w:spacing w:after="0"/>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Step 2: Simulate Daily Returns</w:t>
            </w:r>
            <w:r w:rsidRPr="00051622">
              <w:rPr>
                <w:rFonts w:ascii="Times New Roman" w:hAnsi="Times New Roman" w:cs="Times New Roman"/>
                <w:color w:val="000000" w:themeColor="text1"/>
                <w:sz w:val="24"/>
                <w:szCs w:val="24"/>
              </w:rPr>
              <w:br/>
              <w:t>- Use normal distribution for returns.</w:t>
            </w:r>
            <w:r w:rsidRPr="00051622">
              <w:rPr>
                <w:rFonts w:ascii="Times New Roman" w:hAnsi="Times New Roman" w:cs="Times New Roman"/>
                <w:color w:val="000000" w:themeColor="text1"/>
                <w:sz w:val="24"/>
                <w:szCs w:val="24"/>
              </w:rPr>
              <w:br/>
              <w:t>- Calculate new prices for Stock A and B after 1 day.</w:t>
            </w:r>
          </w:p>
          <w:p w14:paraId="6C9DCBCC" w14:textId="2335D38E" w:rsidR="00B361D0" w:rsidRPr="00051622" w:rsidRDefault="0081657E" w:rsidP="00B361D0">
            <w:pPr>
              <w:pStyle w:val="ListNumber"/>
              <w:numPr>
                <w:ilvl w:val="0"/>
                <w:numId w:val="0"/>
              </w:numPr>
              <w:spacing w:after="0"/>
              <w:ind w:left="360"/>
              <w:rPr>
                <w:rFonts w:ascii="Times New Roman" w:hAnsi="Times New Roman" w:cs="Times New Roman"/>
                <w:color w:val="000000" w:themeColor="text1"/>
                <w:sz w:val="24"/>
                <w:szCs w:val="24"/>
              </w:rPr>
            </w:pPr>
            <w:r w:rsidRPr="00051622">
              <w:rPr>
                <w:rFonts w:ascii="Times New Roman" w:hAnsi="Times New Roman" w:cs="Times New Roman"/>
                <w:noProof/>
                <w:color w:val="000000" w:themeColor="text1"/>
                <w:sz w:val="24"/>
                <w:szCs w:val="24"/>
                <w:lang w:val="en-IN" w:eastAsia="en-IN"/>
              </w:rPr>
              <w:lastRenderedPageBreak/>
              <w:drawing>
                <wp:inline distT="0" distB="0" distL="0" distR="0" wp14:anchorId="2450051C" wp14:editId="2D31D57F">
                  <wp:extent cx="2047240" cy="600710"/>
                  <wp:effectExtent l="0" t="0" r="0" b="8890"/>
                  <wp:docPr id="1" name="Picture 1" descr="https://lh7-rt.googleusercontent.com/slidesz/AGV_vUdljhLnf7kr9pUlkrFr9nmAV5ee_HAMBsM-p72ofkEPqcir0KpYcC5SqvsgOGOdmG5eUFxOp7ogp-dZ6udgqflXB-UJyfp8D1LC7vXHeIwBV0lsm31BloLsZakZf9lURLctrxcW=s2048?key=FJoVEdFQrLKv75CxSY0VC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slidesz/AGV_vUdljhLnf7kr9pUlkrFr9nmAV5ee_HAMBsM-p72ofkEPqcir0KpYcC5SqvsgOGOdmG5eUFxOp7ogp-dZ6udgqflXB-UJyfp8D1LC7vXHeIwBV0lsm31BloLsZakZf9lURLctrxcW=s2048?key=FJoVEdFQrLKv75CxSY0VCB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7240" cy="600710"/>
                          </a:xfrm>
                          <a:prstGeom prst="rect">
                            <a:avLst/>
                          </a:prstGeom>
                          <a:noFill/>
                          <a:ln>
                            <a:noFill/>
                          </a:ln>
                        </pic:spPr>
                      </pic:pic>
                    </a:graphicData>
                  </a:graphic>
                </wp:inline>
              </w:drawing>
            </w:r>
          </w:p>
          <w:p w14:paraId="7CA04552" w14:textId="77777777" w:rsidR="00B361D0" w:rsidRPr="00051622" w:rsidRDefault="00B361D0" w:rsidP="00B361D0">
            <w:pPr>
              <w:pStyle w:val="ListNumber"/>
              <w:numPr>
                <w:ilvl w:val="0"/>
                <w:numId w:val="0"/>
              </w:numPr>
              <w:spacing w:after="0"/>
              <w:ind w:left="360"/>
              <w:rPr>
                <w:rFonts w:ascii="Times New Roman" w:hAnsi="Times New Roman" w:cs="Times New Roman"/>
                <w:color w:val="000000" w:themeColor="text1"/>
                <w:sz w:val="24"/>
                <w:szCs w:val="24"/>
              </w:rPr>
            </w:pPr>
          </w:p>
          <w:p w14:paraId="3F717504" w14:textId="0BC28CDC" w:rsidR="00B361D0" w:rsidRPr="00051622" w:rsidRDefault="00B361D0" w:rsidP="00B361D0">
            <w:pPr>
              <w:pStyle w:val="ListNumber"/>
              <w:numPr>
                <w:ilvl w:val="0"/>
                <w:numId w:val="0"/>
              </w:numPr>
              <w:spacing w:after="0"/>
              <w:ind w:left="360" w:hanging="360"/>
              <w:jc w:val="center"/>
              <w:rPr>
                <w:rFonts w:ascii="Times New Roman" w:hAnsi="Times New Roman" w:cs="Times New Roman"/>
                <w:color w:val="000000" w:themeColor="text1"/>
                <w:sz w:val="24"/>
                <w:szCs w:val="24"/>
              </w:rPr>
            </w:pPr>
            <w:r w:rsidRPr="00051622">
              <w:rPr>
                <w:rFonts w:ascii="Times New Roman" w:hAnsi="Times New Roman" w:cs="Times New Roman"/>
                <w:noProof/>
                <w:color w:val="000000" w:themeColor="text1"/>
                <w:sz w:val="24"/>
                <w:szCs w:val="24"/>
                <w:lang w:val="en-IN" w:eastAsia="en-IN"/>
              </w:rPr>
              <w:drawing>
                <wp:inline distT="0" distB="0" distL="0" distR="0" wp14:anchorId="145E3551" wp14:editId="2D59BF02">
                  <wp:extent cx="4053205" cy="422910"/>
                  <wp:effectExtent l="0" t="0" r="4445" b="0"/>
                  <wp:docPr id="5" name="Picture 5" descr="https://lh7-rt.googleusercontent.com/slidesz/AGV_vUczVYKi99P-zH-AMOCR3FP80j6w-kZuG8eBofXH0ILHow-36CYUd7wiCFHFnB1UtCT7lWVNtIdqUy0J4vExxihCcOiHriY4p2OxzzRxR3RimtML9RHFyryrkYHz6GygQcg35mc=s2048?key=FJoVEdFQrLKv75CxSY0VC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slidesz/AGV_vUczVYKi99P-zH-AMOCR3FP80j6w-kZuG8eBofXH0ILHow-36CYUd7wiCFHFnB1UtCT7lWVNtIdqUy0J4vExxihCcOiHriY4p2OxzzRxR3RimtML9RHFyryrkYHz6GygQcg35mc=s2048?key=FJoVEdFQrLKv75CxSY0VCB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3205" cy="422910"/>
                          </a:xfrm>
                          <a:prstGeom prst="rect">
                            <a:avLst/>
                          </a:prstGeom>
                          <a:noFill/>
                          <a:ln>
                            <a:noFill/>
                          </a:ln>
                        </pic:spPr>
                      </pic:pic>
                    </a:graphicData>
                  </a:graphic>
                </wp:inline>
              </w:drawing>
            </w:r>
            <w:r w:rsidRPr="00051622">
              <w:rPr>
                <w:rFonts w:ascii="Times New Roman" w:hAnsi="Times New Roman" w:cs="Times New Roman"/>
                <w:noProof/>
                <w:color w:val="000000" w:themeColor="text1"/>
                <w:sz w:val="24"/>
                <w:szCs w:val="24"/>
                <w:lang w:val="en-IN" w:eastAsia="en-IN"/>
              </w:rPr>
              <w:drawing>
                <wp:inline distT="0" distB="0" distL="0" distR="0" wp14:anchorId="3B70BF99" wp14:editId="4837DA3C">
                  <wp:extent cx="4612640" cy="450215"/>
                  <wp:effectExtent l="0" t="0" r="0" b="6985"/>
                  <wp:docPr id="3" name="Picture 3" descr="https://lh7-rt.googleusercontent.com/slidesz/AGV_vUeDCIZ3F4SBvlxfo6-Kpd64Oje0pNdC0K9_kkV7QRSQgz5216DaIlSZZ1EvjvJGie5vBtzFo0Rwqqu9wSCMXaa54UxkKnfBrcO0WiOBS0H7DxIl4uyla7rkAeVosLMISnCCqUPz=s2048?key=FJoVEdFQrLKv75CxSY0VC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slidesz/AGV_vUeDCIZ3F4SBvlxfo6-Kpd64Oje0pNdC0K9_kkV7QRSQgz5216DaIlSZZ1EvjvJGie5vBtzFo0Rwqqu9wSCMXaa54UxkKnfBrcO0WiOBS0H7DxIl4uyla7rkAeVosLMISnCCqUPz=s2048?key=FJoVEdFQrLKv75CxSY0VCB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2640" cy="450215"/>
                          </a:xfrm>
                          <a:prstGeom prst="rect">
                            <a:avLst/>
                          </a:prstGeom>
                          <a:noFill/>
                          <a:ln>
                            <a:noFill/>
                          </a:ln>
                        </pic:spPr>
                      </pic:pic>
                    </a:graphicData>
                  </a:graphic>
                </wp:inline>
              </w:drawing>
            </w:r>
          </w:p>
          <w:p w14:paraId="141CEAE0" w14:textId="77777777" w:rsidR="0081657E" w:rsidRPr="00051622" w:rsidRDefault="0081657E" w:rsidP="00B361D0">
            <w:pPr>
              <w:pStyle w:val="ListNumber"/>
              <w:spacing w:after="0"/>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Step 3: Calculate Portfolio Value</w:t>
            </w:r>
            <w:r w:rsidRPr="00051622">
              <w:rPr>
                <w:rFonts w:ascii="Times New Roman" w:hAnsi="Times New Roman" w:cs="Times New Roman"/>
                <w:color w:val="000000" w:themeColor="text1"/>
                <w:sz w:val="24"/>
                <w:szCs w:val="24"/>
              </w:rPr>
              <w:br/>
              <w:t>- For each simulation:</w:t>
            </w:r>
            <w:r w:rsidRPr="00051622">
              <w:rPr>
                <w:rFonts w:ascii="Times New Roman" w:hAnsi="Times New Roman" w:cs="Times New Roman"/>
                <w:color w:val="000000" w:themeColor="text1"/>
                <w:sz w:val="24"/>
                <w:szCs w:val="24"/>
              </w:rPr>
              <w:br/>
              <w:t xml:space="preserve">  - Calculate the new value of Stock A.</w:t>
            </w:r>
            <w:r w:rsidRPr="00051622">
              <w:rPr>
                <w:rFonts w:ascii="Times New Roman" w:hAnsi="Times New Roman" w:cs="Times New Roman"/>
                <w:color w:val="000000" w:themeColor="text1"/>
                <w:sz w:val="24"/>
                <w:szCs w:val="24"/>
              </w:rPr>
              <w:br/>
              <w:t xml:space="preserve">  - Calculate the intrinsic value of the option on Stock B.</w:t>
            </w:r>
            <w:r w:rsidRPr="00051622">
              <w:rPr>
                <w:rFonts w:ascii="Times New Roman" w:hAnsi="Times New Roman" w:cs="Times New Roman"/>
                <w:color w:val="000000" w:themeColor="text1"/>
                <w:sz w:val="24"/>
                <w:szCs w:val="24"/>
              </w:rPr>
              <w:br/>
              <w:t xml:space="preserve">  - Compute the total portfolio value.</w:t>
            </w:r>
            <w:r w:rsidRPr="00051622">
              <w:rPr>
                <w:rFonts w:ascii="Times New Roman" w:hAnsi="Times New Roman" w:cs="Times New Roman"/>
                <w:color w:val="000000" w:themeColor="text1"/>
                <w:sz w:val="24"/>
                <w:szCs w:val="24"/>
              </w:rPr>
              <w:br/>
              <w:t xml:space="preserve">  - Store results in a list.</w:t>
            </w:r>
          </w:p>
          <w:p w14:paraId="3E19131A" w14:textId="7431EEC3" w:rsidR="00B361D0" w:rsidRPr="00051622" w:rsidRDefault="00B361D0" w:rsidP="00B361D0">
            <w:pPr>
              <w:pStyle w:val="ListNumber"/>
              <w:numPr>
                <w:ilvl w:val="0"/>
                <w:numId w:val="0"/>
              </w:numPr>
              <w:spacing w:after="0"/>
              <w:ind w:left="360"/>
              <w:rPr>
                <w:rFonts w:ascii="Times New Roman" w:hAnsi="Times New Roman" w:cs="Times New Roman"/>
                <w:color w:val="000000" w:themeColor="text1"/>
                <w:sz w:val="24"/>
                <w:szCs w:val="24"/>
              </w:rPr>
            </w:pPr>
            <w:r w:rsidRPr="00051622">
              <w:rPr>
                <w:rFonts w:ascii="Times New Roman" w:hAnsi="Times New Roman" w:cs="Times New Roman"/>
                <w:noProof/>
                <w:color w:val="000000" w:themeColor="text1"/>
                <w:sz w:val="24"/>
                <w:szCs w:val="24"/>
                <w:lang w:val="en-IN" w:eastAsia="en-IN"/>
              </w:rPr>
              <w:drawing>
                <wp:inline distT="0" distB="0" distL="0" distR="0" wp14:anchorId="33703766" wp14:editId="365BA0BB">
                  <wp:extent cx="3562350" cy="504825"/>
                  <wp:effectExtent l="0" t="0" r="0" b="9525"/>
                  <wp:docPr id="6" name="Picture 6" descr="https://lh7-rt.googleusercontent.com/slidesz/AGV_vUdekkQ8dvjJ4nViyGakRx1qX6OJOczylgJmTqAnB59hWhrC76Hridx0gE4T2Ucw-yt6YrDDq2GVBjeITo0sjU_h5EXf-tTbUuBcaE72Z2k1KUKvaUZTit6aWhBFALXySeHSou8=s2048?key=FJoVEdFQrLKv75CxSY0VC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slidesz/AGV_vUdekkQ8dvjJ4nViyGakRx1qX6OJOczylgJmTqAnB59hWhrC76Hridx0gE4T2Ucw-yt6YrDDq2GVBjeITo0sjU_h5EXf-tTbUuBcaE72Z2k1KUKvaUZTit6aWhBFALXySeHSou8=s2048?key=FJoVEdFQrLKv75CxSY0VCB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2350" cy="504825"/>
                          </a:xfrm>
                          <a:prstGeom prst="rect">
                            <a:avLst/>
                          </a:prstGeom>
                          <a:noFill/>
                          <a:ln>
                            <a:noFill/>
                          </a:ln>
                        </pic:spPr>
                      </pic:pic>
                    </a:graphicData>
                  </a:graphic>
                </wp:inline>
              </w:drawing>
            </w:r>
          </w:p>
          <w:p w14:paraId="346B4D98" w14:textId="77777777" w:rsidR="0081657E" w:rsidRPr="00051622" w:rsidRDefault="0081657E" w:rsidP="00B361D0">
            <w:pPr>
              <w:pStyle w:val="ListNumber"/>
              <w:spacing w:after="0"/>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 xml:space="preserve">Step 4: Compute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br/>
              <w:t>- Sort portfolio values and find the 5th percentile (for 95% confidence).</w:t>
            </w:r>
            <w:r w:rsidRPr="00051622">
              <w:rPr>
                <w:rFonts w:ascii="Times New Roman" w:hAnsi="Times New Roman" w:cs="Times New Roman"/>
                <w:color w:val="000000" w:themeColor="text1"/>
                <w:sz w:val="24"/>
                <w:szCs w:val="24"/>
              </w:rPr>
              <w:br/>
              <w:t xml:space="preserve">- Subtract it from the initial portfolio value to get 1-day </w:t>
            </w:r>
            <w:proofErr w:type="spellStart"/>
            <w:r w:rsidRPr="00051622">
              <w:rPr>
                <w:rFonts w:ascii="Times New Roman" w:hAnsi="Times New Roman" w:cs="Times New Roman"/>
                <w:color w:val="000000" w:themeColor="text1"/>
                <w:sz w:val="24"/>
                <w:szCs w:val="24"/>
              </w:rPr>
              <w:t>VaR.</w:t>
            </w:r>
            <w:proofErr w:type="spellEnd"/>
          </w:p>
          <w:p w14:paraId="138C9F3B" w14:textId="77777777" w:rsidR="0081657E" w:rsidRPr="00051622" w:rsidRDefault="0081657E" w:rsidP="00B361D0">
            <w:pPr>
              <w:pStyle w:val="ListNumber"/>
              <w:spacing w:after="0"/>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 xml:space="preserve">Step 5: Sensitivity Analysis of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xml:space="preserve"> with Volatility</w:t>
            </w:r>
            <w:r w:rsidRPr="00051622">
              <w:rPr>
                <w:rFonts w:ascii="Times New Roman" w:hAnsi="Times New Roman" w:cs="Times New Roman"/>
                <w:color w:val="000000" w:themeColor="text1"/>
                <w:sz w:val="24"/>
                <w:szCs w:val="24"/>
              </w:rPr>
              <w:br/>
              <w:t>- Vary the volatility of Stock A from 20% to 50%.</w:t>
            </w:r>
            <w:r w:rsidRPr="00051622">
              <w:rPr>
                <w:rFonts w:ascii="Times New Roman" w:hAnsi="Times New Roman" w:cs="Times New Roman"/>
                <w:color w:val="000000" w:themeColor="text1"/>
                <w:sz w:val="24"/>
                <w:szCs w:val="24"/>
              </w:rPr>
              <w:br/>
              <w:t xml:space="preserve">- Compute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xml:space="preserve"> for each volatility value.</w:t>
            </w:r>
            <w:r w:rsidRPr="00051622">
              <w:rPr>
                <w:rFonts w:ascii="Times New Roman" w:hAnsi="Times New Roman" w:cs="Times New Roman"/>
                <w:color w:val="000000" w:themeColor="text1"/>
                <w:sz w:val="24"/>
                <w:szCs w:val="24"/>
              </w:rPr>
              <w:br/>
              <w:t xml:space="preserve">- Plot volatility vs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xml:space="preserve"> to observe sensitivity.</w:t>
            </w:r>
          </w:p>
          <w:p w14:paraId="3AA19DF6" w14:textId="3CA06555" w:rsidR="00B361D0" w:rsidRPr="00051622" w:rsidRDefault="00B361D0" w:rsidP="00B361D0">
            <w:pPr>
              <w:pStyle w:val="ListNumber"/>
              <w:numPr>
                <w:ilvl w:val="0"/>
                <w:numId w:val="0"/>
              </w:numPr>
              <w:spacing w:after="0"/>
              <w:ind w:left="360"/>
              <w:rPr>
                <w:rFonts w:ascii="Times New Roman" w:hAnsi="Times New Roman" w:cs="Times New Roman"/>
                <w:color w:val="000000" w:themeColor="text1"/>
                <w:sz w:val="24"/>
                <w:szCs w:val="24"/>
              </w:rPr>
            </w:pPr>
            <w:r w:rsidRPr="00051622">
              <w:rPr>
                <w:rFonts w:ascii="Times New Roman" w:hAnsi="Times New Roman" w:cs="Times New Roman"/>
                <w:noProof/>
                <w:color w:val="000000" w:themeColor="text1"/>
                <w:sz w:val="24"/>
                <w:szCs w:val="24"/>
                <w:lang w:val="en-IN" w:eastAsia="en-IN"/>
              </w:rPr>
              <w:drawing>
                <wp:inline distT="0" distB="0" distL="0" distR="0" wp14:anchorId="0191255D" wp14:editId="2C6F70ED">
                  <wp:extent cx="4435522" cy="327546"/>
                  <wp:effectExtent l="0" t="0" r="0" b="0"/>
                  <wp:docPr id="7" name="Picture 7" descr="https://lh7-rt.googleusercontent.com/slidesz/AGV_vUdSCHodOjxFDLmJP8b6MLNAg7Fg-C1CvY5jxuE69LzVV1atVJeNb3IDH_ZnfkxS1_6NMYntFi8fw3lYD3l5pjfzXAfbxwvwaE2XnypM6Sl7RITZ0Ga7K_D0o5szODD_TkKGumw=s2048?key=FJoVEdFQrLKv75CxSY0VC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slidesz/AGV_vUdSCHodOjxFDLmJP8b6MLNAg7Fg-C1CvY5jxuE69LzVV1atVJeNb3IDH_ZnfkxS1_6NMYntFi8fw3lYD3l5pjfzXAfbxwvwaE2XnypM6Sl7RITZ0Ga7K_D0o5szODD_TkKGumw=s2048?key=FJoVEdFQrLKv75CxSY0VCBGe"/>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437061" cy="327660"/>
                          </a:xfrm>
                          <a:prstGeom prst="rect">
                            <a:avLst/>
                          </a:prstGeom>
                          <a:noFill/>
                          <a:ln>
                            <a:noFill/>
                          </a:ln>
                        </pic:spPr>
                      </pic:pic>
                    </a:graphicData>
                  </a:graphic>
                </wp:inline>
              </w:drawing>
            </w:r>
          </w:p>
          <w:p w14:paraId="4A4BF7AF" w14:textId="77777777" w:rsidR="00B361D0" w:rsidRPr="00051622" w:rsidRDefault="00B361D0" w:rsidP="00B361D0">
            <w:pPr>
              <w:pStyle w:val="Heading2"/>
              <w:spacing w:before="0"/>
              <w:outlineLvl w:val="1"/>
              <w:rPr>
                <w:rFonts w:ascii="Times New Roman" w:hAnsi="Times New Roman" w:cs="Times New Roman"/>
                <w:color w:val="000000" w:themeColor="text1"/>
                <w:sz w:val="24"/>
                <w:szCs w:val="24"/>
              </w:rPr>
            </w:pPr>
          </w:p>
          <w:p w14:paraId="14C55A33" w14:textId="77777777" w:rsidR="0081657E" w:rsidRPr="00051622" w:rsidRDefault="0081657E" w:rsidP="00B361D0">
            <w:pPr>
              <w:pStyle w:val="Heading2"/>
              <w:spacing w:before="0"/>
              <w:outlineLvl w:val="1"/>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Expected Output</w:t>
            </w:r>
          </w:p>
          <w:p w14:paraId="1DD3F512" w14:textId="77777777" w:rsidR="005C6E24" w:rsidRPr="00051622" w:rsidRDefault="0081657E" w:rsidP="00B361D0">
            <w:pPr>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 Initial Portfolio Value</w:t>
            </w:r>
            <w:r w:rsidRPr="00051622">
              <w:rPr>
                <w:rFonts w:ascii="Times New Roman" w:hAnsi="Times New Roman" w:cs="Times New Roman"/>
                <w:color w:val="000000" w:themeColor="text1"/>
                <w:sz w:val="24"/>
                <w:szCs w:val="24"/>
              </w:rPr>
              <w:br/>
              <w:t xml:space="preserve">- 1-day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xml:space="preserve"> at 95% confidence level</w:t>
            </w:r>
            <w:r w:rsidRPr="00051622">
              <w:rPr>
                <w:rFonts w:ascii="Times New Roman" w:hAnsi="Times New Roman" w:cs="Times New Roman"/>
                <w:color w:val="000000" w:themeColor="text1"/>
                <w:sz w:val="24"/>
                <w:szCs w:val="24"/>
              </w:rPr>
              <w:br/>
              <w:t xml:space="preserve">- Sensitivity Plot showing how </w:t>
            </w:r>
            <w:proofErr w:type="spellStart"/>
            <w:r w:rsidRPr="00051622">
              <w:rPr>
                <w:rFonts w:ascii="Times New Roman" w:hAnsi="Times New Roman" w:cs="Times New Roman"/>
                <w:color w:val="000000" w:themeColor="text1"/>
                <w:sz w:val="24"/>
                <w:szCs w:val="24"/>
              </w:rPr>
              <w:t>VaR</w:t>
            </w:r>
            <w:proofErr w:type="spellEnd"/>
            <w:r w:rsidRPr="00051622">
              <w:rPr>
                <w:rFonts w:ascii="Times New Roman" w:hAnsi="Times New Roman" w:cs="Times New Roman"/>
                <w:color w:val="000000" w:themeColor="text1"/>
                <w:sz w:val="24"/>
                <w:szCs w:val="24"/>
              </w:rPr>
              <w:t xml:space="preserve"> changes with volatility</w:t>
            </w:r>
          </w:p>
          <w:p w14:paraId="43D0E055" w14:textId="7834D4C8" w:rsidR="00B361D0" w:rsidRPr="00051622" w:rsidRDefault="00B361D0" w:rsidP="00B361D0">
            <w:pPr>
              <w:spacing w:line="276" w:lineRule="auto"/>
              <w:rPr>
                <w:rFonts w:ascii="Times New Roman" w:hAnsi="Times New Roman" w:cs="Times New Roman"/>
                <w:color w:val="000000" w:themeColor="text1"/>
                <w:sz w:val="24"/>
                <w:szCs w:val="24"/>
              </w:rPr>
            </w:pPr>
          </w:p>
        </w:tc>
      </w:tr>
      <w:tr w:rsidR="00B361D0" w:rsidRPr="00051622" w14:paraId="67F38E6F" w14:textId="77777777" w:rsidTr="00B361D0">
        <w:tc>
          <w:tcPr>
            <w:tcW w:w="1818" w:type="dxa"/>
            <w:tcBorders>
              <w:top w:val="single" w:sz="4" w:space="0" w:color="auto"/>
              <w:left w:val="single" w:sz="4" w:space="0" w:color="auto"/>
              <w:bottom w:val="single" w:sz="4" w:space="0" w:color="auto"/>
              <w:right w:val="single" w:sz="4" w:space="0" w:color="auto"/>
            </w:tcBorders>
          </w:tcPr>
          <w:p w14:paraId="12802E8A" w14:textId="23AA9AAF" w:rsidR="00B361D0" w:rsidRPr="00051622" w:rsidRDefault="00B361D0" w:rsidP="00B361D0">
            <w:pPr>
              <w:tabs>
                <w:tab w:val="left" w:pos="2760"/>
              </w:tabs>
              <w:spacing w:line="276" w:lineRule="auto"/>
              <w:rPr>
                <w:rFonts w:ascii="Times New Roman" w:hAnsi="Times New Roman" w:cs="Times New Roman"/>
                <w:color w:val="000000" w:themeColor="text1"/>
                <w:sz w:val="24"/>
                <w:szCs w:val="24"/>
              </w:rPr>
            </w:pPr>
            <w:r w:rsidRPr="00051622">
              <w:rPr>
                <w:rStyle w:val="Strong"/>
                <w:rFonts w:ascii="Times New Roman" w:hAnsi="Times New Roman" w:cs="Times New Roman"/>
                <w:b w:val="0"/>
                <w:bCs w:val="0"/>
                <w:color w:val="000000" w:themeColor="text1"/>
                <w:sz w:val="24"/>
                <w:szCs w:val="24"/>
              </w:rPr>
              <w:lastRenderedPageBreak/>
              <w:t>Extra Task:</w:t>
            </w:r>
          </w:p>
        </w:tc>
        <w:tc>
          <w:tcPr>
            <w:tcW w:w="7424" w:type="dxa"/>
            <w:tcBorders>
              <w:top w:val="single" w:sz="4" w:space="0" w:color="auto"/>
              <w:left w:val="single" w:sz="4" w:space="0" w:color="auto"/>
              <w:bottom w:val="single" w:sz="4" w:space="0" w:color="auto"/>
              <w:right w:val="single" w:sz="4" w:space="0" w:color="auto"/>
            </w:tcBorders>
          </w:tcPr>
          <w:p w14:paraId="5C0200ED" w14:textId="114C9364" w:rsidR="00F86A44" w:rsidRPr="00051622" w:rsidRDefault="00F86A44" w:rsidP="00051622">
            <w:pPr>
              <w:pStyle w:val="Heading3"/>
              <w:spacing w:before="0"/>
              <w:outlineLvl w:val="2"/>
              <w:rPr>
                <w:rFonts w:ascii="Times New Roman" w:hAnsi="Times New Roman" w:cs="Times New Roman"/>
                <w:color w:val="000000" w:themeColor="text1"/>
              </w:rPr>
            </w:pPr>
            <w:r w:rsidRPr="00051622">
              <w:rPr>
                <w:rStyle w:val="Strong"/>
                <w:rFonts w:ascii="Times New Roman" w:hAnsi="Times New Roman" w:cs="Times New Roman"/>
                <w:color w:val="000000" w:themeColor="text1"/>
              </w:rPr>
              <w:t>Effect of Number of Simulations on Value at Risk (</w:t>
            </w:r>
            <w:proofErr w:type="spellStart"/>
            <w:r w:rsidRPr="00051622">
              <w:rPr>
                <w:rStyle w:val="Strong"/>
                <w:rFonts w:ascii="Times New Roman" w:hAnsi="Times New Roman" w:cs="Times New Roman"/>
                <w:color w:val="000000" w:themeColor="text1"/>
              </w:rPr>
              <w:t>VaR</w:t>
            </w:r>
            <w:proofErr w:type="spellEnd"/>
            <w:r w:rsidRPr="00051622">
              <w:rPr>
                <w:rStyle w:val="Strong"/>
                <w:rFonts w:ascii="Times New Roman" w:hAnsi="Times New Roman" w:cs="Times New Roman"/>
                <w:color w:val="000000" w:themeColor="text1"/>
              </w:rPr>
              <w:t>)</w:t>
            </w:r>
          </w:p>
          <w:p w14:paraId="2402E20A" w14:textId="3A8C9035" w:rsidR="00051622" w:rsidRPr="00051622" w:rsidRDefault="00F86A44" w:rsidP="00051622">
            <w:pPr>
              <w:pStyle w:val="Heading4"/>
              <w:spacing w:before="0" w:beforeAutospacing="0" w:after="0" w:afterAutospacing="0"/>
              <w:outlineLvl w:val="3"/>
              <w:rPr>
                <w:b w:val="0"/>
                <w:bCs w:val="0"/>
              </w:rPr>
            </w:pPr>
            <w:r w:rsidRPr="00051622">
              <w:rPr>
                <w:rStyle w:val="Strong"/>
                <w:b/>
                <w:bCs/>
              </w:rPr>
              <w:t>Objective:</w:t>
            </w:r>
            <w:r w:rsidR="00051622">
              <w:rPr>
                <w:rStyle w:val="Strong"/>
                <w:b/>
                <w:bCs/>
              </w:rPr>
              <w:t xml:space="preserve">  </w:t>
            </w:r>
            <w:r w:rsidRPr="00051622">
              <w:rPr>
                <w:b w:val="0"/>
                <w:bCs w:val="0"/>
              </w:rPr>
              <w:t>To study how varying the number of Monte Carlo simulations affects the stability and accuracy of 1-day Value at Risk (</w:t>
            </w:r>
            <w:proofErr w:type="spellStart"/>
            <w:r w:rsidRPr="00051622">
              <w:rPr>
                <w:b w:val="0"/>
                <w:bCs w:val="0"/>
              </w:rPr>
              <w:t>VaR</w:t>
            </w:r>
            <w:proofErr w:type="spellEnd"/>
            <w:r w:rsidRPr="00051622">
              <w:rPr>
                <w:b w:val="0"/>
                <w:bCs w:val="0"/>
              </w:rPr>
              <w:t>) estimation.</w:t>
            </w:r>
          </w:p>
          <w:p w14:paraId="34FFE5CF" w14:textId="7FC42D18" w:rsidR="00F86A44" w:rsidRPr="00051622" w:rsidRDefault="00F86A44" w:rsidP="00051622">
            <w:pPr>
              <w:rPr>
                <w:rFonts w:ascii="Times New Roman" w:hAnsi="Times New Roman" w:cs="Times New Roman"/>
                <w:sz w:val="24"/>
                <w:szCs w:val="24"/>
              </w:rPr>
            </w:pPr>
            <w:r w:rsidRPr="00051622">
              <w:rPr>
                <w:rStyle w:val="Strong"/>
                <w:rFonts w:ascii="Times New Roman" w:hAnsi="Times New Roman" w:cs="Times New Roman"/>
                <w:b w:val="0"/>
                <w:bCs w:val="0"/>
                <w:sz w:val="24"/>
                <w:szCs w:val="24"/>
              </w:rPr>
              <w:t>Instructions:</w:t>
            </w:r>
          </w:p>
          <w:p w14:paraId="581FF9DC" w14:textId="77777777" w:rsidR="00F86A44" w:rsidRPr="00051622" w:rsidRDefault="00F86A44" w:rsidP="00051622">
            <w:pPr>
              <w:numPr>
                <w:ilvl w:val="0"/>
                <w:numId w:val="37"/>
              </w:numPr>
              <w:spacing w:line="240" w:lineRule="auto"/>
              <w:rPr>
                <w:rFonts w:ascii="Times New Roman" w:hAnsi="Times New Roman" w:cs="Times New Roman"/>
                <w:sz w:val="24"/>
                <w:szCs w:val="24"/>
              </w:rPr>
            </w:pPr>
            <w:r w:rsidRPr="00051622">
              <w:rPr>
                <w:rFonts w:ascii="Times New Roman" w:hAnsi="Times New Roman" w:cs="Times New Roman"/>
                <w:sz w:val="24"/>
                <w:szCs w:val="24"/>
              </w:rPr>
              <w:t>Keep all portfolio parameters constant.</w:t>
            </w:r>
          </w:p>
          <w:p w14:paraId="5DC14795" w14:textId="77777777" w:rsidR="00F86A44" w:rsidRPr="00051622" w:rsidRDefault="00F86A44" w:rsidP="00051622">
            <w:pPr>
              <w:numPr>
                <w:ilvl w:val="0"/>
                <w:numId w:val="37"/>
              </w:numPr>
              <w:spacing w:line="240" w:lineRule="auto"/>
              <w:rPr>
                <w:rFonts w:ascii="Times New Roman" w:hAnsi="Times New Roman" w:cs="Times New Roman"/>
                <w:sz w:val="24"/>
                <w:szCs w:val="24"/>
              </w:rPr>
            </w:pPr>
            <w:r w:rsidRPr="00051622">
              <w:rPr>
                <w:rFonts w:ascii="Times New Roman" w:hAnsi="Times New Roman" w:cs="Times New Roman"/>
                <w:sz w:val="24"/>
                <w:szCs w:val="24"/>
              </w:rPr>
              <w:t xml:space="preserve">Vary the number of simulations: </w:t>
            </w:r>
            <w:r w:rsidRPr="00051622">
              <w:rPr>
                <w:rStyle w:val="Strong"/>
                <w:rFonts w:ascii="Times New Roman" w:hAnsi="Times New Roman" w:cs="Times New Roman"/>
                <w:sz w:val="24"/>
                <w:szCs w:val="24"/>
              </w:rPr>
              <w:t>1,000</w:t>
            </w:r>
            <w:r w:rsidRPr="00051622">
              <w:rPr>
                <w:rFonts w:ascii="Times New Roman" w:hAnsi="Times New Roman" w:cs="Times New Roman"/>
                <w:sz w:val="24"/>
                <w:szCs w:val="24"/>
              </w:rPr>
              <w:t xml:space="preserve">, </w:t>
            </w:r>
            <w:r w:rsidRPr="00051622">
              <w:rPr>
                <w:rStyle w:val="Strong"/>
                <w:rFonts w:ascii="Times New Roman" w:hAnsi="Times New Roman" w:cs="Times New Roman"/>
                <w:sz w:val="24"/>
                <w:szCs w:val="24"/>
              </w:rPr>
              <w:t>5,000</w:t>
            </w:r>
            <w:r w:rsidRPr="00051622">
              <w:rPr>
                <w:rFonts w:ascii="Times New Roman" w:hAnsi="Times New Roman" w:cs="Times New Roman"/>
                <w:sz w:val="24"/>
                <w:szCs w:val="24"/>
              </w:rPr>
              <w:t xml:space="preserve">, and </w:t>
            </w:r>
            <w:r w:rsidRPr="00051622">
              <w:rPr>
                <w:rStyle w:val="Strong"/>
                <w:rFonts w:ascii="Times New Roman" w:hAnsi="Times New Roman" w:cs="Times New Roman"/>
                <w:sz w:val="24"/>
                <w:szCs w:val="24"/>
              </w:rPr>
              <w:t>50,000</w:t>
            </w:r>
            <w:r w:rsidRPr="00051622">
              <w:rPr>
                <w:rFonts w:ascii="Times New Roman" w:hAnsi="Times New Roman" w:cs="Times New Roman"/>
                <w:sz w:val="24"/>
                <w:szCs w:val="24"/>
              </w:rPr>
              <w:t>.</w:t>
            </w:r>
          </w:p>
          <w:p w14:paraId="5AE41716" w14:textId="77777777" w:rsidR="00F86A44" w:rsidRPr="00051622" w:rsidRDefault="00F86A44" w:rsidP="00051622">
            <w:pPr>
              <w:numPr>
                <w:ilvl w:val="0"/>
                <w:numId w:val="37"/>
              </w:numPr>
              <w:spacing w:before="100" w:beforeAutospacing="1" w:line="240" w:lineRule="auto"/>
              <w:rPr>
                <w:rFonts w:ascii="Times New Roman" w:hAnsi="Times New Roman" w:cs="Times New Roman"/>
                <w:sz w:val="24"/>
                <w:szCs w:val="24"/>
              </w:rPr>
            </w:pPr>
            <w:r w:rsidRPr="00051622">
              <w:rPr>
                <w:rFonts w:ascii="Times New Roman" w:hAnsi="Times New Roman" w:cs="Times New Roman"/>
                <w:sz w:val="24"/>
                <w:szCs w:val="24"/>
              </w:rPr>
              <w:t>For each case:</w:t>
            </w:r>
          </w:p>
          <w:p w14:paraId="7B569FC6" w14:textId="77777777" w:rsidR="00F86A44" w:rsidRPr="00051622" w:rsidRDefault="00F86A44" w:rsidP="00051622">
            <w:pPr>
              <w:numPr>
                <w:ilvl w:val="1"/>
                <w:numId w:val="37"/>
              </w:numPr>
              <w:spacing w:before="100" w:beforeAutospacing="1" w:line="240" w:lineRule="auto"/>
              <w:rPr>
                <w:rFonts w:ascii="Times New Roman" w:hAnsi="Times New Roman" w:cs="Times New Roman"/>
                <w:sz w:val="24"/>
                <w:szCs w:val="24"/>
              </w:rPr>
            </w:pPr>
            <w:r w:rsidRPr="00051622">
              <w:rPr>
                <w:rFonts w:ascii="Times New Roman" w:hAnsi="Times New Roman" w:cs="Times New Roman"/>
                <w:sz w:val="24"/>
                <w:szCs w:val="24"/>
              </w:rPr>
              <w:t>Simulate daily returns for Stock A and Stock B.</w:t>
            </w:r>
          </w:p>
          <w:p w14:paraId="453C67A4" w14:textId="77777777" w:rsidR="00F86A44" w:rsidRPr="00051622" w:rsidRDefault="00F86A44" w:rsidP="00051622">
            <w:pPr>
              <w:numPr>
                <w:ilvl w:val="1"/>
                <w:numId w:val="37"/>
              </w:numPr>
              <w:spacing w:before="100" w:beforeAutospacing="1" w:line="240" w:lineRule="auto"/>
              <w:rPr>
                <w:rFonts w:ascii="Times New Roman" w:hAnsi="Times New Roman" w:cs="Times New Roman"/>
                <w:sz w:val="24"/>
                <w:szCs w:val="24"/>
              </w:rPr>
            </w:pPr>
            <w:r w:rsidRPr="00051622">
              <w:rPr>
                <w:rFonts w:ascii="Times New Roman" w:hAnsi="Times New Roman" w:cs="Times New Roman"/>
                <w:sz w:val="24"/>
                <w:szCs w:val="24"/>
              </w:rPr>
              <w:t xml:space="preserve">Recalculate portfolio value and estimate 1-day </w:t>
            </w:r>
            <w:proofErr w:type="spellStart"/>
            <w:r w:rsidRPr="00051622">
              <w:rPr>
                <w:rFonts w:ascii="Times New Roman" w:hAnsi="Times New Roman" w:cs="Times New Roman"/>
                <w:sz w:val="24"/>
                <w:szCs w:val="24"/>
              </w:rPr>
              <w:t>VaR</w:t>
            </w:r>
            <w:proofErr w:type="spellEnd"/>
            <w:r w:rsidRPr="00051622">
              <w:rPr>
                <w:rFonts w:ascii="Times New Roman" w:hAnsi="Times New Roman" w:cs="Times New Roman"/>
                <w:sz w:val="24"/>
                <w:szCs w:val="24"/>
              </w:rPr>
              <w:t xml:space="preserve"> at </w:t>
            </w:r>
            <w:r w:rsidRPr="00051622">
              <w:rPr>
                <w:rStyle w:val="Strong"/>
                <w:rFonts w:ascii="Times New Roman" w:hAnsi="Times New Roman" w:cs="Times New Roman"/>
                <w:sz w:val="24"/>
                <w:szCs w:val="24"/>
              </w:rPr>
              <w:t>95% confidence</w:t>
            </w:r>
            <w:r w:rsidRPr="00051622">
              <w:rPr>
                <w:rFonts w:ascii="Times New Roman" w:hAnsi="Times New Roman" w:cs="Times New Roman"/>
                <w:sz w:val="24"/>
                <w:szCs w:val="24"/>
              </w:rPr>
              <w:t>.</w:t>
            </w:r>
          </w:p>
          <w:p w14:paraId="3960CA08" w14:textId="77777777" w:rsidR="00F86A44" w:rsidRPr="00051622" w:rsidRDefault="00F86A44" w:rsidP="00F86A44">
            <w:pPr>
              <w:numPr>
                <w:ilvl w:val="0"/>
                <w:numId w:val="37"/>
              </w:numPr>
              <w:spacing w:before="100" w:beforeAutospacing="1" w:after="100" w:afterAutospacing="1" w:line="240" w:lineRule="auto"/>
              <w:rPr>
                <w:rFonts w:ascii="Times New Roman" w:hAnsi="Times New Roman" w:cs="Times New Roman"/>
                <w:sz w:val="24"/>
                <w:szCs w:val="24"/>
              </w:rPr>
            </w:pPr>
            <w:r w:rsidRPr="00051622">
              <w:rPr>
                <w:rFonts w:ascii="Times New Roman" w:hAnsi="Times New Roman" w:cs="Times New Roman"/>
                <w:sz w:val="24"/>
                <w:szCs w:val="24"/>
              </w:rPr>
              <w:t xml:space="preserve">Plot a graph of </w:t>
            </w:r>
            <w:r w:rsidRPr="00051622">
              <w:rPr>
                <w:rStyle w:val="Strong"/>
                <w:rFonts w:ascii="Times New Roman" w:hAnsi="Times New Roman" w:cs="Times New Roman"/>
                <w:sz w:val="24"/>
                <w:szCs w:val="24"/>
              </w:rPr>
              <w:t xml:space="preserve">Number of Simulations vs 1-day </w:t>
            </w:r>
            <w:proofErr w:type="spellStart"/>
            <w:r w:rsidRPr="00051622">
              <w:rPr>
                <w:rStyle w:val="Strong"/>
                <w:rFonts w:ascii="Times New Roman" w:hAnsi="Times New Roman" w:cs="Times New Roman"/>
                <w:sz w:val="24"/>
                <w:szCs w:val="24"/>
              </w:rPr>
              <w:t>VaR</w:t>
            </w:r>
            <w:r w:rsidRPr="00051622">
              <w:rPr>
                <w:rFonts w:ascii="Times New Roman" w:hAnsi="Times New Roman" w:cs="Times New Roman"/>
                <w:sz w:val="24"/>
                <w:szCs w:val="24"/>
              </w:rPr>
              <w:t>.</w:t>
            </w:r>
            <w:proofErr w:type="spellEnd"/>
          </w:p>
          <w:p w14:paraId="51336B5F" w14:textId="77777777" w:rsidR="00F86A44" w:rsidRPr="00051622" w:rsidRDefault="00F86A44" w:rsidP="00051622">
            <w:pPr>
              <w:numPr>
                <w:ilvl w:val="0"/>
                <w:numId w:val="37"/>
              </w:numPr>
              <w:spacing w:line="240" w:lineRule="auto"/>
              <w:rPr>
                <w:rFonts w:ascii="Times New Roman" w:hAnsi="Times New Roman" w:cs="Times New Roman"/>
                <w:sz w:val="24"/>
                <w:szCs w:val="24"/>
              </w:rPr>
            </w:pPr>
            <w:r w:rsidRPr="00051622">
              <w:rPr>
                <w:rFonts w:ascii="Times New Roman" w:hAnsi="Times New Roman" w:cs="Times New Roman"/>
                <w:sz w:val="24"/>
                <w:szCs w:val="24"/>
              </w:rPr>
              <w:lastRenderedPageBreak/>
              <w:t xml:space="preserve">Interpret how the </w:t>
            </w:r>
            <w:proofErr w:type="spellStart"/>
            <w:r w:rsidRPr="00051622">
              <w:rPr>
                <w:rFonts w:ascii="Times New Roman" w:hAnsi="Times New Roman" w:cs="Times New Roman"/>
                <w:sz w:val="24"/>
                <w:szCs w:val="24"/>
              </w:rPr>
              <w:t>VaR</w:t>
            </w:r>
            <w:proofErr w:type="spellEnd"/>
            <w:r w:rsidRPr="00051622">
              <w:rPr>
                <w:rFonts w:ascii="Times New Roman" w:hAnsi="Times New Roman" w:cs="Times New Roman"/>
                <w:sz w:val="24"/>
                <w:szCs w:val="24"/>
              </w:rPr>
              <w:t xml:space="preserve"> estimate becomes more stable with more simulations.</w:t>
            </w:r>
          </w:p>
          <w:p w14:paraId="3CAB0CE1" w14:textId="1186EA39" w:rsidR="00F86A44" w:rsidRPr="00051622" w:rsidRDefault="00F86A44" w:rsidP="00051622">
            <w:pPr>
              <w:pStyle w:val="Heading4"/>
              <w:spacing w:before="0" w:beforeAutospacing="0" w:after="0" w:afterAutospacing="0"/>
              <w:outlineLvl w:val="3"/>
            </w:pPr>
            <w:r w:rsidRPr="00051622">
              <w:rPr>
                <w:rStyle w:val="Strong"/>
                <w:b/>
                <w:bCs/>
              </w:rPr>
              <w:t>Expected Outcome:</w:t>
            </w:r>
          </w:p>
          <w:p w14:paraId="0919E6C3" w14:textId="77777777" w:rsidR="00F86A44" w:rsidRPr="00051622" w:rsidRDefault="00F86A44" w:rsidP="00051622">
            <w:pPr>
              <w:numPr>
                <w:ilvl w:val="0"/>
                <w:numId w:val="38"/>
              </w:numPr>
              <w:spacing w:line="240" w:lineRule="auto"/>
              <w:rPr>
                <w:rFonts w:ascii="Times New Roman" w:hAnsi="Times New Roman" w:cs="Times New Roman"/>
                <w:sz w:val="24"/>
                <w:szCs w:val="24"/>
              </w:rPr>
            </w:pPr>
            <w:r w:rsidRPr="00051622">
              <w:rPr>
                <w:rFonts w:ascii="Times New Roman" w:hAnsi="Times New Roman" w:cs="Times New Roman"/>
                <w:sz w:val="24"/>
                <w:szCs w:val="24"/>
              </w:rPr>
              <w:t xml:space="preserve">A plot showing how increasing the number of simulations reduces noise in </w:t>
            </w:r>
            <w:proofErr w:type="spellStart"/>
            <w:r w:rsidRPr="00051622">
              <w:rPr>
                <w:rFonts w:ascii="Times New Roman" w:hAnsi="Times New Roman" w:cs="Times New Roman"/>
                <w:sz w:val="24"/>
                <w:szCs w:val="24"/>
              </w:rPr>
              <w:t>VaR.</w:t>
            </w:r>
            <w:proofErr w:type="spellEnd"/>
          </w:p>
          <w:p w14:paraId="5A862984" w14:textId="5D3169A1" w:rsidR="00B361D0" w:rsidRPr="00051622" w:rsidRDefault="00F86A44" w:rsidP="00051622">
            <w:pPr>
              <w:numPr>
                <w:ilvl w:val="0"/>
                <w:numId w:val="38"/>
              </w:numPr>
              <w:spacing w:line="240" w:lineRule="auto"/>
              <w:rPr>
                <w:rFonts w:ascii="Times New Roman" w:hAnsi="Times New Roman" w:cs="Times New Roman"/>
                <w:sz w:val="24"/>
                <w:szCs w:val="24"/>
              </w:rPr>
            </w:pPr>
            <w:r w:rsidRPr="00051622">
              <w:rPr>
                <w:rFonts w:ascii="Times New Roman" w:hAnsi="Times New Roman" w:cs="Times New Roman"/>
                <w:sz w:val="24"/>
                <w:szCs w:val="24"/>
              </w:rPr>
              <w:t>Better understanding of trade-off between computational cost and accuracy in risk estimation.</w:t>
            </w:r>
          </w:p>
        </w:tc>
      </w:tr>
      <w:tr w:rsidR="00B361D0" w:rsidRPr="00051622" w14:paraId="0A13DDA1" w14:textId="77777777" w:rsidTr="00B361D0">
        <w:tc>
          <w:tcPr>
            <w:tcW w:w="1818" w:type="dxa"/>
            <w:tcBorders>
              <w:top w:val="single" w:sz="4" w:space="0" w:color="auto"/>
              <w:left w:val="single" w:sz="4" w:space="0" w:color="auto"/>
              <w:bottom w:val="single" w:sz="4" w:space="0" w:color="auto"/>
              <w:right w:val="single" w:sz="4" w:space="0" w:color="auto"/>
            </w:tcBorders>
            <w:hideMark/>
          </w:tcPr>
          <w:p w14:paraId="478180FA" w14:textId="77777777" w:rsidR="00FC3FCD" w:rsidRPr="00051622" w:rsidRDefault="00FC3FCD" w:rsidP="00B361D0">
            <w:pPr>
              <w:tabs>
                <w:tab w:val="left" w:pos="2760"/>
              </w:tabs>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lastRenderedPageBreak/>
              <w:t>Conclusion</w:t>
            </w:r>
          </w:p>
        </w:tc>
        <w:tc>
          <w:tcPr>
            <w:tcW w:w="7424" w:type="dxa"/>
            <w:tcBorders>
              <w:top w:val="single" w:sz="4" w:space="0" w:color="auto"/>
              <w:left w:val="single" w:sz="4" w:space="0" w:color="auto"/>
              <w:bottom w:val="single" w:sz="4" w:space="0" w:color="auto"/>
              <w:right w:val="single" w:sz="4" w:space="0" w:color="auto"/>
            </w:tcBorders>
          </w:tcPr>
          <w:p w14:paraId="67C04B49" w14:textId="77777777" w:rsidR="00FC3FCD" w:rsidRPr="00051622" w:rsidRDefault="00407705" w:rsidP="00B361D0">
            <w:pPr>
              <w:spacing w:line="276" w:lineRule="auto"/>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(Write your conclusions</w:t>
            </w:r>
            <w:r w:rsidR="00CC6519" w:rsidRPr="00051622">
              <w:rPr>
                <w:rFonts w:ascii="Times New Roman" w:hAnsi="Times New Roman" w:cs="Times New Roman"/>
                <w:color w:val="000000" w:themeColor="text1"/>
                <w:sz w:val="24"/>
                <w:szCs w:val="24"/>
              </w:rPr>
              <w:t xml:space="preserve"> for all the tasks</w:t>
            </w:r>
            <w:r w:rsidRPr="00051622">
              <w:rPr>
                <w:rFonts w:ascii="Times New Roman" w:hAnsi="Times New Roman" w:cs="Times New Roman"/>
                <w:color w:val="000000" w:themeColor="text1"/>
                <w:sz w:val="24"/>
                <w:szCs w:val="24"/>
              </w:rPr>
              <w:t>)</w:t>
            </w:r>
          </w:p>
          <w:p w14:paraId="105AE51A" w14:textId="57319386" w:rsidR="00B361D0" w:rsidRPr="00051622" w:rsidRDefault="00B361D0" w:rsidP="00B361D0">
            <w:pPr>
              <w:spacing w:line="276" w:lineRule="auto"/>
              <w:rPr>
                <w:rFonts w:ascii="Times New Roman" w:hAnsi="Times New Roman" w:cs="Times New Roman"/>
                <w:color w:val="000000" w:themeColor="text1"/>
                <w:sz w:val="24"/>
                <w:szCs w:val="24"/>
              </w:rPr>
            </w:pPr>
          </w:p>
        </w:tc>
      </w:tr>
    </w:tbl>
    <w:p w14:paraId="73775E6A" w14:textId="77777777" w:rsidR="00FC3FCD" w:rsidRPr="00051622" w:rsidRDefault="00FC3FCD" w:rsidP="00B361D0">
      <w:pPr>
        <w:spacing w:after="0" w:line="240" w:lineRule="auto"/>
        <w:rPr>
          <w:rFonts w:ascii="Times New Roman" w:hAnsi="Times New Roman" w:cs="Times New Roman"/>
          <w:color w:val="000000" w:themeColor="text1"/>
          <w:sz w:val="24"/>
          <w:szCs w:val="24"/>
        </w:rPr>
      </w:pPr>
    </w:p>
    <w:p w14:paraId="456DF0E2" w14:textId="77777777" w:rsidR="00FC3FCD" w:rsidRPr="00051622" w:rsidRDefault="00FC3FCD" w:rsidP="00B361D0">
      <w:pPr>
        <w:tabs>
          <w:tab w:val="left" w:pos="2760"/>
        </w:tabs>
        <w:spacing w:after="0" w:line="240" w:lineRule="auto"/>
        <w:ind w:hanging="709"/>
        <w:rPr>
          <w:rFonts w:ascii="Times New Roman" w:hAnsi="Times New Roman" w:cs="Times New Roman"/>
          <w:color w:val="000000" w:themeColor="text1"/>
          <w:sz w:val="24"/>
          <w:szCs w:val="24"/>
        </w:rPr>
      </w:pPr>
      <w:r w:rsidRPr="00051622">
        <w:rPr>
          <w:rFonts w:ascii="Times New Roman" w:hAnsi="Times New Roman" w:cs="Times New Roman"/>
          <w:color w:val="000000" w:themeColor="text1"/>
          <w:sz w:val="24"/>
          <w:szCs w:val="24"/>
        </w:rPr>
        <w:t xml:space="preserve">          </w:t>
      </w:r>
    </w:p>
    <w:p w14:paraId="25BEE8FE" w14:textId="185B07FB" w:rsidR="00FC3FCD" w:rsidRPr="00051622" w:rsidRDefault="00FC3FCD" w:rsidP="00B361D0">
      <w:pPr>
        <w:tabs>
          <w:tab w:val="left" w:pos="2760"/>
        </w:tabs>
        <w:spacing w:after="0" w:line="240" w:lineRule="auto"/>
        <w:ind w:hanging="142"/>
        <w:rPr>
          <w:rFonts w:ascii="Times New Roman" w:hAnsi="Times New Roman" w:cs="Times New Roman"/>
          <w:color w:val="000000" w:themeColor="text1"/>
          <w:sz w:val="24"/>
          <w:szCs w:val="24"/>
        </w:rPr>
      </w:pPr>
    </w:p>
    <w:sectPr w:rsidR="00FC3FCD" w:rsidRPr="00051622" w:rsidSect="005A19B7">
      <w:headerReference w:type="default" r:id="rId16"/>
      <w:pgSz w:w="11906" w:h="16838"/>
      <w:pgMar w:top="1440" w:right="1440" w:bottom="1440" w:left="1440" w:header="113"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B7FC9" w14:textId="77777777" w:rsidR="00E46179" w:rsidRDefault="00E46179" w:rsidP="004A6692">
      <w:pPr>
        <w:spacing w:after="0" w:line="240" w:lineRule="auto"/>
      </w:pPr>
      <w:r>
        <w:separator/>
      </w:r>
    </w:p>
  </w:endnote>
  <w:endnote w:type="continuationSeparator" w:id="0">
    <w:p w14:paraId="00B6C516" w14:textId="77777777" w:rsidR="00E46179" w:rsidRDefault="00E46179" w:rsidP="004A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9D37F" w14:textId="77777777" w:rsidR="00E46179" w:rsidRDefault="00E46179" w:rsidP="004A6692">
      <w:pPr>
        <w:spacing w:after="0" w:line="240" w:lineRule="auto"/>
      </w:pPr>
      <w:r>
        <w:separator/>
      </w:r>
    </w:p>
  </w:footnote>
  <w:footnote w:type="continuationSeparator" w:id="0">
    <w:p w14:paraId="11422BD7" w14:textId="77777777" w:rsidR="00E46179" w:rsidRDefault="00E46179" w:rsidP="004A6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5EB31" w14:textId="6095DBF7" w:rsidR="004A6692" w:rsidRDefault="004A6692">
    <w:pPr>
      <w:pStyle w:val="Header"/>
    </w:pPr>
    <w:r>
      <w:rPr>
        <w:noProof/>
        <w:lang w:eastAsia="en-IN"/>
      </w:rPr>
      <w:drawing>
        <wp:inline distT="0" distB="0" distL="0" distR="0" wp14:anchorId="33A08FCE" wp14:editId="5463FC2F">
          <wp:extent cx="5728970" cy="68580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6015" cy="686643"/>
                  </a:xfrm>
                  <a:prstGeom prst="rect">
                    <a:avLst/>
                  </a:prstGeom>
                  <a:noFill/>
                  <a:ln>
                    <a:noFill/>
                  </a:ln>
                </pic:spPr>
              </pic:pic>
            </a:graphicData>
          </a:graphic>
        </wp:inline>
      </w:drawing>
    </w:r>
  </w:p>
  <w:p w14:paraId="70246F6A" w14:textId="77777777" w:rsidR="004A6692" w:rsidRDefault="004A669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32D6A3AE"/>
    <w:lvl w:ilvl="0">
      <w:start w:val="1"/>
      <w:numFmt w:val="decimal"/>
      <w:pStyle w:val="ListNumber"/>
      <w:lvlText w:val="%1."/>
      <w:lvlJc w:val="left"/>
      <w:pPr>
        <w:tabs>
          <w:tab w:val="num" w:pos="360"/>
        </w:tabs>
        <w:ind w:left="360" w:hanging="360"/>
      </w:pPr>
    </w:lvl>
  </w:abstractNum>
  <w:abstractNum w:abstractNumId="1" w15:restartNumberingAfterBreak="0">
    <w:nsid w:val="05A13355"/>
    <w:multiLevelType w:val="hybridMultilevel"/>
    <w:tmpl w:val="14EE3FCC"/>
    <w:lvl w:ilvl="0" w:tplc="7CA8954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5FC576E"/>
    <w:multiLevelType w:val="multilevel"/>
    <w:tmpl w:val="B14AD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41CA6"/>
    <w:multiLevelType w:val="multilevel"/>
    <w:tmpl w:val="7CF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D18ED"/>
    <w:multiLevelType w:val="multilevel"/>
    <w:tmpl w:val="DC7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262D"/>
    <w:multiLevelType w:val="multilevel"/>
    <w:tmpl w:val="971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25C54"/>
    <w:multiLevelType w:val="hybridMultilevel"/>
    <w:tmpl w:val="F59E3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82DB1"/>
    <w:multiLevelType w:val="multilevel"/>
    <w:tmpl w:val="33F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32774"/>
    <w:multiLevelType w:val="hybridMultilevel"/>
    <w:tmpl w:val="6BF04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61F65"/>
    <w:multiLevelType w:val="hybridMultilevel"/>
    <w:tmpl w:val="6DE6A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43E36"/>
    <w:multiLevelType w:val="multilevel"/>
    <w:tmpl w:val="D72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64FAE"/>
    <w:multiLevelType w:val="multilevel"/>
    <w:tmpl w:val="307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056F1"/>
    <w:multiLevelType w:val="hybridMultilevel"/>
    <w:tmpl w:val="D0640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28195A"/>
    <w:multiLevelType w:val="hybridMultilevel"/>
    <w:tmpl w:val="C9AC5564"/>
    <w:lvl w:ilvl="0" w:tplc="C478C6F8">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61D53EA"/>
    <w:multiLevelType w:val="multilevel"/>
    <w:tmpl w:val="F68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67683"/>
    <w:multiLevelType w:val="hybridMultilevel"/>
    <w:tmpl w:val="8F5E7130"/>
    <w:lvl w:ilvl="0" w:tplc="8E80515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ED311CC"/>
    <w:multiLevelType w:val="hybridMultilevel"/>
    <w:tmpl w:val="D4402826"/>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2F4653D"/>
    <w:multiLevelType w:val="multilevel"/>
    <w:tmpl w:val="61486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20571"/>
    <w:multiLevelType w:val="multilevel"/>
    <w:tmpl w:val="D9B8F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BE42A5"/>
    <w:multiLevelType w:val="multilevel"/>
    <w:tmpl w:val="F51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5701C"/>
    <w:multiLevelType w:val="multilevel"/>
    <w:tmpl w:val="494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F2561"/>
    <w:multiLevelType w:val="multilevel"/>
    <w:tmpl w:val="7F7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76BBF"/>
    <w:multiLevelType w:val="multilevel"/>
    <w:tmpl w:val="ABF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204E3"/>
    <w:multiLevelType w:val="hybridMultilevel"/>
    <w:tmpl w:val="88942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006B93"/>
    <w:multiLevelType w:val="hybridMultilevel"/>
    <w:tmpl w:val="E9E227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05100CB"/>
    <w:multiLevelType w:val="multilevel"/>
    <w:tmpl w:val="4F5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F443C"/>
    <w:multiLevelType w:val="multilevel"/>
    <w:tmpl w:val="D80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75418"/>
    <w:multiLevelType w:val="multilevel"/>
    <w:tmpl w:val="EA4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57226"/>
    <w:multiLevelType w:val="multilevel"/>
    <w:tmpl w:val="D94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90CE1"/>
    <w:multiLevelType w:val="hybridMultilevel"/>
    <w:tmpl w:val="87183DE6"/>
    <w:lvl w:ilvl="0" w:tplc="A78C43D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4D340D2"/>
    <w:multiLevelType w:val="multilevel"/>
    <w:tmpl w:val="D10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86BB9"/>
    <w:multiLevelType w:val="multilevel"/>
    <w:tmpl w:val="AFF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667B6"/>
    <w:multiLevelType w:val="multilevel"/>
    <w:tmpl w:val="F67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92FC6"/>
    <w:multiLevelType w:val="multilevel"/>
    <w:tmpl w:val="0370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3667BF"/>
    <w:multiLevelType w:val="multilevel"/>
    <w:tmpl w:val="901E7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6B7D2F"/>
    <w:multiLevelType w:val="multilevel"/>
    <w:tmpl w:val="9C760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B758D"/>
    <w:multiLevelType w:val="multilevel"/>
    <w:tmpl w:val="F464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9515D"/>
    <w:multiLevelType w:val="hybridMultilevel"/>
    <w:tmpl w:val="0CA0B774"/>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8"/>
  </w:num>
  <w:num w:numId="2">
    <w:abstractNumId w:val="9"/>
  </w:num>
  <w:num w:numId="3">
    <w:abstractNumId w:val="6"/>
  </w:num>
  <w:num w:numId="4">
    <w:abstractNumId w:val="24"/>
  </w:num>
  <w:num w:numId="5">
    <w:abstractNumId w:val="12"/>
  </w:num>
  <w:num w:numId="6">
    <w:abstractNumId w:val="23"/>
  </w:num>
  <w:num w:numId="7">
    <w:abstractNumId w:val="1"/>
  </w:num>
  <w:num w:numId="8">
    <w:abstractNumId w:val="29"/>
  </w:num>
  <w:num w:numId="9">
    <w:abstractNumId w:val="15"/>
  </w:num>
  <w:num w:numId="10">
    <w:abstractNumId w:val="37"/>
  </w:num>
  <w:num w:numId="11">
    <w:abstractNumId w:val="16"/>
  </w:num>
  <w:num w:numId="12">
    <w:abstractNumId w:val="26"/>
  </w:num>
  <w:num w:numId="13">
    <w:abstractNumId w:val="36"/>
  </w:num>
  <w:num w:numId="14">
    <w:abstractNumId w:val="22"/>
  </w:num>
  <w:num w:numId="15">
    <w:abstractNumId w:val="21"/>
  </w:num>
  <w:num w:numId="16">
    <w:abstractNumId w:val="28"/>
  </w:num>
  <w:num w:numId="17">
    <w:abstractNumId w:val="35"/>
  </w:num>
  <w:num w:numId="18">
    <w:abstractNumId w:val="33"/>
  </w:num>
  <w:num w:numId="19">
    <w:abstractNumId w:val="11"/>
  </w:num>
  <w:num w:numId="20">
    <w:abstractNumId w:val="34"/>
  </w:num>
  <w:num w:numId="21">
    <w:abstractNumId w:val="18"/>
  </w:num>
  <w:num w:numId="22">
    <w:abstractNumId w:val="4"/>
  </w:num>
  <w:num w:numId="23">
    <w:abstractNumId w:val="32"/>
  </w:num>
  <w:num w:numId="24">
    <w:abstractNumId w:val="13"/>
  </w:num>
  <w:num w:numId="25">
    <w:abstractNumId w:val="14"/>
  </w:num>
  <w:num w:numId="26">
    <w:abstractNumId w:val="5"/>
  </w:num>
  <w:num w:numId="27">
    <w:abstractNumId w:val="27"/>
  </w:num>
  <w:num w:numId="28">
    <w:abstractNumId w:val="10"/>
  </w:num>
  <w:num w:numId="29">
    <w:abstractNumId w:val="25"/>
  </w:num>
  <w:num w:numId="30">
    <w:abstractNumId w:val="19"/>
  </w:num>
  <w:num w:numId="31">
    <w:abstractNumId w:val="20"/>
  </w:num>
  <w:num w:numId="32">
    <w:abstractNumId w:val="7"/>
  </w:num>
  <w:num w:numId="33">
    <w:abstractNumId w:val="3"/>
  </w:num>
  <w:num w:numId="34">
    <w:abstractNumId w:val="30"/>
  </w:num>
  <w:num w:numId="35">
    <w:abstractNumId w:val="0"/>
  </w:num>
  <w:num w:numId="36">
    <w:abstractNumId w:val="17"/>
  </w:num>
  <w:num w:numId="37">
    <w:abstractNumId w:val="2"/>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6" w:nlCheck="1" w:checkStyle="1"/>
  <w:activeWritingStyle w:appName="MSWord" w:lang="en-IN" w:vendorID="64" w:dllVersion="4096" w:nlCheck="1" w:checkStyle="0"/>
  <w:activeWritingStyle w:appName="MSWord" w:lang="en-IN" w:vendorID="64" w:dllVersion="0" w:nlCheck="1" w:checkStyle="0"/>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activeWritingStyle w:appName="MSWord" w:lang="en-IN"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27A"/>
    <w:rsid w:val="00007770"/>
    <w:rsid w:val="00017C36"/>
    <w:rsid w:val="00024BA1"/>
    <w:rsid w:val="00030DF5"/>
    <w:rsid w:val="000414B1"/>
    <w:rsid w:val="000458CC"/>
    <w:rsid w:val="000472C0"/>
    <w:rsid w:val="00051622"/>
    <w:rsid w:val="00061B7F"/>
    <w:rsid w:val="00065444"/>
    <w:rsid w:val="00067C76"/>
    <w:rsid w:val="00075214"/>
    <w:rsid w:val="00081E12"/>
    <w:rsid w:val="00084D33"/>
    <w:rsid w:val="00084EB1"/>
    <w:rsid w:val="000945F9"/>
    <w:rsid w:val="000B4676"/>
    <w:rsid w:val="000E1CBD"/>
    <w:rsid w:val="000E497D"/>
    <w:rsid w:val="000E6C84"/>
    <w:rsid w:val="000F763C"/>
    <w:rsid w:val="00113F05"/>
    <w:rsid w:val="00122A9F"/>
    <w:rsid w:val="0014307C"/>
    <w:rsid w:val="00144E95"/>
    <w:rsid w:val="00152018"/>
    <w:rsid w:val="001A445C"/>
    <w:rsid w:val="001B5789"/>
    <w:rsid w:val="001E62EF"/>
    <w:rsid w:val="0023609C"/>
    <w:rsid w:val="0023709C"/>
    <w:rsid w:val="00245E52"/>
    <w:rsid w:val="002508FA"/>
    <w:rsid w:val="002628A7"/>
    <w:rsid w:val="00266DFE"/>
    <w:rsid w:val="002A23C2"/>
    <w:rsid w:val="002C3A08"/>
    <w:rsid w:val="002C7A83"/>
    <w:rsid w:val="002D6785"/>
    <w:rsid w:val="0030077F"/>
    <w:rsid w:val="00325F6C"/>
    <w:rsid w:val="00334CCF"/>
    <w:rsid w:val="00367DCE"/>
    <w:rsid w:val="00396161"/>
    <w:rsid w:val="003A1F31"/>
    <w:rsid w:val="003D0D8D"/>
    <w:rsid w:val="003D7A4F"/>
    <w:rsid w:val="003E2B9D"/>
    <w:rsid w:val="003F1A7E"/>
    <w:rsid w:val="003F25A6"/>
    <w:rsid w:val="00407705"/>
    <w:rsid w:val="00413ADC"/>
    <w:rsid w:val="00427319"/>
    <w:rsid w:val="0043034F"/>
    <w:rsid w:val="00433137"/>
    <w:rsid w:val="00437FCD"/>
    <w:rsid w:val="00452241"/>
    <w:rsid w:val="004532BB"/>
    <w:rsid w:val="00474B2B"/>
    <w:rsid w:val="004A64EA"/>
    <w:rsid w:val="004A6692"/>
    <w:rsid w:val="004B0D18"/>
    <w:rsid w:val="004E5FCE"/>
    <w:rsid w:val="004F42EC"/>
    <w:rsid w:val="005007FC"/>
    <w:rsid w:val="00515363"/>
    <w:rsid w:val="005169C7"/>
    <w:rsid w:val="00541094"/>
    <w:rsid w:val="005412D6"/>
    <w:rsid w:val="00566799"/>
    <w:rsid w:val="005674F2"/>
    <w:rsid w:val="00582994"/>
    <w:rsid w:val="005A19B7"/>
    <w:rsid w:val="005B5EAC"/>
    <w:rsid w:val="005B609A"/>
    <w:rsid w:val="005C6E24"/>
    <w:rsid w:val="005D0799"/>
    <w:rsid w:val="00604837"/>
    <w:rsid w:val="00624C6C"/>
    <w:rsid w:val="00640ACF"/>
    <w:rsid w:val="00640E1C"/>
    <w:rsid w:val="00641BF2"/>
    <w:rsid w:val="00667CA9"/>
    <w:rsid w:val="00696015"/>
    <w:rsid w:val="006B45F7"/>
    <w:rsid w:val="006C0DCD"/>
    <w:rsid w:val="006D4499"/>
    <w:rsid w:val="006D659E"/>
    <w:rsid w:val="00721E63"/>
    <w:rsid w:val="007308DF"/>
    <w:rsid w:val="0074379E"/>
    <w:rsid w:val="00743820"/>
    <w:rsid w:val="00776D05"/>
    <w:rsid w:val="00796722"/>
    <w:rsid w:val="00797AAB"/>
    <w:rsid w:val="007C26EB"/>
    <w:rsid w:val="007D35A2"/>
    <w:rsid w:val="00800EF2"/>
    <w:rsid w:val="00802F6F"/>
    <w:rsid w:val="00806617"/>
    <w:rsid w:val="00814635"/>
    <w:rsid w:val="008150EE"/>
    <w:rsid w:val="0081657E"/>
    <w:rsid w:val="00817CDE"/>
    <w:rsid w:val="00835C4F"/>
    <w:rsid w:val="008633EF"/>
    <w:rsid w:val="0086639D"/>
    <w:rsid w:val="00887BC4"/>
    <w:rsid w:val="00896A9A"/>
    <w:rsid w:val="008A07BB"/>
    <w:rsid w:val="008E1F80"/>
    <w:rsid w:val="008F2C8D"/>
    <w:rsid w:val="008F72D6"/>
    <w:rsid w:val="009012A5"/>
    <w:rsid w:val="00901FE3"/>
    <w:rsid w:val="009107C0"/>
    <w:rsid w:val="00912F70"/>
    <w:rsid w:val="00933477"/>
    <w:rsid w:val="00947F92"/>
    <w:rsid w:val="00954AB9"/>
    <w:rsid w:val="009568E9"/>
    <w:rsid w:val="0099048B"/>
    <w:rsid w:val="00993779"/>
    <w:rsid w:val="009B5770"/>
    <w:rsid w:val="009D0B39"/>
    <w:rsid w:val="009E2655"/>
    <w:rsid w:val="009F0E23"/>
    <w:rsid w:val="009F4C14"/>
    <w:rsid w:val="00A112A7"/>
    <w:rsid w:val="00A30B74"/>
    <w:rsid w:val="00A3568A"/>
    <w:rsid w:val="00A365FD"/>
    <w:rsid w:val="00A43027"/>
    <w:rsid w:val="00A44E53"/>
    <w:rsid w:val="00A672CD"/>
    <w:rsid w:val="00A7319A"/>
    <w:rsid w:val="00A7636B"/>
    <w:rsid w:val="00A87B62"/>
    <w:rsid w:val="00AC6E20"/>
    <w:rsid w:val="00AD5D8B"/>
    <w:rsid w:val="00AE3295"/>
    <w:rsid w:val="00AF0404"/>
    <w:rsid w:val="00B01FC1"/>
    <w:rsid w:val="00B21455"/>
    <w:rsid w:val="00B25572"/>
    <w:rsid w:val="00B31881"/>
    <w:rsid w:val="00B321CD"/>
    <w:rsid w:val="00B361D0"/>
    <w:rsid w:val="00B40764"/>
    <w:rsid w:val="00B52845"/>
    <w:rsid w:val="00B64426"/>
    <w:rsid w:val="00B6474B"/>
    <w:rsid w:val="00B733A3"/>
    <w:rsid w:val="00B9597D"/>
    <w:rsid w:val="00BA1534"/>
    <w:rsid w:val="00BA3E1E"/>
    <w:rsid w:val="00BA4551"/>
    <w:rsid w:val="00BD0D4C"/>
    <w:rsid w:val="00BE31F4"/>
    <w:rsid w:val="00C37A24"/>
    <w:rsid w:val="00C42695"/>
    <w:rsid w:val="00C46563"/>
    <w:rsid w:val="00C51A8B"/>
    <w:rsid w:val="00C538F1"/>
    <w:rsid w:val="00C91626"/>
    <w:rsid w:val="00CC5BDF"/>
    <w:rsid w:val="00CC6519"/>
    <w:rsid w:val="00CD3C9A"/>
    <w:rsid w:val="00CE2B2B"/>
    <w:rsid w:val="00D30387"/>
    <w:rsid w:val="00D77FC3"/>
    <w:rsid w:val="00D83F80"/>
    <w:rsid w:val="00D94B26"/>
    <w:rsid w:val="00DB5C6A"/>
    <w:rsid w:val="00DC4DE5"/>
    <w:rsid w:val="00DE02D8"/>
    <w:rsid w:val="00DE2ED1"/>
    <w:rsid w:val="00DF59B1"/>
    <w:rsid w:val="00E40272"/>
    <w:rsid w:val="00E42C89"/>
    <w:rsid w:val="00E46179"/>
    <w:rsid w:val="00E62F19"/>
    <w:rsid w:val="00E750B5"/>
    <w:rsid w:val="00E7771A"/>
    <w:rsid w:val="00E92036"/>
    <w:rsid w:val="00E97CCD"/>
    <w:rsid w:val="00EA2CDC"/>
    <w:rsid w:val="00EB493D"/>
    <w:rsid w:val="00EC4D7A"/>
    <w:rsid w:val="00ED5E96"/>
    <w:rsid w:val="00EF36A3"/>
    <w:rsid w:val="00EF391D"/>
    <w:rsid w:val="00EF5A6D"/>
    <w:rsid w:val="00F04FD6"/>
    <w:rsid w:val="00F23D5B"/>
    <w:rsid w:val="00F62F4B"/>
    <w:rsid w:val="00F725A9"/>
    <w:rsid w:val="00F75C37"/>
    <w:rsid w:val="00F86A44"/>
    <w:rsid w:val="00F92A3E"/>
    <w:rsid w:val="00F958D6"/>
    <w:rsid w:val="00F97139"/>
    <w:rsid w:val="00FB52D0"/>
    <w:rsid w:val="00FC227A"/>
    <w:rsid w:val="00FC3FCD"/>
    <w:rsid w:val="00FC718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2BE2"/>
  <w15:docId w15:val="{299775B8-164B-4FF5-A1FA-4C06C4A9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FCD"/>
    <w:pPr>
      <w:spacing w:line="256" w:lineRule="auto"/>
    </w:pPr>
  </w:style>
  <w:style w:type="paragraph" w:styleId="Heading2">
    <w:name w:val="heading 2"/>
    <w:basedOn w:val="Normal"/>
    <w:next w:val="Normal"/>
    <w:link w:val="Heading2Char"/>
    <w:uiPriority w:val="9"/>
    <w:unhideWhenUsed/>
    <w:qFormat/>
    <w:rsid w:val="0081657E"/>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semiHidden/>
    <w:unhideWhenUsed/>
    <w:qFormat/>
    <w:rsid w:val="00BE31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07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3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ListParagraph">
    <w:name w:val="List Paragraph"/>
    <w:basedOn w:val="Normal"/>
    <w:uiPriority w:val="34"/>
    <w:qFormat/>
    <w:rsid w:val="00A112A7"/>
    <w:pPr>
      <w:ind w:left="720"/>
      <w:contextualSpacing/>
    </w:pPr>
  </w:style>
  <w:style w:type="paragraph" w:styleId="NormalWeb">
    <w:name w:val="Normal (Web)"/>
    <w:basedOn w:val="Normal"/>
    <w:uiPriority w:val="99"/>
    <w:unhideWhenUsed/>
    <w:rsid w:val="00721E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21E63"/>
    <w:rPr>
      <w:b/>
      <w:bCs/>
    </w:rPr>
  </w:style>
  <w:style w:type="character" w:styleId="HTMLCode">
    <w:name w:val="HTML Code"/>
    <w:basedOn w:val="DefaultParagraphFont"/>
    <w:uiPriority w:val="99"/>
    <w:semiHidden/>
    <w:unhideWhenUsed/>
    <w:rsid w:val="00721E63"/>
    <w:rPr>
      <w:rFonts w:ascii="Courier New" w:eastAsia="Times New Roman" w:hAnsi="Courier New" w:cs="Courier New"/>
      <w:sz w:val="20"/>
      <w:szCs w:val="20"/>
    </w:rPr>
  </w:style>
  <w:style w:type="character" w:customStyle="1" w:styleId="katex-mathml">
    <w:name w:val="katex-mathml"/>
    <w:basedOn w:val="DefaultParagraphFont"/>
    <w:rsid w:val="00407705"/>
  </w:style>
  <w:style w:type="character" w:customStyle="1" w:styleId="mord">
    <w:name w:val="mord"/>
    <w:basedOn w:val="DefaultParagraphFont"/>
    <w:rsid w:val="00407705"/>
  </w:style>
  <w:style w:type="character" w:customStyle="1" w:styleId="Heading4Char">
    <w:name w:val="Heading 4 Char"/>
    <w:basedOn w:val="DefaultParagraphFont"/>
    <w:link w:val="Heading4"/>
    <w:uiPriority w:val="9"/>
    <w:rsid w:val="00407705"/>
    <w:rPr>
      <w:rFonts w:ascii="Times New Roman" w:eastAsia="Times New Roman" w:hAnsi="Times New Roman" w:cs="Times New Roman"/>
      <w:b/>
      <w:bCs/>
      <w:sz w:val="24"/>
      <w:szCs w:val="24"/>
      <w:lang w:eastAsia="en-IN"/>
    </w:rPr>
  </w:style>
  <w:style w:type="character" w:customStyle="1" w:styleId="mrel">
    <w:name w:val="mrel"/>
    <w:basedOn w:val="DefaultParagraphFont"/>
    <w:rsid w:val="00075214"/>
  </w:style>
  <w:style w:type="character" w:customStyle="1" w:styleId="mopen">
    <w:name w:val="mopen"/>
    <w:basedOn w:val="DefaultParagraphFont"/>
    <w:rsid w:val="00075214"/>
  </w:style>
  <w:style w:type="character" w:customStyle="1" w:styleId="mbin">
    <w:name w:val="mbin"/>
    <w:basedOn w:val="DefaultParagraphFont"/>
    <w:rsid w:val="00075214"/>
  </w:style>
  <w:style w:type="character" w:customStyle="1" w:styleId="mclose">
    <w:name w:val="mclose"/>
    <w:basedOn w:val="DefaultParagraphFont"/>
    <w:rsid w:val="00075214"/>
  </w:style>
  <w:style w:type="character" w:customStyle="1" w:styleId="vlist-s">
    <w:name w:val="vlist-s"/>
    <w:basedOn w:val="DefaultParagraphFont"/>
    <w:rsid w:val="00075214"/>
  </w:style>
  <w:style w:type="character" w:customStyle="1" w:styleId="Heading3Char">
    <w:name w:val="Heading 3 Char"/>
    <w:basedOn w:val="DefaultParagraphFont"/>
    <w:link w:val="Heading3"/>
    <w:uiPriority w:val="9"/>
    <w:semiHidden/>
    <w:rsid w:val="00BE31F4"/>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041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14B1"/>
    <w:rPr>
      <w:rFonts w:ascii="Tahoma" w:hAnsi="Tahoma" w:cs="Tahoma"/>
      <w:sz w:val="16"/>
      <w:szCs w:val="16"/>
    </w:rPr>
  </w:style>
  <w:style w:type="character" w:customStyle="1" w:styleId="Heading2Char">
    <w:name w:val="Heading 2 Char"/>
    <w:basedOn w:val="DefaultParagraphFont"/>
    <w:link w:val="Heading2"/>
    <w:uiPriority w:val="9"/>
    <w:rsid w:val="0081657E"/>
    <w:rPr>
      <w:rFonts w:asciiTheme="majorHAnsi" w:eastAsiaTheme="majorEastAsia" w:hAnsiTheme="majorHAnsi" w:cstheme="majorBidi"/>
      <w:b/>
      <w:bCs/>
      <w:color w:val="4472C4" w:themeColor="accent1"/>
      <w:sz w:val="26"/>
      <w:szCs w:val="26"/>
      <w:lang w:val="en-US"/>
    </w:rPr>
  </w:style>
  <w:style w:type="paragraph" w:styleId="ListNumber">
    <w:name w:val="List Number"/>
    <w:basedOn w:val="Normal"/>
    <w:uiPriority w:val="99"/>
    <w:unhideWhenUsed/>
    <w:rsid w:val="0081657E"/>
    <w:pPr>
      <w:numPr>
        <w:numId w:val="35"/>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80759">
      <w:bodyDiv w:val="1"/>
      <w:marLeft w:val="0"/>
      <w:marRight w:val="0"/>
      <w:marTop w:val="0"/>
      <w:marBottom w:val="0"/>
      <w:divBdr>
        <w:top w:val="none" w:sz="0" w:space="0" w:color="auto"/>
        <w:left w:val="none" w:sz="0" w:space="0" w:color="auto"/>
        <w:bottom w:val="none" w:sz="0" w:space="0" w:color="auto"/>
        <w:right w:val="none" w:sz="0" w:space="0" w:color="auto"/>
      </w:divBdr>
    </w:div>
    <w:div w:id="123544800">
      <w:bodyDiv w:val="1"/>
      <w:marLeft w:val="0"/>
      <w:marRight w:val="0"/>
      <w:marTop w:val="0"/>
      <w:marBottom w:val="0"/>
      <w:divBdr>
        <w:top w:val="none" w:sz="0" w:space="0" w:color="auto"/>
        <w:left w:val="none" w:sz="0" w:space="0" w:color="auto"/>
        <w:bottom w:val="none" w:sz="0" w:space="0" w:color="auto"/>
        <w:right w:val="none" w:sz="0" w:space="0" w:color="auto"/>
      </w:divBdr>
    </w:div>
    <w:div w:id="297537073">
      <w:bodyDiv w:val="1"/>
      <w:marLeft w:val="0"/>
      <w:marRight w:val="0"/>
      <w:marTop w:val="0"/>
      <w:marBottom w:val="0"/>
      <w:divBdr>
        <w:top w:val="none" w:sz="0" w:space="0" w:color="auto"/>
        <w:left w:val="none" w:sz="0" w:space="0" w:color="auto"/>
        <w:bottom w:val="none" w:sz="0" w:space="0" w:color="auto"/>
        <w:right w:val="none" w:sz="0" w:space="0" w:color="auto"/>
      </w:divBdr>
    </w:div>
    <w:div w:id="302318904">
      <w:bodyDiv w:val="1"/>
      <w:marLeft w:val="0"/>
      <w:marRight w:val="0"/>
      <w:marTop w:val="0"/>
      <w:marBottom w:val="0"/>
      <w:divBdr>
        <w:top w:val="none" w:sz="0" w:space="0" w:color="auto"/>
        <w:left w:val="none" w:sz="0" w:space="0" w:color="auto"/>
        <w:bottom w:val="none" w:sz="0" w:space="0" w:color="auto"/>
        <w:right w:val="none" w:sz="0" w:space="0" w:color="auto"/>
      </w:divBdr>
    </w:div>
    <w:div w:id="339355880">
      <w:bodyDiv w:val="1"/>
      <w:marLeft w:val="0"/>
      <w:marRight w:val="0"/>
      <w:marTop w:val="0"/>
      <w:marBottom w:val="0"/>
      <w:divBdr>
        <w:top w:val="none" w:sz="0" w:space="0" w:color="auto"/>
        <w:left w:val="none" w:sz="0" w:space="0" w:color="auto"/>
        <w:bottom w:val="none" w:sz="0" w:space="0" w:color="auto"/>
        <w:right w:val="none" w:sz="0" w:space="0" w:color="auto"/>
      </w:divBdr>
    </w:div>
    <w:div w:id="356737180">
      <w:bodyDiv w:val="1"/>
      <w:marLeft w:val="0"/>
      <w:marRight w:val="0"/>
      <w:marTop w:val="0"/>
      <w:marBottom w:val="0"/>
      <w:divBdr>
        <w:top w:val="none" w:sz="0" w:space="0" w:color="auto"/>
        <w:left w:val="none" w:sz="0" w:space="0" w:color="auto"/>
        <w:bottom w:val="none" w:sz="0" w:space="0" w:color="auto"/>
        <w:right w:val="none" w:sz="0" w:space="0" w:color="auto"/>
      </w:divBdr>
    </w:div>
    <w:div w:id="543250136">
      <w:bodyDiv w:val="1"/>
      <w:marLeft w:val="0"/>
      <w:marRight w:val="0"/>
      <w:marTop w:val="0"/>
      <w:marBottom w:val="0"/>
      <w:divBdr>
        <w:top w:val="none" w:sz="0" w:space="0" w:color="auto"/>
        <w:left w:val="none" w:sz="0" w:space="0" w:color="auto"/>
        <w:bottom w:val="none" w:sz="0" w:space="0" w:color="auto"/>
        <w:right w:val="none" w:sz="0" w:space="0" w:color="auto"/>
      </w:divBdr>
    </w:div>
    <w:div w:id="548346988">
      <w:bodyDiv w:val="1"/>
      <w:marLeft w:val="0"/>
      <w:marRight w:val="0"/>
      <w:marTop w:val="0"/>
      <w:marBottom w:val="0"/>
      <w:divBdr>
        <w:top w:val="none" w:sz="0" w:space="0" w:color="auto"/>
        <w:left w:val="none" w:sz="0" w:space="0" w:color="auto"/>
        <w:bottom w:val="none" w:sz="0" w:space="0" w:color="auto"/>
        <w:right w:val="none" w:sz="0" w:space="0" w:color="auto"/>
      </w:divBdr>
    </w:div>
    <w:div w:id="690179766">
      <w:bodyDiv w:val="1"/>
      <w:marLeft w:val="0"/>
      <w:marRight w:val="0"/>
      <w:marTop w:val="0"/>
      <w:marBottom w:val="0"/>
      <w:divBdr>
        <w:top w:val="none" w:sz="0" w:space="0" w:color="auto"/>
        <w:left w:val="none" w:sz="0" w:space="0" w:color="auto"/>
        <w:bottom w:val="none" w:sz="0" w:space="0" w:color="auto"/>
        <w:right w:val="none" w:sz="0" w:space="0" w:color="auto"/>
      </w:divBdr>
    </w:div>
    <w:div w:id="698626526">
      <w:bodyDiv w:val="1"/>
      <w:marLeft w:val="0"/>
      <w:marRight w:val="0"/>
      <w:marTop w:val="0"/>
      <w:marBottom w:val="0"/>
      <w:divBdr>
        <w:top w:val="none" w:sz="0" w:space="0" w:color="auto"/>
        <w:left w:val="none" w:sz="0" w:space="0" w:color="auto"/>
        <w:bottom w:val="none" w:sz="0" w:space="0" w:color="auto"/>
        <w:right w:val="none" w:sz="0" w:space="0" w:color="auto"/>
      </w:divBdr>
    </w:div>
    <w:div w:id="738594954">
      <w:bodyDiv w:val="1"/>
      <w:marLeft w:val="0"/>
      <w:marRight w:val="0"/>
      <w:marTop w:val="0"/>
      <w:marBottom w:val="0"/>
      <w:divBdr>
        <w:top w:val="none" w:sz="0" w:space="0" w:color="auto"/>
        <w:left w:val="none" w:sz="0" w:space="0" w:color="auto"/>
        <w:bottom w:val="none" w:sz="0" w:space="0" w:color="auto"/>
        <w:right w:val="none" w:sz="0" w:space="0" w:color="auto"/>
      </w:divBdr>
    </w:div>
    <w:div w:id="776102366">
      <w:bodyDiv w:val="1"/>
      <w:marLeft w:val="0"/>
      <w:marRight w:val="0"/>
      <w:marTop w:val="0"/>
      <w:marBottom w:val="0"/>
      <w:divBdr>
        <w:top w:val="none" w:sz="0" w:space="0" w:color="auto"/>
        <w:left w:val="none" w:sz="0" w:space="0" w:color="auto"/>
        <w:bottom w:val="none" w:sz="0" w:space="0" w:color="auto"/>
        <w:right w:val="none" w:sz="0" w:space="0" w:color="auto"/>
      </w:divBdr>
    </w:div>
    <w:div w:id="781191367">
      <w:bodyDiv w:val="1"/>
      <w:marLeft w:val="0"/>
      <w:marRight w:val="0"/>
      <w:marTop w:val="0"/>
      <w:marBottom w:val="0"/>
      <w:divBdr>
        <w:top w:val="none" w:sz="0" w:space="0" w:color="auto"/>
        <w:left w:val="none" w:sz="0" w:space="0" w:color="auto"/>
        <w:bottom w:val="none" w:sz="0" w:space="0" w:color="auto"/>
        <w:right w:val="none" w:sz="0" w:space="0" w:color="auto"/>
      </w:divBdr>
    </w:div>
    <w:div w:id="877274766">
      <w:bodyDiv w:val="1"/>
      <w:marLeft w:val="0"/>
      <w:marRight w:val="0"/>
      <w:marTop w:val="0"/>
      <w:marBottom w:val="0"/>
      <w:divBdr>
        <w:top w:val="none" w:sz="0" w:space="0" w:color="auto"/>
        <w:left w:val="none" w:sz="0" w:space="0" w:color="auto"/>
        <w:bottom w:val="none" w:sz="0" w:space="0" w:color="auto"/>
        <w:right w:val="none" w:sz="0" w:space="0" w:color="auto"/>
      </w:divBdr>
    </w:div>
    <w:div w:id="954752123">
      <w:bodyDiv w:val="1"/>
      <w:marLeft w:val="0"/>
      <w:marRight w:val="0"/>
      <w:marTop w:val="0"/>
      <w:marBottom w:val="0"/>
      <w:divBdr>
        <w:top w:val="none" w:sz="0" w:space="0" w:color="auto"/>
        <w:left w:val="none" w:sz="0" w:space="0" w:color="auto"/>
        <w:bottom w:val="none" w:sz="0" w:space="0" w:color="auto"/>
        <w:right w:val="none" w:sz="0" w:space="0" w:color="auto"/>
      </w:divBdr>
      <w:divsChild>
        <w:div w:id="1887637103">
          <w:marLeft w:val="0"/>
          <w:marRight w:val="0"/>
          <w:marTop w:val="0"/>
          <w:marBottom w:val="0"/>
          <w:divBdr>
            <w:top w:val="none" w:sz="0" w:space="0" w:color="auto"/>
            <w:left w:val="none" w:sz="0" w:space="0" w:color="auto"/>
            <w:bottom w:val="none" w:sz="0" w:space="0" w:color="auto"/>
            <w:right w:val="none" w:sz="0" w:space="0" w:color="auto"/>
          </w:divBdr>
          <w:divsChild>
            <w:div w:id="1227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5520">
      <w:bodyDiv w:val="1"/>
      <w:marLeft w:val="0"/>
      <w:marRight w:val="0"/>
      <w:marTop w:val="0"/>
      <w:marBottom w:val="0"/>
      <w:divBdr>
        <w:top w:val="none" w:sz="0" w:space="0" w:color="auto"/>
        <w:left w:val="none" w:sz="0" w:space="0" w:color="auto"/>
        <w:bottom w:val="none" w:sz="0" w:space="0" w:color="auto"/>
        <w:right w:val="none" w:sz="0" w:space="0" w:color="auto"/>
      </w:divBdr>
    </w:div>
    <w:div w:id="1143084911">
      <w:bodyDiv w:val="1"/>
      <w:marLeft w:val="0"/>
      <w:marRight w:val="0"/>
      <w:marTop w:val="0"/>
      <w:marBottom w:val="0"/>
      <w:divBdr>
        <w:top w:val="none" w:sz="0" w:space="0" w:color="auto"/>
        <w:left w:val="none" w:sz="0" w:space="0" w:color="auto"/>
        <w:bottom w:val="none" w:sz="0" w:space="0" w:color="auto"/>
        <w:right w:val="none" w:sz="0" w:space="0" w:color="auto"/>
      </w:divBdr>
    </w:div>
    <w:div w:id="1224634259">
      <w:bodyDiv w:val="1"/>
      <w:marLeft w:val="0"/>
      <w:marRight w:val="0"/>
      <w:marTop w:val="0"/>
      <w:marBottom w:val="0"/>
      <w:divBdr>
        <w:top w:val="none" w:sz="0" w:space="0" w:color="auto"/>
        <w:left w:val="none" w:sz="0" w:space="0" w:color="auto"/>
        <w:bottom w:val="none" w:sz="0" w:space="0" w:color="auto"/>
        <w:right w:val="none" w:sz="0" w:space="0" w:color="auto"/>
      </w:divBdr>
      <w:divsChild>
        <w:div w:id="994457242">
          <w:marLeft w:val="0"/>
          <w:marRight w:val="0"/>
          <w:marTop w:val="0"/>
          <w:marBottom w:val="0"/>
          <w:divBdr>
            <w:top w:val="none" w:sz="0" w:space="0" w:color="auto"/>
            <w:left w:val="none" w:sz="0" w:space="0" w:color="auto"/>
            <w:bottom w:val="none" w:sz="0" w:space="0" w:color="auto"/>
            <w:right w:val="none" w:sz="0" w:space="0" w:color="auto"/>
          </w:divBdr>
          <w:divsChild>
            <w:div w:id="883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4265">
      <w:bodyDiv w:val="1"/>
      <w:marLeft w:val="0"/>
      <w:marRight w:val="0"/>
      <w:marTop w:val="0"/>
      <w:marBottom w:val="0"/>
      <w:divBdr>
        <w:top w:val="none" w:sz="0" w:space="0" w:color="auto"/>
        <w:left w:val="none" w:sz="0" w:space="0" w:color="auto"/>
        <w:bottom w:val="none" w:sz="0" w:space="0" w:color="auto"/>
        <w:right w:val="none" w:sz="0" w:space="0" w:color="auto"/>
      </w:divBdr>
    </w:div>
    <w:div w:id="1396539279">
      <w:bodyDiv w:val="1"/>
      <w:marLeft w:val="0"/>
      <w:marRight w:val="0"/>
      <w:marTop w:val="0"/>
      <w:marBottom w:val="0"/>
      <w:divBdr>
        <w:top w:val="none" w:sz="0" w:space="0" w:color="auto"/>
        <w:left w:val="none" w:sz="0" w:space="0" w:color="auto"/>
        <w:bottom w:val="none" w:sz="0" w:space="0" w:color="auto"/>
        <w:right w:val="none" w:sz="0" w:space="0" w:color="auto"/>
      </w:divBdr>
    </w:div>
    <w:div w:id="1446385575">
      <w:bodyDiv w:val="1"/>
      <w:marLeft w:val="0"/>
      <w:marRight w:val="0"/>
      <w:marTop w:val="0"/>
      <w:marBottom w:val="0"/>
      <w:divBdr>
        <w:top w:val="none" w:sz="0" w:space="0" w:color="auto"/>
        <w:left w:val="none" w:sz="0" w:space="0" w:color="auto"/>
        <w:bottom w:val="none" w:sz="0" w:space="0" w:color="auto"/>
        <w:right w:val="none" w:sz="0" w:space="0" w:color="auto"/>
      </w:divBdr>
    </w:div>
    <w:div w:id="1539590476">
      <w:bodyDiv w:val="1"/>
      <w:marLeft w:val="0"/>
      <w:marRight w:val="0"/>
      <w:marTop w:val="0"/>
      <w:marBottom w:val="0"/>
      <w:divBdr>
        <w:top w:val="none" w:sz="0" w:space="0" w:color="auto"/>
        <w:left w:val="none" w:sz="0" w:space="0" w:color="auto"/>
        <w:bottom w:val="none" w:sz="0" w:space="0" w:color="auto"/>
        <w:right w:val="none" w:sz="0" w:space="0" w:color="auto"/>
      </w:divBdr>
    </w:div>
    <w:div w:id="1582640007">
      <w:bodyDiv w:val="1"/>
      <w:marLeft w:val="0"/>
      <w:marRight w:val="0"/>
      <w:marTop w:val="0"/>
      <w:marBottom w:val="0"/>
      <w:divBdr>
        <w:top w:val="none" w:sz="0" w:space="0" w:color="auto"/>
        <w:left w:val="none" w:sz="0" w:space="0" w:color="auto"/>
        <w:bottom w:val="none" w:sz="0" w:space="0" w:color="auto"/>
        <w:right w:val="none" w:sz="0" w:space="0" w:color="auto"/>
      </w:divBdr>
    </w:div>
    <w:div w:id="1807895232">
      <w:bodyDiv w:val="1"/>
      <w:marLeft w:val="0"/>
      <w:marRight w:val="0"/>
      <w:marTop w:val="0"/>
      <w:marBottom w:val="0"/>
      <w:divBdr>
        <w:top w:val="none" w:sz="0" w:space="0" w:color="auto"/>
        <w:left w:val="none" w:sz="0" w:space="0" w:color="auto"/>
        <w:bottom w:val="none" w:sz="0" w:space="0" w:color="auto"/>
        <w:right w:val="none" w:sz="0" w:space="0" w:color="auto"/>
      </w:divBdr>
    </w:div>
    <w:div w:id="2039623083">
      <w:bodyDiv w:val="1"/>
      <w:marLeft w:val="0"/>
      <w:marRight w:val="0"/>
      <w:marTop w:val="0"/>
      <w:marBottom w:val="0"/>
      <w:divBdr>
        <w:top w:val="none" w:sz="0" w:space="0" w:color="auto"/>
        <w:left w:val="none" w:sz="0" w:space="0" w:color="auto"/>
        <w:bottom w:val="none" w:sz="0" w:space="0" w:color="auto"/>
        <w:right w:val="none" w:sz="0" w:space="0" w:color="auto"/>
      </w:divBdr>
    </w:div>
    <w:div w:id="2040154642">
      <w:bodyDiv w:val="1"/>
      <w:marLeft w:val="0"/>
      <w:marRight w:val="0"/>
      <w:marTop w:val="0"/>
      <w:marBottom w:val="0"/>
      <w:divBdr>
        <w:top w:val="none" w:sz="0" w:space="0" w:color="auto"/>
        <w:left w:val="none" w:sz="0" w:space="0" w:color="auto"/>
        <w:bottom w:val="none" w:sz="0" w:space="0" w:color="auto"/>
        <w:right w:val="none" w:sz="0" w:space="0" w:color="auto"/>
      </w:divBdr>
    </w:div>
    <w:div w:id="212842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07/relationships/hdphoto" Target="media/hdphoto1.wdp"/><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f05faf5-6d82-4855-922f-e021ac1831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D018772E51B148833E9CB4F67DA3EB" ma:contentTypeVersion="4" ma:contentTypeDescription="Create a new document." ma:contentTypeScope="" ma:versionID="e5cf52858692d2c4b759c3d872564c85">
  <xsd:schema xmlns:xsd="http://www.w3.org/2001/XMLSchema" xmlns:xs="http://www.w3.org/2001/XMLSchema" xmlns:p="http://schemas.microsoft.com/office/2006/metadata/properties" xmlns:ns2="0f05faf5-6d82-4855-922f-e021ac1831bd" targetNamespace="http://schemas.microsoft.com/office/2006/metadata/properties" ma:root="true" ma:fieldsID="d03380847829dbc5f4900a9b42352940" ns2:_="">
    <xsd:import namespace="0f05faf5-6d82-4855-922f-e021ac1831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5faf5-6d82-4855-922f-e021ac1831b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A8C548-7BE7-4C4E-97E4-9E537F337147}">
  <ds:schemaRefs>
    <ds:schemaRef ds:uri="http://schemas.microsoft.com/office/2006/metadata/properties"/>
    <ds:schemaRef ds:uri="http://schemas.microsoft.com/office/infopath/2007/PartnerControls"/>
    <ds:schemaRef ds:uri="3defc396-b7ba-45b3-8dc0-8db2b7175244"/>
  </ds:schemaRefs>
</ds:datastoreItem>
</file>

<file path=customXml/itemProps2.xml><?xml version="1.0" encoding="utf-8"?>
<ds:datastoreItem xmlns:ds="http://schemas.openxmlformats.org/officeDocument/2006/customXml" ds:itemID="{B4432B79-E434-4FE4-951C-A5BB06DB8234}">
  <ds:schemaRefs>
    <ds:schemaRef ds:uri="http://schemas.microsoft.com/sharepoint/v3/contenttype/forms"/>
  </ds:schemaRefs>
</ds:datastoreItem>
</file>

<file path=customXml/itemProps3.xml><?xml version="1.0" encoding="utf-8"?>
<ds:datastoreItem xmlns:ds="http://schemas.openxmlformats.org/officeDocument/2006/customXml" ds:itemID="{994536E0-1818-4339-BADE-B2D9ADCBC3F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cp:lastModifiedBy>Mrudul Arkadi</cp:lastModifiedBy>
  <cp:revision>2</cp:revision>
  <dcterms:created xsi:type="dcterms:W3CDTF">2026-04-16T08:49:00Z</dcterms:created>
  <dcterms:modified xsi:type="dcterms:W3CDTF">2026-04-16T08:49:00Z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0x01010069D018772E51B148833E9CB4F67DA3EB</vt:lpwstr>
  </property>
</Properties>
</file>