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FIO Multi-Rig Isolated Fresh Install Guide</w:t>
      </w:r>
    </w:p>
    <w:p>
      <w:r>
        <w:t>Use this Linux procedure for ordinary testing-community installs. It keeps the 2.0 WIP checkout and profile separate from a normal single-rig installation. Do not use the production ~/.freqinout root.</w:t>
      </w:r>
    </w:p>
    <w:p>
      <w:pPr>
        <w:pStyle w:val="Heading1"/>
      </w:pPr>
      <w:r>
        <w:t>Target paths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cantSplit/>
          <w:tblHeader w:val="true"/>
        </w:trPr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EDF3"/>
          </w:tcPr>
          <w:p>
            <w:pPr>
              <w:spacing w:after="0"/>
            </w:pPr>
            <w:r>
              <w:rPr>
                <w:rFonts w:ascii="Aptos" w:hAnsi="Aptos"/>
                <w:b/>
                <w:sz w:val="16"/>
              </w:rPr>
              <w:t>Item</w:t>
            </w:r>
          </w:p>
        </w:tc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EDF3"/>
          </w:tcPr>
          <w:p>
            <w:pPr>
              <w:spacing w:after="0"/>
            </w:pPr>
            <w:r>
              <w:rPr>
                <w:rFonts w:ascii="Aptos" w:hAnsi="Aptos"/>
                <w:b/>
                <w:sz w:val="16"/>
              </w:rPr>
              <w:t>Test path</w:t>
            </w:r>
          </w:p>
        </w:tc>
      </w:tr>
      <w:tr>
        <w:trPr>
          <w:cantSplit/>
        </w:trPr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Application</w:t>
            </w:r>
          </w:p>
        </w:tc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$HOME/FreqInOut-multi-rig-test</w:t>
            </w:r>
          </w:p>
        </w:tc>
      </w:tr>
      <w:tr>
        <w:trPr>
          <w:cantSplit/>
        </w:trPr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Profile root</w:t>
            </w:r>
          </w:p>
        </w:tc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$HOME/.freqinout-multi-rig-test</w:t>
            </w:r>
          </w:p>
        </w:tc>
      </w:tr>
      <w:tr>
        <w:trPr>
          <w:cantSplit/>
        </w:trPr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Settings DB</w:t>
            </w:r>
          </w:p>
        </w:tc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$HOME/.freqinout-multi-rig-test/config/freqinout.db</w:t>
            </w:r>
          </w:p>
        </w:tc>
      </w:tr>
      <w:tr>
        <w:trPr>
          <w:cantSplit/>
        </w:trPr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Operational DB</w:t>
            </w:r>
          </w:p>
        </w:tc>
        <w:tc>
          <w:tcPr>
            <w:tcW w:type="dxa" w:w="514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6"/>
              </w:rPr>
              <w:t>$HOME/.freqinout-multi-rig-test/config/freqinout_nets.db</w:t>
            </w:r>
          </w:p>
        </w:tc>
      </w:tr>
    </w:tbl>
    <w:p>
      <w:pPr>
        <w:spacing w:after="20"/>
      </w:pPr>
    </w:p>
    <w:p>
      <w:pPr>
        <w:pStyle w:val="Heading1"/>
      </w:pPr>
      <w:r>
        <w:t>Install</w:t>
      </w:r>
    </w:p>
    <w:p>
      <w:r>
        <w:t>The private repository requires testing-community access.</w:t>
      </w:r>
    </w:p>
    <w:p>
      <w:pPr>
        <w:keepLines/>
        <w:spacing w:before="40" w:after="120"/>
        <w:shd w:fill="F2F4F7"/>
      </w:pPr>
      <w:r>
        <w:rPr>
          <w:rFonts w:ascii="Consolas" w:hAnsi="Consolas"/>
          <w:color w:val="191C20"/>
          <w:sz w:val="15"/>
        </w:rPr>
        <w:t>git clone --branch "wip/private-testing-multi-rig-1.2.3-not-ready" \</w:t>
        <w:br/>
        <w:t xml:space="preserve">  https://github.com/N1MAG/FreqInOut-internal-testing.git \</w:t>
        <w:br/>
        <w:t xml:space="preserve">  "$HOME/FreqInOut-multi-rig-test"</w:t>
        <w:br/>
        <w:t>cd "$HOME/FreqInOut-multi-rig-test"</w:t>
        <w:br/>
        <w:t>bash install_FreqInOut_linux.sh \</w:t>
        <w:br/>
        <w:t xml:space="preserve">  --dir "$HOME/FreqInOut-multi-rig-test" \</w:t>
        <w:br/>
        <w:t xml:space="preserve">  --config-root "$HOME/.freqinout-multi-rig-test" \</w:t>
        <w:br/>
        <w:t xml:space="preserve">  --branch "wip/private-testing-multi-rig-1.2.3-not-ready"</w:t>
      </w:r>
    </w:p>
    <w:p>
      <w:r>
        <w:t>--config-root is part of the safety contract: it applies to installer migration work and is written into the generated freqinout launcher. Keep this argument unchanged for every update or repair.</w:t>
      </w:r>
    </w:p>
    <w:p>
      <w:pPr>
        <w:pStyle w:val="Heading1"/>
      </w:pPr>
      <w:r>
        <w:t>Launch and verify isolation</w:t>
      </w:r>
    </w:p>
    <w:p>
      <w:r>
        <w:t>Run freqinout from a terminal or use the desktop/menu entry. Then verify:</w:t>
      </w:r>
    </w:p>
    <w:p>
      <w:pPr>
        <w:keepLines/>
        <w:spacing w:before="40" w:after="120"/>
        <w:shd w:fill="F2F4F7"/>
      </w:pPr>
      <w:r>
        <w:rPr>
          <w:rFonts w:ascii="Consolas" w:hAnsi="Consolas"/>
          <w:color w:val="191C20"/>
          <w:sz w:val="15"/>
        </w:rPr>
        <w:t>ls -la "$HOME/.freqinout-multi-rig-test/config"</w:t>
      </w:r>
    </w:p>
    <w:p>
      <w:r>
        <w:t>Expected after first launch:</w:t>
      </w:r>
    </w:p>
    <w:p>
      <w:pPr>
        <w:keepLines/>
        <w:spacing w:before="40" w:after="120"/>
        <w:shd w:fill="F2F4F7"/>
      </w:pPr>
      <w:r>
        <w:rPr>
          <w:rFonts w:ascii="Consolas" w:hAnsi="Consolas"/>
          <w:color w:val="191C20"/>
          <w:sz w:val="15"/>
        </w:rPr>
        <w:t>freqinout.db</w:t>
      </w:r>
    </w:p>
    <w:p>
      <w:r>
        <w:t>freqinout_nets.db appears after operational features initialize. The test must not create, modify, or migrate $HOME/.freqinout/config/freqinout.db.</w:t>
      </w:r>
    </w:p>
    <w:p>
      <w:r>
        <w:t>For a direct launch that does not use the generated launcher:</w:t>
      </w:r>
    </w:p>
    <w:p>
      <w:pPr>
        <w:keepLines/>
        <w:spacing w:before="40" w:after="120"/>
        <w:shd w:fill="F2F4F7"/>
      </w:pPr>
      <w:r>
        <w:rPr>
          <w:rFonts w:ascii="Consolas" w:hAnsi="Consolas"/>
          <w:color w:val="191C20"/>
          <w:sz w:val="15"/>
        </w:rPr>
        <w:t>FREQINOUT_CONFIG_DIR="$HOME/.freqinout-multi-rig-test" \</w:t>
        <w:br/>
        <w:t xml:space="preserve">  "$HOME/FreqInOut-multi-rig-test/venv/bin/python" -m freqinout.main</w:t>
      </w:r>
    </w:p>
    <w:p>
      <w:r>
        <w:t>The repository helper can also launch a source install and accepts both locations without editing the script:</w:t>
      </w:r>
    </w:p>
    <w:p>
      <w:pPr>
        <w:keepLines/>
        <w:spacing w:before="40" w:after="120"/>
        <w:shd w:fill="F2F4F7"/>
      </w:pPr>
      <w:r>
        <w:rPr>
          <w:rFonts w:ascii="Consolas" w:hAnsi="Consolas"/>
          <w:color w:val="191C20"/>
          <w:sz w:val="15"/>
        </w:rPr>
        <w:t>FREQINOUT_INSTALL_DIR="$HOME/FreqInOut-multi-rig-test" \</w:t>
        <w:br/>
        <w:t>FREQINOUT_RUNTIME_ROOT="$HOME/.freqinout-multi-rig-test" \</w:t>
        <w:br/>
        <w:t xml:space="preserve">  "$HOME/FreqInOut-multi-rig-test/start-multi-rig.sh"</w:t>
      </w:r>
    </w:p>
    <w:p>
      <w:pPr>
        <w:pStyle w:val="Heading1"/>
      </w:pPr>
      <w:r>
        <w:t>Acceptance checks</w:t>
      </w:r>
    </w:p>
    <w:p>
      <w:pPr>
        <w:pStyle w:val="ListBullet"/>
        <w:spacing w:after="30"/>
      </w:pPr>
      <w:r>
        <w:t>The test databases exist only beneath the dedicated profile root for this run.</w:t>
      </w:r>
    </w:p>
    <w:p>
      <w:pPr>
        <w:pStyle w:val="ListBullet"/>
        <w:spacing w:after="30"/>
      </w:pPr>
      <w:r>
        <w:rPr>
          <w:rFonts w:ascii="Aptos" w:hAnsi="Aptos"/>
          <w:sz w:val="18"/>
        </w:rPr>
        <w:t>Settings begins as a fresh profile without production radio data; the first radio and Station Default assignment are created intentionally.</w:t>
      </w:r>
    </w:p>
    <w:p>
      <w:pPr>
        <w:pStyle w:val="ListBullet"/>
        <w:spacing w:after="30"/>
      </w:pPr>
      <w:r>
        <w:t>Settings, theme, radio profiles, and window placement persist after restart.</w:t>
      </w:r>
    </w:p>
    <w:p>
      <w:pPr>
        <w:pStyle w:val="ListBullet"/>
        <w:spacing w:after="30"/>
      </w:pPr>
      <w:r>
        <w:t>Message Inbox, FIO Spotter, Compose, and the separate Map window open without blocking the main window.</w:t>
      </w:r>
    </w:p>
    <w:p>
      <w:pPr>
        <w:pStyle w:val="ListBullet"/>
        <w:spacing w:after="30"/>
      </w:pPr>
      <w:r>
        <w:t>The Map remains usable offline and never requests an API key or tile download.</w:t>
      </w:r>
    </w:p>
    <w:p>
      <w:pPr>
        <w:pStyle w:val="ListBullet"/>
        <w:spacing w:after="30"/>
      </w:pPr>
      <w:r>
        <w:t>Station Health distinguishes actionable configuration problems from normal waiting states.</w:t>
      </w:r>
    </w:p>
    <w:p>
      <w:pPr>
        <w:pStyle w:val="Heading1"/>
      </w:pPr>
      <w:r>
        <w:t>Update or repair</w:t>
      </w:r>
    </w:p>
    <w:p>
      <w:r>
        <w:rPr>
          <w:rFonts w:ascii="Aptos" w:hAnsi="Aptos"/>
        </w:rPr>
        <w:t>Close FIO and companion applications, then rerun the same installer command. For repair, add --repair; keep --dir, --config-root, and --branch unchanged. After the checks pass, isolated update/restart testing. An in-place single-rig upgrade is a separate, higher-risk scenario and should be performed only when assigned, using the dedicated upgrade guide.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79" w:bottom="792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0565E"/>
        <w:sz w:val="16"/>
      </w:rPr>
      <w:t xml:space="preserve">FIO Multi-Rig Isolated Fresh Install Guide  •  </w:t>
    </w:r>
    <w:r>
      <w:rPr>
        <w:rFonts w:ascii="Aptos" w:hAnsi="Aptos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0565E"/>
        <w:sz w:val="16"/>
      </w:rPr>
      <w:t>FreqInOut 2.0 Testing Preview  •  Linux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Aptos" w:hAnsi="Aptos"/>
      <w:color w:val="191C2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181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4181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418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FIO Multi-Rig Isolated Fresh Install Guide</dc:title>
  <dc:subject>FreqInOut 2.0 multi-rig testing installation guidance</dc:subject>
  <dc:creator>FreqInOut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