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lang w:val="ru-RU"/>
        </w:rPr>
        <w:t>МОСКОВСКИЙ АВИАЦИОННЫЙ ИНСТИТУТ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(НАЦИОНАЛЬНЫЙ ИССЛЕДОВАТЕЛЬСКИЙ УНИВЕРСИТЕТ)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Институт №8 «Компьютерные науки и прикладная математика»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Кафедра 806 «Вычислительная математика и программирование»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Лабораторная работа №2</w:t>
      </w: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b/>
          <w:lang w:val="ru-RU"/>
        </w:rPr>
        <w:t>по курсу “Компьютерная графика”</w:t>
      </w:r>
    </w:p>
    <w:p w:rsidR="0023158D" w:rsidRPr="004F0010" w:rsidRDefault="00000000">
      <w:pPr>
        <w:spacing w:after="0"/>
        <w:jc w:val="center"/>
        <w:rPr>
          <w:lang w:val="ru-RU"/>
        </w:rPr>
      </w:pPr>
      <w:r>
        <w:rPr>
          <w:b/>
          <w:i/>
          <w:lang w:val="ru-RU"/>
        </w:rPr>
        <w:t>Камера и освещение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Выполнил: Филь Никита Алексеевич</w:t>
      </w: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Группа: М8О-309БВ-24</w:t>
      </w:r>
    </w:p>
    <w:p w:rsidR="0023158D" w:rsidRPr="004F0010" w:rsidRDefault="00000000">
      <w:pPr>
        <w:spacing w:after="0"/>
        <w:jc w:val="right"/>
        <w:rPr>
          <w:lang w:val="ru-RU"/>
        </w:rPr>
      </w:pPr>
      <w:r w:rsidRPr="004F0010">
        <w:rPr>
          <w:lang w:val="ru-RU"/>
        </w:rPr>
        <w:t>Преподаватель: В. Д. Бахарев</w:t>
      </w: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23158D">
      <w:pPr>
        <w:spacing w:after="0"/>
        <w:rPr>
          <w:lang w:val="ru-RU"/>
        </w:rPr>
      </w:pPr>
    </w:p>
    <w:p w:rsidR="0023158D" w:rsidRPr="004F0010" w:rsidRDefault="00000000">
      <w:pPr>
        <w:spacing w:after="0"/>
        <w:jc w:val="center"/>
        <w:rPr>
          <w:lang w:val="ru-RU"/>
        </w:rPr>
      </w:pPr>
      <w:r w:rsidRPr="004F0010">
        <w:rPr>
          <w:lang w:val="ru-RU"/>
        </w:rPr>
        <w:t>Москва, 2026</w:t>
      </w:r>
    </w:p>
    <w:p w:rsidR="0023158D" w:rsidRPr="004F0010" w:rsidRDefault="00000000">
      <w:pPr>
        <w:rPr>
          <w:lang w:val="ru-RU"/>
        </w:rPr>
      </w:pPr>
      <w:r w:rsidRPr="004F0010">
        <w:rPr>
          <w:lang w:val="ru-RU"/>
        </w:rPr>
        <w:br w:type="page"/>
      </w:r>
    </w:p>
    <w:p w:rsidR="0023158D" w:rsidRPr="004F0010" w:rsidRDefault="00000000">
      <w:pPr>
        <w:spacing w:after="120"/>
        <w:rPr>
          <w:lang w:val="ru-RU"/>
        </w:rPr>
        <w:keepNext/>
      </w:pPr>
      <w:r>
        <w:rPr>
          <w:b/>
          <w:sz w:val="32"/>
          <w:lang w:val="ru-RU"/>
        </w:rPr>
        <w:t>Условие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Цель работы - реализовать управляемую камеру и освещение по модели Блинна-Фонга с несколькими типами источников. Программа продолжает лабораторную №1: вариант 11, правильный икосаэдр. Используются C++20, Vulkan, GLFW и ImGui.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Выполнены все четыре дополнительных задания: разделение данных сцены и модели по наборам дескрипторов; массивы точечных источников в storage-буфере; массивы прожекторов с мягкими краями; визуализация источников и конусов постоянным цветом. Источники добавляются, удаляются и редактируются через интерфейс.</w:t>
      </w:r>
    </w:p>
    <w:p w:rsidR="0023158D" w:rsidRPr="004F0010" w:rsidRDefault="00000000">
      <w:pPr>
        <w:spacing w:after="120"/>
        <w:rPr>
          <w:lang w:val="ru-RU"/>
        </w:rPr>
        <w:keepNext/>
      </w:pPr>
      <w:r>
        <w:rPr>
          <w:b/>
          <w:sz w:val="32"/>
          <w:lang w:val="ru-RU"/>
        </w:rPr>
        <w:t>Метод решения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Икосаэдр строится процедурно через золотое сечение и содержит 12 геометрических вершин и 20 граней. Для плоского освещения вершины дублируются по граням: в буфере находятся 60 записей position, normal и color. Нормаль грани вычисляется как normalize(cross(b - a, c - a)). Дополнительно доступно сглаживание нормалей.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Камера задаётся позицией и углами pitch, yaw, roll. Позиция вершины преобразуется как P · V · M · p. Из интерфейса изменяются положение, поворот и угол обзора, выбирается перспективная или ортографическая проекция. Полёт управляется правой кнопкой мыши и WASD, движение вверх и вниз - клавишами E и Q.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Матрица объекта M = T · R · S. Нормали переводятся в мировое пространство обратной транспонированной матрицей, для данной композиции равной R · S⁻¹. Это сохраняет перпендикулярность нормалей поверхности при неравномерном масштабе. Во фрагментном шейдере нормаль нормализуется.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В set 0 находятся UBO SceneUniforms с камерой, ambient и направленным светом и два SSBO: массивы PointLight и SpotLight. В set 1 каждого объекта находится UBO с матрицами и материалом. Используются раскладки std140 и std430. Соответствие размеров и смещений структур C++ и GLSL проверяется static_assert.</w:t>
      </w:r>
    </w:p>
    <w:p w:rsidR="0023158D" w:rsidRPr="004F0010" w:rsidRDefault="00000000">
      <w:pPr>
        <w:spacing w:after="120"/>
        <w:rPr>
          <w:lang w:val="ru-RU"/>
        </w:rPr>
        <w:keepNext/>
        <w:pageBreakBefore/>
      </w:pPr>
      <w:r>
        <w:rPr>
          <w:b/>
          <w:sz w:val="32"/>
          <w:lang w:val="ru-RU"/>
        </w:rPr>
        <w:t>Освещение и визуализация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Во фрагментном шейдере вычисляется модель Блинна-Фонга. n - нормаль, l - направление к свету, v - к камере, h = normalize(l + v). Диффузный коэффициент равен max(n · l, 0), блик - max(n · h, 0)ˢ. При n · l ≤ 0 источник не вносит вклад. Ambient добавляется отдельно. Альбедо, цвет блика и степень s изменяются на вкладке Materials.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Для направленного света направление одинаково во всей сцене. Для точечного оно равно normalize(lightPosition - worldPosition), а интенсивность делится на квадрат расстояния. Для защиты от деления на ноль квадрат расстояния ограничивается снизу значением 0,01. Вклады источников суммируются, яркость сжимается функцией 1 - exp(-color).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Прожектор имеет направление и внутренний и внешний полууглы. Косинус угла к освещаемой точке сравнивается с косинусами границ конуса. smoothstep между границами даёт мягкий край; при равных углах используется жёсткий край. Интерфейс обеспечивает 0 ≤ inner ≤ outer ≤ 80°.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Массивы SSBO объявлены в GLSL без фиксированной длины. При росте списка CPU расширяет буфер и обновляет descriptor. При удалении всех источников остаётся минимальный валидный буфер, число итераций в шейдере равно нулю. Ресурсы обновляются после ожидания fence; записи в отображённую память завершаются vmaFlushAllocation.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Источники обозначаются небольшими кубами их цвета. Внешний конус прожектора и ось рисуются белыми линиями, внутренний конус - цветными. Шейдеры gizmo.vert и gizmo.frag используют только матрицу камеры и постоянный цвет: маркеры не освещаются моделью Блинна-Фонга. Их показ управляется флагами Show light markers и Cones.</w:t>
      </w:r>
    </w:p>
    <w:p w:rsidR="0023158D" w:rsidRPr="004F0010" w:rsidRDefault="00000000">
      <w:pPr>
        <w:spacing w:after="120"/>
        <w:rPr>
          <w:lang w:val="ru-RU"/>
        </w:rPr>
        <w:keepNext/>
      </w:pPr>
      <w:r>
        <w:rPr>
          <w:b/>
          <w:sz w:val="32"/>
          <w:lang w:val="ru-RU"/>
        </w:rPr>
        <w:t>Проверка работы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Debug и Release собраны, CPU-тесты пройдены. На GPU проверены пустые массивы, рост до 33 точечных и 19 прожекторных источников, удаление и повторное заполнение. В интерфейсе проверены списки света, скрытие маркеров, цвет и блеск, проекция и позиция камеры. Ошибок Vulkan validation не обнаружено.</w:t>
      </w:r>
    </w:p>
    <w:p w:rsidR="0023158D" w:rsidRPr="004F0010" w:rsidRDefault="00000000">
      <w:pPr>
        <w:spacing w:after="120"/>
        <w:rPr>
          <w:lang w:val="ru-RU"/>
        </w:rPr>
        <w:keepNext/>
        <w:pageBreakBefore/>
      </w:pPr>
      <w:r>
        <w:rPr>
          <w:b/>
          <w:sz w:val="32"/>
          <w:lang w:val="ru-RU"/>
        </w:rPr>
        <w:t>Результаты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На рисунках 1 и 2 показаны общая сцена и освещение двумя точечными источниками с разными цветами. Пол позволяет наблюдать изменение интенсивности света по расстоянию.</w:t>
      </w:r>
    </w:p>
    <w:p w:rsidR="0023158D" w:rsidRDefault="00000000">
      <w:pPr>
        <w:spacing w:before="120"/>
        <w:jc w:val="center"/>
        <w:keepNext/>
      </w:pPr>
      <w:r>
        <w:rPr>
          <w:noProof/>
        </w:rPr>
        <w:drawing>
          <wp:inline distT="0" distB="0" distL="0" distR="0">
            <wp:extent cx="5400000" cy="3251571"/>
            <wp:effectExtent l="0" t="0" r="0" b="0"/>
            <wp:docPr id="1" name="Figure 1" descr="общая сцена и визуализация прожек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1 - общая сцена и визуализация прожектора</w:t>
      </w:r>
    </w:p>
    <w:p w:rsidR="0023158D" w:rsidRDefault="00000000">
      <w:pPr>
        <w:spacing w:before="120"/>
        <w:jc w:val="center"/>
        <w:keepNext/>
      </w:pPr>
      <w:r>
        <w:rPr>
          <w:noProof/>
        </w:rPr>
        <w:drawing>
          <wp:inline distT="0" distB="0" distL="0" distR="0">
            <wp:extent cx="5400000" cy="3251571"/>
            <wp:effectExtent l="0" t="0" r="0" b="0"/>
            <wp:docPr id="2" name="Figure 2" descr="два точечных источника с разными цве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i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2 - два точечных источника с разными цветами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  <w:pageBreakBefore/>
      </w:pPr>
      <w:r>
        <w:rPr>
          <w:lang w:val="ru-RU"/>
        </w:rPr>
        <w:t>На рисунке 3 показаны два прожектора без направленного света. Видны мягкие границы световых пятен, яркие маркеры источников и конусы, задающие направление и полууглы. Все кадры получены из работающего приложения.</w:t>
      </w:r>
    </w:p>
    <w:p w:rsidR="0023158D" w:rsidRDefault="00000000">
      <w:pPr>
        <w:spacing w:before="120"/>
        <w:jc w:val="center"/>
        <w:keepNext/>
      </w:pPr>
      <w:r>
        <w:rPr>
          <w:noProof/>
        </w:rPr>
        <w:drawing>
          <wp:inline distT="0" distB="0" distL="0" distR="0">
            <wp:extent cx="5400000" cy="3251571"/>
            <wp:effectExtent l="0" t="0" r="0" b="0"/>
            <wp:docPr id="3" name="Figure 3" descr="прожекторы с мягкими краями и конус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8D" w:rsidRDefault="00000000">
      <w:pPr>
        <w:jc w:val="center"/>
      </w:pPr>
      <w:r>
        <w:rPr>
          <w:i/>
          <w:sz w:val="24"/>
        </w:rPr>
        <w:t>Рисунок 3 - прожекторы с мягкими краями и конусами</w:t>
      </w:r>
    </w:p>
    <w:p w:rsidR="0023158D" w:rsidRPr="004F0010" w:rsidRDefault="00000000">
      <w:pPr>
        <w:spacing w:after="120"/>
        <w:rPr>
          <w:lang w:val="ru-RU"/>
        </w:rPr>
        <w:keepNext/>
      </w:pPr>
      <w:r>
        <w:rPr>
          <w:b/>
          <w:sz w:val="32"/>
          <w:lang w:val="ru-RU"/>
        </w:rPr>
        <w:t>Выводы</w:t>
      </w:r>
    </w:p>
    <w:p w:rsidR="0023158D" w:rsidRPr="004F0010" w:rsidRDefault="00000000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Я реализовал управляемую камеру и динамическое освещение по модели Блинна-Фонга. Я научился процедурно вычислять нормали и корректно преобразовывать их при масштабировании, передавать массивы источников через storage-буферы и разделять параметры сцены и объекта по наборам дескрипторов. Реализованы затухание по закону обратных квадратов, мягкие края прожекторов и независимая от освещения визуализация источников. Выполнены базовая часть и все дополнительные задания лабораторной №2.</w:t>
      </w:r>
    </w:p>
    <w:sectPr w:rsidR="0023158D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04936">
    <w:abstractNumId w:val="8"/>
  </w:num>
  <w:num w:numId="2" w16cid:durableId="1792279089">
    <w:abstractNumId w:val="6"/>
  </w:num>
  <w:num w:numId="3" w16cid:durableId="277639477">
    <w:abstractNumId w:val="5"/>
  </w:num>
  <w:num w:numId="4" w16cid:durableId="1380784937">
    <w:abstractNumId w:val="4"/>
  </w:num>
  <w:num w:numId="5" w16cid:durableId="222985154">
    <w:abstractNumId w:val="7"/>
  </w:num>
  <w:num w:numId="6" w16cid:durableId="446899353">
    <w:abstractNumId w:val="3"/>
  </w:num>
  <w:num w:numId="7" w16cid:durableId="409426026">
    <w:abstractNumId w:val="2"/>
  </w:num>
  <w:num w:numId="8" w16cid:durableId="469517224">
    <w:abstractNumId w:val="1"/>
  </w:num>
  <w:num w:numId="9" w16cid:durableId="182131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58D"/>
    <w:rsid w:val="0029639D"/>
    <w:rsid w:val="00326F90"/>
    <w:rsid w:val="004F00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B1A536-3FA1-5E47-87ED-CA80D40C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Филь</cp:lastModifiedBy>
  <cp:revision>2</cp:revision>
  <dcterms:created xsi:type="dcterms:W3CDTF">2013-12-23T23:15:00Z</dcterms:created>
  <dcterms:modified xsi:type="dcterms:W3CDTF">2026-10-06T18:45:00Z</dcterms:modified>
  <cp:category/>
</cp:coreProperties>
</file>