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600" w:after="240"/>
        <w:rPr/>
      </w:pPr>
      <w:r>
        <w:rPr/>
      </w:r>
    </w:p>
    <w:p>
      <w:pPr>
        <w:pStyle w:val="Normal"/>
        <w:pBdr>
          <w:top w:val="single" w:sz="6" w:space="8" w:color="1F4E79"/>
          <w:bottom w:val="single" w:sz="6" w:space="8" w:color="1F4E79"/>
        </w:pBdr>
        <w:spacing w:before="120" w:after="120"/>
        <w:jc w:val="center"/>
        <w:rPr>
          <w:sz w:val="60"/>
          <w:szCs w:val="60"/>
        </w:rPr>
      </w:pPr>
      <w:r>
        <w:rPr>
          <w:sz w:val="60"/>
          <w:szCs w:val="60"/>
        </w:rPr>
        <w:t>Locksmith Lab</w:t>
      </w:r>
    </w:p>
    <w:p>
      <w:pPr>
        <w:pStyle w:val="Normal"/>
        <w:spacing w:before="200" w:after="300"/>
        <w:jc w:val="center"/>
        <w:rPr/>
      </w:pPr>
      <w:r>
        <w:rPr/>
        <w:t>Realisation</w:t>
      </w:r>
    </w:p>
    <w:p>
      <w:pPr>
        <w:pStyle w:val="Normal"/>
        <w:spacing w:before="0" w:after="120"/>
        <w:jc w:val="center"/>
        <w:rPr/>
      </w:pPr>
      <w:r>
        <w:rPr/>
        <w:t>Nikola Panayotov</w:t>
      </w:r>
    </w:p>
    <w:p>
      <w:pPr>
        <w:pStyle w:val="Normal"/>
        <w:rPr/>
      </w:pPr>
      <w:r>
        <w:rPr/>
      </w:r>
      <w:r>
        <w:br w:type="page"/>
      </w:r>
    </w:p>
    <w:p>
      <w:pPr>
        <w:pStyle w:val="Normal"/>
        <w:spacing w:before="0" w:after="180"/>
        <w:rPr/>
      </w:pPr>
      <w:r>
        <w:rPr>
          <w:b/>
          <w:bCs/>
          <w:sz w:val="30"/>
          <w:szCs w:val="30"/>
        </w:rPr>
        <w:t>Table of Contents</w:t>
      </w:r>
    </w:p>
    <w:sdt>
      <w:sdtPr>
        <w:docPartObj>
          <w:docPartGallery w:val="Table of Contents"/>
          <w:docPartUnique w:val="true"/>
        </w:docPartObj>
      </w:sdtPr>
      <w:sdtContent>
        <w:p>
          <w:pPr>
            <w:pStyle w:val="TOC1"/>
            <w:tabs>
              <w:tab w:val="clear" w:pos="720"/>
              <w:tab w:val="right" w:pos="9628" w:leader="dot"/>
            </w:tabs>
            <w:rPr/>
          </w:pPr>
          <w:r>
            <w:fldChar w:fldCharType="begin"/>
          </w:r>
          <w:r>
            <w:rPr>
              <w:rStyle w:val="IndexLink"/>
              <w:color w:val="auto"/>
            </w:rPr>
            <w:instrText xml:space="preserve"> TOC \o "1-2" \h</w:instrText>
          </w:r>
          <w:r>
            <w:rPr>
              <w:rStyle w:val="IndexLink"/>
              <w:color w:val="auto"/>
            </w:rPr>
            <w:fldChar w:fldCharType="separate"/>
          </w:r>
          <w:hyperlink w:anchor="_Toc2416010">
            <w:r>
              <w:rPr>
                <w:rStyle w:val="IndexLink"/>
                <w:color w:val="auto"/>
              </w:rPr>
              <w:t>1 Introduction</w:t>
            </w:r>
            <w:r>
              <w:rPr>
                <w:webHidden/>
              </w:rPr>
              <w:fldChar w:fldCharType="begin"/>
            </w:r>
            <w:r>
              <w:rPr>
                <w:webHidden/>
              </w:rPr>
              <w:instrText xml:space="preserve">PAGEREF _Toc2416010 \h</w:instrText>
            </w:r>
            <w:r>
              <w:rPr>
                <w:webHidden/>
              </w:rPr>
              <w:fldChar w:fldCharType="separate"/>
            </w:r>
            <w:r>
              <w:rPr>
                <w:rStyle w:val="IndexLink"/>
              </w:rPr>
              <w:tab/>
              <w:t>2</w:t>
            </w:r>
            <w:r>
              <w:rPr>
                <w:webHidden/>
              </w:rPr>
              <w:fldChar w:fldCharType="end"/>
            </w:r>
          </w:hyperlink>
        </w:p>
        <w:p>
          <w:pPr>
            <w:pStyle w:val="TOC1"/>
            <w:tabs>
              <w:tab w:val="clear" w:pos="720"/>
              <w:tab w:val="right" w:pos="9628" w:leader="dot"/>
            </w:tabs>
            <w:rPr/>
          </w:pPr>
          <w:hyperlink w:anchor="_Toc2416011">
            <w:r>
              <w:rPr>
                <w:rStyle w:val="IndexLink"/>
                <w:color w:val="auto"/>
              </w:rPr>
              <w:t>2 Tools and Technologies Used</w:t>
            </w:r>
            <w:r>
              <w:rPr>
                <w:webHidden/>
              </w:rPr>
              <w:fldChar w:fldCharType="begin"/>
            </w:r>
            <w:r>
              <w:rPr>
                <w:webHidden/>
              </w:rPr>
              <w:instrText xml:space="preserve">PAGEREF _Toc2416011 \h</w:instrText>
            </w:r>
            <w:r>
              <w:rPr>
                <w:webHidden/>
              </w:rPr>
              <w:fldChar w:fldCharType="separate"/>
            </w:r>
            <w:r>
              <w:rPr>
                <w:rStyle w:val="IndexLink"/>
              </w:rPr>
              <w:tab/>
              <w:t>2</w:t>
            </w:r>
            <w:r>
              <w:rPr>
                <w:webHidden/>
              </w:rPr>
              <w:fldChar w:fldCharType="end"/>
            </w:r>
          </w:hyperlink>
        </w:p>
        <w:p>
          <w:pPr>
            <w:pStyle w:val="TOC2"/>
            <w:tabs>
              <w:tab w:val="clear" w:pos="720"/>
              <w:tab w:val="right" w:pos="9628" w:leader="dot"/>
            </w:tabs>
            <w:rPr/>
          </w:pPr>
          <w:hyperlink w:anchor="_Toc2416012">
            <w:r>
              <w:rPr>
                <w:rStyle w:val="IndexLink"/>
                <w:color w:val="auto"/>
              </w:rPr>
              <w:t>2.1 How to build and run</w:t>
            </w:r>
            <w:r>
              <w:rPr>
                <w:webHidden/>
              </w:rPr>
              <w:fldChar w:fldCharType="begin"/>
            </w:r>
            <w:r>
              <w:rPr>
                <w:webHidden/>
              </w:rPr>
              <w:instrText xml:space="preserve">PAGEREF _Toc2416012 \h</w:instrText>
            </w:r>
            <w:r>
              <w:rPr>
                <w:webHidden/>
              </w:rPr>
              <w:fldChar w:fldCharType="separate"/>
            </w:r>
            <w:r>
              <w:rPr>
                <w:rStyle w:val="IndexLink"/>
              </w:rPr>
              <w:tab/>
              <w:t>2</w:t>
            </w:r>
            <w:r>
              <w:rPr>
                <w:webHidden/>
              </w:rPr>
              <w:fldChar w:fldCharType="end"/>
            </w:r>
          </w:hyperlink>
        </w:p>
        <w:p>
          <w:pPr>
            <w:pStyle w:val="TOC1"/>
            <w:tabs>
              <w:tab w:val="clear" w:pos="720"/>
              <w:tab w:val="right" w:pos="9628" w:leader="dot"/>
            </w:tabs>
            <w:rPr/>
          </w:pPr>
          <w:hyperlink w:anchor="_Toc2416013">
            <w:r>
              <w:rPr>
                <w:rStyle w:val="IndexLink"/>
                <w:color w:val="auto"/>
              </w:rPr>
              <w:t>3 Code Structure and Design Alignment</w:t>
            </w:r>
            <w:r>
              <w:rPr>
                <w:webHidden/>
              </w:rPr>
              <w:fldChar w:fldCharType="begin"/>
            </w:r>
            <w:r>
              <w:rPr>
                <w:webHidden/>
              </w:rPr>
              <w:instrText xml:space="preserve">PAGEREF _Toc2416013 \h</w:instrText>
            </w:r>
            <w:r>
              <w:rPr>
                <w:webHidden/>
              </w:rPr>
              <w:fldChar w:fldCharType="separate"/>
            </w:r>
            <w:r>
              <w:rPr>
                <w:rStyle w:val="IndexLink"/>
              </w:rPr>
              <w:tab/>
              <w:t>2</w:t>
            </w:r>
            <w:r>
              <w:rPr>
                <w:webHidden/>
              </w:rPr>
              <w:fldChar w:fldCharType="end"/>
            </w:r>
          </w:hyperlink>
        </w:p>
        <w:p>
          <w:pPr>
            <w:pStyle w:val="TOC2"/>
            <w:tabs>
              <w:tab w:val="clear" w:pos="720"/>
              <w:tab w:val="right" w:pos="9628" w:leader="dot"/>
            </w:tabs>
            <w:rPr/>
          </w:pPr>
          <w:hyperlink w:anchor="_Toc2416014">
            <w:r>
              <w:rPr>
                <w:rStyle w:val="IndexLink"/>
                <w:color w:val="auto"/>
              </w:rPr>
              <w:t>3.1 Project file structure</w:t>
            </w:r>
            <w:r>
              <w:rPr>
                <w:webHidden/>
              </w:rPr>
              <w:fldChar w:fldCharType="begin"/>
            </w:r>
            <w:r>
              <w:rPr>
                <w:webHidden/>
              </w:rPr>
              <w:instrText xml:space="preserve">PAGEREF _Toc2416014 \h</w:instrText>
            </w:r>
            <w:r>
              <w:rPr>
                <w:webHidden/>
              </w:rPr>
              <w:fldChar w:fldCharType="separate"/>
            </w:r>
            <w:r>
              <w:rPr>
                <w:rStyle w:val="IndexLink"/>
              </w:rPr>
              <w:tab/>
              <w:t>3</w:t>
            </w:r>
            <w:r>
              <w:rPr>
                <w:webHidden/>
              </w:rPr>
              <w:fldChar w:fldCharType="end"/>
            </w:r>
          </w:hyperlink>
        </w:p>
        <w:p>
          <w:pPr>
            <w:pStyle w:val="TOC2"/>
            <w:tabs>
              <w:tab w:val="clear" w:pos="720"/>
              <w:tab w:val="right" w:pos="9628" w:leader="dot"/>
            </w:tabs>
            <w:rPr/>
          </w:pPr>
          <w:hyperlink w:anchor="_Toc2416015">
            <w:r>
              <w:rPr>
                <w:rStyle w:val="IndexLink"/>
                <w:color w:val="auto"/>
              </w:rPr>
              <w:t>3.2 Selected code excerpts</w:t>
            </w:r>
            <w:r>
              <w:rPr>
                <w:webHidden/>
              </w:rPr>
              <w:fldChar w:fldCharType="begin"/>
            </w:r>
            <w:r>
              <w:rPr>
                <w:webHidden/>
              </w:rPr>
              <w:instrText xml:space="preserve">PAGEREF _Toc2416015 \h</w:instrText>
            </w:r>
            <w:r>
              <w:rPr>
                <w:webHidden/>
              </w:rPr>
              <w:fldChar w:fldCharType="separate"/>
            </w:r>
            <w:r>
              <w:rPr>
                <w:rStyle w:val="IndexLink"/>
              </w:rPr>
              <w:tab/>
              <w:t>3</w:t>
            </w:r>
            <w:r>
              <w:rPr>
                <w:webHidden/>
              </w:rPr>
              <w:fldChar w:fldCharType="end"/>
            </w:r>
          </w:hyperlink>
        </w:p>
        <w:p>
          <w:pPr>
            <w:pStyle w:val="TOC1"/>
            <w:tabs>
              <w:tab w:val="clear" w:pos="720"/>
              <w:tab w:val="right" w:pos="9628" w:leader="dot"/>
            </w:tabs>
            <w:rPr/>
          </w:pPr>
          <w:hyperlink w:anchor="_Toc2416016">
            <w:r>
              <w:rPr>
                <w:rStyle w:val="IndexLink"/>
                <w:color w:val="auto"/>
              </w:rPr>
              <w:t>4 Building the Application</w:t>
            </w:r>
            <w:r>
              <w:rPr>
                <w:webHidden/>
              </w:rPr>
              <w:fldChar w:fldCharType="begin"/>
            </w:r>
            <w:r>
              <w:rPr>
                <w:webHidden/>
              </w:rPr>
              <w:instrText xml:space="preserve">PAGEREF _Toc2416016 \h</w:instrText>
            </w:r>
            <w:r>
              <w:rPr>
                <w:webHidden/>
              </w:rPr>
              <w:fldChar w:fldCharType="separate"/>
            </w:r>
            <w:r>
              <w:rPr>
                <w:rStyle w:val="IndexLink"/>
              </w:rPr>
              <w:tab/>
              <w:t>4</w:t>
            </w:r>
            <w:r>
              <w:rPr>
                <w:webHidden/>
              </w:rPr>
              <w:fldChar w:fldCharType="end"/>
            </w:r>
          </w:hyperlink>
        </w:p>
        <w:p>
          <w:pPr>
            <w:pStyle w:val="TOC2"/>
            <w:tabs>
              <w:tab w:val="clear" w:pos="720"/>
              <w:tab w:val="right" w:pos="9628" w:leader="dot"/>
            </w:tabs>
            <w:rPr/>
          </w:pPr>
          <w:hyperlink w:anchor="_Toc2416017">
            <w:r>
              <w:rPr>
                <w:rStyle w:val="IndexLink"/>
                <w:color w:val="auto"/>
              </w:rPr>
              <w:t>4.1 Recorded build step</w:t>
            </w:r>
            <w:r>
              <w:rPr>
                <w:webHidden/>
              </w:rPr>
              <w:fldChar w:fldCharType="begin"/>
            </w:r>
            <w:r>
              <w:rPr>
                <w:webHidden/>
              </w:rPr>
              <w:instrText xml:space="preserve">PAGEREF _Toc2416017 \h</w:instrText>
            </w:r>
            <w:r>
              <w:rPr>
                <w:webHidden/>
              </w:rPr>
              <w:fldChar w:fldCharType="separate"/>
            </w:r>
            <w:r>
              <w:rPr>
                <w:rStyle w:val="IndexLink"/>
              </w:rPr>
              <w:tab/>
              <w:t>4</w:t>
            </w:r>
            <w:r>
              <w:rPr>
                <w:webHidden/>
              </w:rPr>
              <w:fldChar w:fldCharType="end"/>
            </w:r>
          </w:hyperlink>
        </w:p>
        <w:p>
          <w:pPr>
            <w:pStyle w:val="TOC2"/>
            <w:tabs>
              <w:tab w:val="clear" w:pos="720"/>
              <w:tab w:val="right" w:pos="9628" w:leader="dot"/>
            </w:tabs>
            <w:rPr/>
          </w:pPr>
          <w:hyperlink w:anchor="_Toc2416018">
            <w:r>
              <w:rPr>
                <w:rStyle w:val="IndexLink"/>
                <w:color w:val="auto"/>
              </w:rPr>
              <w:t>4.2 Further implementation, read from the finished code</w:t>
            </w:r>
            <w:r>
              <w:rPr>
                <w:webHidden/>
              </w:rPr>
              <w:fldChar w:fldCharType="begin"/>
            </w:r>
            <w:r>
              <w:rPr>
                <w:webHidden/>
              </w:rPr>
              <w:instrText xml:space="preserve">PAGEREF _Toc2416018 \h</w:instrText>
            </w:r>
            <w:r>
              <w:rPr>
                <w:webHidden/>
              </w:rPr>
              <w:fldChar w:fldCharType="separate"/>
            </w:r>
            <w:r>
              <w:rPr>
                <w:rStyle w:val="IndexLink"/>
              </w:rPr>
              <w:tab/>
              <w:t>5</w:t>
            </w:r>
            <w:r>
              <w:rPr>
                <w:webHidden/>
              </w:rPr>
              <w:fldChar w:fldCharType="end"/>
            </w:r>
          </w:hyperlink>
        </w:p>
        <w:p>
          <w:pPr>
            <w:pStyle w:val="TOC1"/>
            <w:tabs>
              <w:tab w:val="clear" w:pos="720"/>
              <w:tab w:val="right" w:pos="9628" w:leader="dot"/>
            </w:tabs>
            <w:rPr/>
          </w:pPr>
          <w:hyperlink w:anchor="_Toc2416019">
            <w:r>
              <w:rPr>
                <w:rStyle w:val="IndexLink"/>
                <w:color w:val="auto"/>
              </w:rPr>
              <w:t>5 Demonstrated Weaknesses in the Unsecured Version</w:t>
            </w:r>
            <w:r>
              <w:rPr>
                <w:webHidden/>
              </w:rPr>
              <w:fldChar w:fldCharType="begin"/>
            </w:r>
            <w:r>
              <w:rPr>
                <w:webHidden/>
              </w:rPr>
              <w:instrText xml:space="preserve">PAGEREF _Toc2416019 \h</w:instrText>
            </w:r>
            <w:r>
              <w:rPr>
                <w:webHidden/>
              </w:rPr>
              <w:fldChar w:fldCharType="separate"/>
            </w:r>
            <w:r>
              <w:rPr>
                <w:rStyle w:val="IndexLink"/>
              </w:rPr>
              <w:tab/>
              <w:t>5</w:t>
            </w:r>
            <w:r>
              <w:rPr>
                <w:webHidden/>
              </w:rPr>
              <w:fldChar w:fldCharType="end"/>
            </w:r>
          </w:hyperlink>
        </w:p>
        <w:p>
          <w:pPr>
            <w:pStyle w:val="TOC1"/>
            <w:tabs>
              <w:tab w:val="clear" w:pos="720"/>
              <w:tab w:val="right" w:pos="9628" w:leader="dot"/>
            </w:tabs>
            <w:rPr/>
          </w:pPr>
          <w:hyperlink w:anchor="_Toc2416020">
            <w:r>
              <w:rPr>
                <w:rStyle w:val="IndexLink"/>
                <w:color w:val="auto"/>
              </w:rPr>
              <w:t>6 Defensive Measures in the Secured Version</w:t>
            </w:r>
            <w:r>
              <w:rPr>
                <w:webHidden/>
              </w:rPr>
              <w:fldChar w:fldCharType="begin"/>
            </w:r>
            <w:r>
              <w:rPr>
                <w:webHidden/>
              </w:rPr>
              <w:instrText xml:space="preserve">PAGEREF _Toc2416020 \h</w:instrText>
            </w:r>
            <w:r>
              <w:rPr>
                <w:webHidden/>
              </w:rPr>
              <w:fldChar w:fldCharType="separate"/>
            </w:r>
            <w:r>
              <w:rPr>
                <w:rStyle w:val="IndexLink"/>
              </w:rPr>
              <w:tab/>
              <w:t>6</w:t>
            </w:r>
            <w:r>
              <w:rPr>
                <w:webHidden/>
              </w:rPr>
              <w:fldChar w:fldCharType="end"/>
            </w:r>
          </w:hyperlink>
        </w:p>
        <w:p>
          <w:pPr>
            <w:pStyle w:val="TOC1"/>
            <w:tabs>
              <w:tab w:val="clear" w:pos="720"/>
              <w:tab w:val="right" w:pos="9628" w:leader="dot"/>
            </w:tabs>
            <w:rPr/>
          </w:pPr>
          <w:hyperlink w:anchor="_Toc2416021">
            <w:r>
              <w:rPr>
                <w:rStyle w:val="IndexLink"/>
                <w:color w:val="auto"/>
              </w:rPr>
              <w:t>7 Comparison: Unsecured vs Secured</w:t>
            </w:r>
            <w:r>
              <w:rPr>
                <w:webHidden/>
              </w:rPr>
              <w:fldChar w:fldCharType="begin"/>
            </w:r>
            <w:r>
              <w:rPr>
                <w:webHidden/>
              </w:rPr>
              <w:instrText xml:space="preserve">PAGEREF _Toc2416021 \h</w:instrText>
            </w:r>
            <w:r>
              <w:rPr>
                <w:webHidden/>
              </w:rPr>
              <w:fldChar w:fldCharType="separate"/>
            </w:r>
            <w:r>
              <w:rPr>
                <w:rStyle w:val="IndexLink"/>
              </w:rPr>
              <w:tab/>
              <w:t>7</w:t>
            </w:r>
            <w:r>
              <w:rPr>
                <w:webHidden/>
              </w:rPr>
              <w:fldChar w:fldCharType="end"/>
            </w:r>
          </w:hyperlink>
        </w:p>
        <w:p>
          <w:pPr>
            <w:pStyle w:val="TOC1"/>
            <w:tabs>
              <w:tab w:val="clear" w:pos="720"/>
              <w:tab w:val="right" w:pos="9628" w:leader="dot"/>
            </w:tabs>
            <w:rPr/>
          </w:pPr>
          <w:hyperlink w:anchor="_Toc2416022">
            <w:r>
              <w:rPr>
                <w:rStyle w:val="IndexLink"/>
                <w:color w:val="auto"/>
              </w:rPr>
              <w:t>8 Conclusion</w:t>
            </w:r>
            <w:r>
              <w:rPr>
                <w:webHidden/>
              </w:rPr>
              <w:fldChar w:fldCharType="begin"/>
            </w:r>
            <w:r>
              <w:rPr>
                <w:webHidden/>
              </w:rPr>
              <w:instrText xml:space="preserve">PAGEREF _Toc2416022 \h</w:instrText>
            </w:r>
            <w:r>
              <w:rPr>
                <w:webHidden/>
              </w:rPr>
              <w:fldChar w:fldCharType="separate"/>
            </w:r>
            <w:r>
              <w:rPr>
                <w:rStyle w:val="IndexLink"/>
              </w:rPr>
              <w:tab/>
              <w:t>7</w:t>
            </w:r>
            <w:r>
              <w:rPr>
                <w:webHidden/>
              </w:rPr>
              <w:fldChar w:fldCharType="end"/>
            </w:r>
          </w:hyperlink>
        </w:p>
        <w:p>
          <w:pPr>
            <w:pStyle w:val="TOC1"/>
            <w:tabs>
              <w:tab w:val="clear" w:pos="720"/>
              <w:tab w:val="right" w:pos="9628" w:leader="dot"/>
            </w:tabs>
            <w:rPr/>
          </w:pPr>
          <w:hyperlink w:anchor="_Toc2416023">
            <w:r>
              <w:rPr>
                <w:rStyle w:val="IndexLink"/>
                <w:color w:val="auto"/>
              </w:rPr>
              <w:t>References</w:t>
            </w:r>
            <w:r>
              <w:rPr>
                <w:webHidden/>
              </w:rPr>
              <w:fldChar w:fldCharType="begin"/>
            </w:r>
            <w:r>
              <w:rPr>
                <w:webHidden/>
              </w:rPr>
              <w:instrText xml:space="preserve">PAGEREF _Toc2416023 \h</w:instrText>
            </w:r>
            <w:r>
              <w:rPr>
                <w:webHidden/>
              </w:rPr>
              <w:fldChar w:fldCharType="separate"/>
            </w:r>
            <w:r>
              <w:rPr>
                <w:rStyle w:val="IndexLink"/>
              </w:rPr>
              <w:tab/>
              <w:t>7</w:t>
            </w:r>
            <w:r>
              <w:rPr>
                <w:webHidden/>
              </w:rPr>
              <w:fldChar w:fldCharType="end"/>
            </w:r>
          </w:hyperlink>
          <w:r>
            <w:rPr>
              <w:rStyle w:val="IndexLink"/>
            </w:rPr>
            <w:fldChar w:fldCharType="end"/>
          </w:r>
        </w:p>
      </w:sdtContent>
    </w:sdt>
    <w:p>
      <w:pPr>
        <w:pStyle w:val="Normal"/>
        <w:rPr/>
      </w:pPr>
      <w:r>
        <w:rPr/>
      </w:r>
    </w:p>
    <w:p>
      <w:pPr>
        <w:pStyle w:val="Normal"/>
        <w:rPr/>
      </w:pPr>
      <w:r>
        <w:rPr/>
      </w:r>
      <w:r>
        <w:br w:type="page"/>
      </w:r>
    </w:p>
    <w:p>
      <w:pPr>
        <w:pStyle w:val="Heading1"/>
        <w:rPr>
          <w:color w:val="auto"/>
        </w:rPr>
      </w:pPr>
      <w:bookmarkStart w:id="0" w:name="_Toc2416010"/>
      <w:r>
        <w:rPr>
          <w:color w:val="auto"/>
        </w:rPr>
        <w:t>1 Introduction</w:t>
      </w:r>
      <w:bookmarkEnd w:id="0"/>
    </w:p>
    <w:p>
      <w:pPr>
        <w:pStyle w:val="Normal"/>
        <w:spacing w:lineRule="auto" w:line="264" w:before="0" w:after="120"/>
        <w:rPr/>
      </w:pPr>
      <w:r>
        <w:rPr/>
        <w:t xml:space="preserve">This document is the Realise evidence for the Security Playground project. It describes how SecureNotes was implemented as an Unsecured and a Secured version, based on a review of the actual source code, configuration and a local run of both APIs against a PostgreSQL 17 database, together with the one build step recorded in the realisation log (Section 4.1). The repository is available on GitHub at https://github.com/N1ki2K/Locksmith-Lab.</w:t>
      </w:r>
    </w:p>
    <w:p>
      <w:pPr>
        <w:pStyle w:val="Heading1"/>
        <w:rPr>
          <w:color w:val="auto"/>
        </w:rPr>
      </w:pPr>
      <w:bookmarkStart w:id="1" w:name="_Toc2416011"/>
      <w:r>
        <w:rPr>
          <w:color w:val="auto"/>
        </w:rPr>
        <w:t>2 Tools and Technologies Used</w:t>
      </w:r>
      <w:bookmarkEnd w:id="1"/>
    </w:p>
    <w:tbl>
      <w:tblPr>
        <w:tblW w:w="9638" w:type="dxa"/>
        <w:tblInd w:w="0" w:type="dxa"/>
        <w:tblLayout w:type="fixed"/>
        <w:tblCellMar>
          <w:top w:w="60" w:type="dxa"/>
          <w:left w:w="100" w:type="dxa"/>
          <w:bottom w:w="60" w:type="dxa"/>
          <w:right w:w="100" w:type="dxa"/>
        </w:tblCellMar>
        <w:tblLook w:val="04A0" w:firstRow="1" w:lastRow="0" w:firstColumn="1" w:lastColumn="0" w:noHBand="0" w:noVBand="1"/>
      </w:tblPr>
      <w:tblGrid>
        <w:gridCol w:w="2800"/>
        <w:gridCol w:w="3400"/>
        <w:gridCol w:w="3438"/>
      </w:tblGrid>
      <w:tr>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Tool / technology</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Version (as installed)</w:t>
            </w:r>
          </w:p>
        </w:tc>
        <w:tc>
          <w:tcPr>
            <w:tcW w:w="3438"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Role</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Node.js + TypeScript</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Node 22, TypeScript ~6.0 (frontend) / tsx runtime (API)</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Implementation language, as decided in the Advice and Design.</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React + Vite</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React 19.2, Vite 8</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Frontend framework and build/dev server.</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Express</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Express 5</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REST API framework for both versions.</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PostgreSQL</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PostgreSQL 17 (17 in Unsecured docker-compose, 17-alpine in Secured)</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Stores users and notes.</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Docker / Docker Compose</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docker-compose.yml per version</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Runs the database as a reproducible container.</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Argon2</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argon2 (argon2id, memoryCost 19456, timeCost 2)</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Password hashing in the Secured version only.</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Helmet, express-rate-limit, connect-pg-simple</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As declared in secured/api/package.json</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Security headers, login rate limiting and server-side session storage in the Secured version.</w:t>
            </w:r>
          </w:p>
        </w:tc>
      </w:tr>
      <w:tr>
        <w:trPr>
          <w:cantSplit/>
        </w:trPr>
        <w:tc>
          <w:tcPr>
            <w:tcW w:w="28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Vitest + Supertest</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secured/api/test/security.test.ts</w:t>
            </w:r>
          </w:p>
        </w:tc>
        <w:tc>
          <w:tcPr>
            <w:tcW w:w="34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Automated security tests for the Secured API.</w:t>
            </w:r>
          </w:p>
        </w:tc>
      </w:tr>
    </w:tbl>
    <w:p>
      <w:pPr>
        <w:pStyle w:val="Normal"/>
        <w:spacing w:before="0" w:after="120"/>
        <w:rPr/>
      </w:pPr>
    </w:p>
    <w:p>
      <w:pPr>
        <w:pStyle w:val="Heading2"/>
        <w:rPr>
          <w:color w:val="auto"/>
        </w:rPr>
      </w:pPr>
      <w:bookmarkStart w:id="2" w:name="_Toc2416012"/>
      <w:r>
        <w:rPr>
          <w:color w:val="auto"/>
        </w:rPr>
        <w:t>2.1 How to build and run</w:t>
      </w:r>
      <w:bookmarkEnd w:id="2"/>
    </w:p>
    <w:p>
      <w:pPr>
        <w:pStyle w:val="Normal"/>
        <w:spacing w:lineRule="auto" w:line="264" w:before="0" w:after="120"/>
        <w:rPr/>
      </w:pPr>
      <w:r>
        <w:rPr/>
        <w:t xml:space="preserve">Each version is started the same way, with its own database, port and environment file.</w:t>
      </w:r>
    </w:p>
    <w:p>
      <w:pPr>
        <w:pStyle w:val="Normal"/>
        <w:spacing w:before="0" w:after="0"/>
        <w:rPr/>
      </w:pPr>
      <w:r>
        <w:rPr>
          <w:rFonts w:ascii="Consolas" w:hAnsi="Consolas"/>
          <w:sz w:val="18"/>
        </w:rPr>
        <w:t xml:space="preserve">cd unsecured &amp;&amp; docker compose up -d     # PostgreSQL 17 on port 5432</w:t>
      </w:r>
    </w:p>
    <w:p>
      <w:pPr>
        <w:pStyle w:val="Normal"/>
        <w:spacing w:before="0" w:after="0"/>
        <w:rPr/>
      </w:pPr>
      <w:r>
        <w:rPr>
          <w:rFonts w:ascii="Consolas" w:hAnsi="Consolas"/>
          <w:sz w:val="18"/>
        </w:rPr>
        <w:t xml:space="preserve">cd unsecured/api &amp;&amp; npm install &amp;&amp; npm start   # API on port 3000</w:t>
      </w:r>
    </w:p>
    <w:p>
      <w:pPr>
        <w:pStyle w:val="Normal"/>
        <w:spacing w:before="0" w:after="0"/>
        <w:rPr/>
      </w:pPr>
      <w:r>
        <w:rPr>
          <w:rFonts w:ascii="Consolas" w:hAnsi="Consolas"/>
          <w:sz w:val="18"/>
        </w:rPr>
        <w:t xml:space="preserve">cd unsecured/frontend &amp;&amp; npm install &amp;&amp; npm run dev   # Vite dev server on port 5173</w:t>
      </w:r>
    </w:p>
    <w:p>
      <w:pPr>
        <w:pStyle w:val="Normal"/>
        <w:spacing w:before="0" w:after="0"/>
        <w:rPr/>
      </w:pPr>
      <w:r>
        <w:rPr>
          <w:rFonts w:ascii="Consolas" w:hAnsi="Consolas"/>
          <w:sz w:val="18"/>
        </w:rPr>
        <w:t xml:space="preserve"/>
      </w:r>
    </w:p>
    <w:p>
      <w:pPr>
        <w:pStyle w:val="Normal"/>
        <w:spacing w:before="0" w:after="0"/>
        <w:rPr/>
      </w:pPr>
      <w:r>
        <w:rPr>
          <w:rFonts w:ascii="Consolas" w:hAnsi="Consolas"/>
          <w:sz w:val="18"/>
        </w:rPr>
        <w:t xml:space="preserve">cd secured &amp;&amp; docker compose up -d       # PostgreSQL 17-alpine on port 5433</w:t>
      </w:r>
    </w:p>
    <w:p>
      <w:pPr>
        <w:pStyle w:val="Normal"/>
        <w:spacing w:before="0" w:after="0"/>
        <w:rPr/>
      </w:pPr>
      <w:r>
        <w:rPr>
          <w:rFonts w:ascii="Consolas" w:hAnsi="Consolas"/>
          <w:sz w:val="18"/>
        </w:rPr>
        <w:t xml:space="preserve">cd secured/api &amp;&amp; npm install &amp;&amp; npm start      # API on port 3001</w:t>
      </w:r>
    </w:p>
    <w:p>
      <w:pPr>
        <w:pStyle w:val="Normal"/>
        <w:spacing w:before="0" w:after="0"/>
        <w:rPr/>
      </w:pPr>
      <w:r>
        <w:rPr>
          <w:rFonts w:ascii="Consolas" w:hAnsi="Consolas"/>
          <w:sz w:val="18"/>
        </w:rPr>
        <w:t xml:space="preserve">cd secured/frontend &amp;&amp; npm install &amp;&amp; npm run dev   # Vite dev server on port 5174</w:t>
      </w:r>
    </w:p>
    <w:p>
      <w:pPr>
        <w:pStyle w:val="Normal"/>
        <w:spacing w:before="0" w:after="120"/>
        <w:rPr/>
      </w:pPr>
    </w:p>
    <w:p>
      <w:pPr>
        <w:pStyle w:val="Normal"/>
        <w:spacing w:lineRule="auto" w:line="264" w:before="0" w:after="120"/>
        <w:rPr/>
      </w:pPr>
      <w:r>
        <w:rPr/>
        <w:t xml:space="preserve">Source code and full project: https://github.com/N1ki2K/Locksmith-Lab</w:t>
      </w:r>
    </w:p>
    <w:p>
      <w:pPr>
        <w:pStyle w:val="Heading1"/>
        <w:rPr>
          <w:color w:val="auto"/>
        </w:rPr>
      </w:pPr>
      <w:bookmarkStart w:id="3" w:name="_Toc2416013"/>
      <w:r>
        <w:rPr>
          <w:color w:val="auto"/>
        </w:rPr>
        <w:t>3 Code Structure and Design Alignment</w:t>
      </w:r>
      <w:bookmarkEnd w:id="3"/>
    </w:p>
    <w:p>
      <w:pPr>
        <w:pStyle w:val="Normal"/>
        <w:spacing w:lineRule="auto" w:line="264" w:before="0" w:after="120"/>
        <w:rPr/>
      </w:pPr>
      <w:r>
        <w:rPr/>
        <w:t xml:space="preserve">The table below checks the realised modules against the layered backend (routes, middleware, controllers, services, repositories) described in the Design.</w:t>
      </w:r>
    </w:p>
    <w:tbl>
      <w:tblPr>
        <w:tblW w:w="9638" w:type="dxa"/>
        <w:tblInd w:w="0" w:type="dxa"/>
        <w:tblLayout w:type="fixed"/>
        <w:tblCellMar>
          <w:top w:w="60" w:type="dxa"/>
          <w:left w:w="100" w:type="dxa"/>
          <w:bottom w:w="60" w:type="dxa"/>
          <w:right w:w="100" w:type="dxa"/>
        </w:tblCellMar>
        <w:tblLook w:val="04A0" w:firstRow="1" w:lastRow="0" w:firstColumn="1" w:lastColumn="0" w:noHBand="0" w:noVBand="1"/>
      </w:tblPr>
      <w:tblGrid>
        <w:gridCol w:w="2200"/>
        <w:gridCol w:w="1600"/>
        <w:gridCol w:w="5838"/>
      </w:tblGrid>
      <w:tr>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Layer</w:t>
            </w:r>
          </w:p>
        </w:tc>
        <w:tc>
          <w:tcPr>
            <w:tcW w:w="16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Matches design?</w:t>
            </w:r>
          </w:p>
        </w:tc>
        <w:tc>
          <w:tcPr>
            <w:tcW w:w="5838"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Notes</w:t>
            </w:r>
          </w:p>
        </w:tc>
      </w:tr>
      <w:tr>
        <w:trPr>
          <w:cantSplit/>
        </w:trPr>
        <w:tc>
          <w:tcPr>
            <w:tcW w:w="22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Routes</w:t>
            </w:r>
          </w:p>
        </w:tc>
        <w:tc>
          <w:tcPr>
            <w:tcW w:w="1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Yes</w:t>
            </w:r>
          </w:p>
        </w:tc>
        <w:tc>
          <w:tcPr>
            <w:tcW w:w="58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authRoutes.ts and noteRoutes.ts map each endpoint to a controller, as planned. noteRoutes.ts attaches the authenticate middleware in both versions; the Secured version also attaches requireCsrf globally in index.ts.</w:t>
            </w:r>
          </w:p>
        </w:tc>
      </w:tr>
      <w:tr>
        <w:trPr>
          <w:cantSplit/>
        </w:trPr>
        <w:tc>
          <w:tcPr>
            <w:tcW w:w="22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Controllers</w:t>
            </w:r>
          </w:p>
        </w:tc>
        <w:tc>
          <w:tcPr>
            <w:tcW w:w="1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Yes, extended in Secured</w:t>
            </w:r>
          </w:p>
        </w:tc>
        <w:tc>
          <w:tcPr>
            <w:tcW w:w="58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Both read the request and build the HTTP response. The Secured authController and noteController add input validation (validUsername, validPassword, validNoteBody, parseId) that the Unsecured controllers do not have.</w:t>
            </w:r>
          </w:p>
        </w:tc>
      </w:tr>
      <w:tr>
        <w:trPr>
          <w:cantSplit/>
        </w:trPr>
        <w:tc>
          <w:tcPr>
            <w:tcW w:w="22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Services</w:t>
            </w:r>
          </w:p>
        </w:tc>
        <w:tc>
          <w:tcPr>
            <w:tcW w:w="1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Yes</w:t>
            </w:r>
          </w:p>
        </w:tc>
        <w:tc>
          <w:tcPr>
            <w:tcW w:w="58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authService and noteService implement authentication and note operations in both versions, matching the Design's separation of concerns.</w:t>
            </w:r>
          </w:p>
        </w:tc>
      </w:tr>
      <w:tr>
        <w:trPr>
          <w:cantSplit/>
        </w:trPr>
        <w:tc>
          <w:tcPr>
            <w:tcW w:w="22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Repositories</w:t>
            </w:r>
          </w:p>
        </w:tc>
        <w:tc>
          <w:tcPr>
            <w:tcW w:w="1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Yes, extended in Secured</w:t>
            </w:r>
          </w:p>
        </w:tc>
        <w:tc>
          <w:tcPr>
            <w:tcW w:w="58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Both execute SQL against PostgreSQL through parameterised queries using the pg driver. The Secured repositories additionally take the session user_id as a parameter on every note query, which the Unsecured repositories do not.</w:t>
            </w:r>
          </w:p>
        </w:tc>
      </w:tr>
      <w:tr>
        <w:trPr>
          <w:cantSplit/>
        </w:trPr>
        <w:tc>
          <w:tcPr>
            <w:tcW w:w="22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Middleware</w:t>
            </w:r>
          </w:p>
        </w:tc>
        <w:tc>
          <w:tcPr>
            <w:tcW w:w="1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Extended in Secured</w:t>
            </w:r>
          </w:p>
        </w:tc>
        <w:tc>
          <w:tcPr>
            <w:tcW w:w="58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authMiddleware.ts exists in both. The Secured version adds csrfMiddleware.ts, Helmet and express-rate-limit, none of which were present as separate modules in the Unsecured version.</w:t>
            </w:r>
          </w:p>
        </w:tc>
      </w:tr>
    </w:tbl>
    <w:p>
      <w:pPr>
        <w:pStyle w:val="Normal"/>
        <w:spacing w:before="0" w:after="120"/>
        <w:rPr/>
      </w:pPr>
    </w:p>
    <w:p>
      <w:pPr>
        <w:pStyle w:val="Heading2"/>
        <w:rPr>
          <w:color w:val="auto"/>
        </w:rPr>
      </w:pPr>
      <w:bookmarkStart w:id="4" w:name="_Toc2416014"/>
      <w:r>
        <w:rPr>
          <w:color w:val="auto"/>
        </w:rPr>
        <w:t>3.1 Project file structure</w:t>
      </w:r>
      <w:bookmarkEnd w:id="4"/>
    </w:p>
    <w:p>
      <w:pPr>
        <w:pStyle w:val="Normal"/>
        <w:spacing w:lineRule="auto" w:line="264" w:before="0" w:after="120"/>
        <w:rPr/>
      </w:pPr>
      <w:r>
        <w:rPr/>
        <w:t xml:space="preserve">The tree below shows the layout actually committed to the repository. Unsecured and Secured are two parallel copies of the same layered structure, each with its own frontend, api and database folder.</w:t>
      </w:r>
    </w:p>
    <w:p>
      <w:pPr>
        <w:pStyle w:val="Normal"/>
        <w:spacing w:before="0" w:after="0"/>
        <w:rPr/>
      </w:pPr>
      <w:r>
        <w:rPr>
          <w:rFonts w:ascii="Consolas" w:hAnsi="Consolas"/>
          <w:sz w:val="18"/>
        </w:rPr>
        <w:t xml:space="preserve">Locksmith-Lab/</w:t>
      </w:r>
    </w:p>
    <w:p>
      <w:pPr>
        <w:pStyle w:val="Normal"/>
        <w:spacing w:before="0" w:after="0"/>
        <w:rPr/>
      </w:pPr>
      <w:r>
        <w:rPr>
          <w:rFonts w:ascii="Consolas" w:hAnsi="Consolas"/>
          <w:sz w:val="18"/>
        </w:rPr>
        <w:t xml:space="preserve">├── unsecured/</w:t>
      </w:r>
    </w:p>
    <w:p>
      <w:pPr>
        <w:pStyle w:val="Normal"/>
        <w:spacing w:before="0" w:after="0"/>
        <w:rPr/>
      </w:pPr>
      <w:r>
        <w:rPr>
          <w:rFonts w:ascii="Consolas" w:hAnsi="Consolas"/>
          <w:sz w:val="18"/>
        </w:rPr>
        <w:t xml:space="preserve">│   ├── docker-compose.yml        PostgreSQL 17, port 5432</w:t>
      </w:r>
    </w:p>
    <w:p>
      <w:pPr>
        <w:pStyle w:val="Normal"/>
        <w:spacing w:before="0" w:after="0"/>
        <w:rPr/>
      </w:pPr>
      <w:r>
        <w:rPr>
          <w:rFonts w:ascii="Consolas" w:hAnsi="Consolas"/>
          <w:sz w:val="18"/>
        </w:rPr>
        <w:t xml:space="preserve">│   ├── database/init.sql         users, notes tables</w:t>
      </w:r>
    </w:p>
    <w:p>
      <w:pPr>
        <w:pStyle w:val="Normal"/>
        <w:spacing w:before="0" w:after="0"/>
        <w:rPr/>
      </w:pPr>
      <w:r>
        <w:rPr>
          <w:rFonts w:ascii="Consolas" w:hAnsi="Consolas"/>
          <w:sz w:val="18"/>
        </w:rPr>
        <w:t xml:space="preserve">│   ├── api/src/</w:t>
      </w:r>
    </w:p>
    <w:p>
      <w:pPr>
        <w:pStyle w:val="Normal"/>
        <w:spacing w:before="0" w:after="0"/>
        <w:rPr/>
      </w:pPr>
      <w:r>
        <w:rPr>
          <w:rFonts w:ascii="Consolas" w:hAnsi="Consolas"/>
          <w:sz w:val="18"/>
        </w:rPr>
        <w:t xml:space="preserve">│   │   ├── index.ts              Express app, session config, CORS</w:t>
      </w:r>
    </w:p>
    <w:p>
      <w:pPr>
        <w:pStyle w:val="Normal"/>
        <w:spacing w:before="0" w:after="0"/>
        <w:rPr/>
      </w:pPr>
      <w:r>
        <w:rPr>
          <w:rFonts w:ascii="Consolas" w:hAnsi="Consolas"/>
          <w:sz w:val="18"/>
        </w:rPr>
        <w:t xml:space="preserve">│   │   ├── database.ts           pg Pool</w:t>
      </w:r>
    </w:p>
    <w:p>
      <w:pPr>
        <w:pStyle w:val="Normal"/>
        <w:spacing w:before="0" w:after="0"/>
        <w:rPr/>
      </w:pPr>
      <w:r>
        <w:rPr>
          <w:rFonts w:ascii="Consolas" w:hAnsi="Consolas"/>
          <w:sz w:val="18"/>
        </w:rPr>
        <w:t xml:space="preserve">│   │   ├── routes/                authRoutes.ts, noteRoutes.ts</w:t>
      </w:r>
    </w:p>
    <w:p>
      <w:pPr>
        <w:pStyle w:val="Normal"/>
        <w:spacing w:before="0" w:after="0"/>
        <w:rPr/>
      </w:pPr>
      <w:r>
        <w:rPr>
          <w:rFonts w:ascii="Consolas" w:hAnsi="Consolas"/>
          <w:sz w:val="18"/>
        </w:rPr>
        <w:t xml:space="preserve">│   │   ├── middleware/authMiddleware.ts</w:t>
      </w:r>
    </w:p>
    <w:p>
      <w:pPr>
        <w:pStyle w:val="Normal"/>
        <w:spacing w:before="0" w:after="0"/>
        <w:rPr/>
      </w:pPr>
      <w:r>
        <w:rPr>
          <w:rFonts w:ascii="Consolas" w:hAnsi="Consolas"/>
          <w:sz w:val="18"/>
        </w:rPr>
        <w:t xml:space="preserve">│   │   ├── controllers/           authController.ts, noteController.ts</w:t>
      </w:r>
    </w:p>
    <w:p>
      <w:pPr>
        <w:pStyle w:val="Normal"/>
        <w:spacing w:before="0" w:after="0"/>
        <w:rPr/>
      </w:pPr>
      <w:r>
        <w:rPr>
          <w:rFonts w:ascii="Consolas" w:hAnsi="Consolas"/>
          <w:sz w:val="18"/>
        </w:rPr>
        <w:t xml:space="preserve">│   │   ├── services/              authService.ts, noteService.ts</w:t>
      </w:r>
    </w:p>
    <w:p>
      <w:pPr>
        <w:pStyle w:val="Normal"/>
        <w:spacing w:before="0" w:after="0"/>
        <w:rPr/>
      </w:pPr>
      <w:r>
        <w:rPr>
          <w:rFonts w:ascii="Consolas" w:hAnsi="Consolas"/>
          <w:sz w:val="18"/>
        </w:rPr>
        <w:t xml:space="preserve">│   │   └── repositories/          userRepository.ts, noteRepository.ts</w:t>
      </w:r>
    </w:p>
    <w:p>
      <w:pPr>
        <w:pStyle w:val="Normal"/>
        <w:spacing w:before="0" w:after="0"/>
        <w:rPr/>
      </w:pPr>
      <w:r>
        <w:rPr>
          <w:rFonts w:ascii="Consolas" w:hAnsi="Consolas"/>
          <w:sz w:val="18"/>
        </w:rPr>
        <w:t xml:space="preserve">│   └── frontend/src/</w:t>
      </w:r>
    </w:p>
    <w:p>
      <w:pPr>
        <w:pStyle w:val="Normal"/>
        <w:spacing w:before="0" w:after="0"/>
        <w:rPr/>
      </w:pPr>
      <w:r>
        <w:rPr>
          <w:rFonts w:ascii="Consolas" w:hAnsi="Consolas"/>
          <w:sz w:val="18"/>
        </w:rPr>
        <w:t xml:space="preserve">│       ├── App.tsx, main.tsx</w:t>
      </w:r>
    </w:p>
    <w:p>
      <w:pPr>
        <w:pStyle w:val="Normal"/>
        <w:spacing w:before="0" w:after="0"/>
        <w:rPr/>
      </w:pPr>
      <w:r>
        <w:rPr>
          <w:rFonts w:ascii="Consolas" w:hAnsi="Consolas"/>
          <w:sz w:val="18"/>
        </w:rPr>
        <w:t xml:space="preserve">│       ├── api/client.ts         fetch wrapper, credentials: include</w:t>
      </w:r>
    </w:p>
    <w:p>
      <w:pPr>
        <w:pStyle w:val="Normal"/>
        <w:spacing w:before="0" w:after="0"/>
        <w:rPr/>
      </w:pPr>
      <w:r>
        <w:rPr>
          <w:rFonts w:ascii="Consolas" w:hAnsi="Consolas"/>
          <w:sz w:val="18"/>
        </w:rPr>
        <w:t xml:space="preserve">│       └── pages/                 LoginPage, RegisterPage, NotesPage</w:t>
      </w:r>
    </w:p>
    <w:p>
      <w:pPr>
        <w:pStyle w:val="Normal"/>
        <w:spacing w:before="0" w:after="0"/>
        <w:rPr/>
      </w:pPr>
      <w:r>
        <w:rPr>
          <w:rFonts w:ascii="Consolas" w:hAnsi="Consolas"/>
          <w:sz w:val="18"/>
        </w:rPr>
        <w:t xml:space="preserve">├── secured/</w:t>
      </w:r>
    </w:p>
    <w:p>
      <w:pPr>
        <w:pStyle w:val="Normal"/>
        <w:spacing w:before="0" w:after="0"/>
        <w:rPr/>
      </w:pPr>
      <w:r>
        <w:rPr>
          <w:rFonts w:ascii="Consolas" w:hAnsi="Consolas"/>
          <w:sz w:val="18"/>
        </w:rPr>
        <w:t xml:space="preserve">│   ├── docker-compose.yml        PostgreSQL 17-alpine, port 5433</w:t>
      </w:r>
    </w:p>
    <w:p>
      <w:pPr>
        <w:pStyle w:val="Normal"/>
        <w:spacing w:before="0" w:after="0"/>
        <w:rPr/>
      </w:pPr>
      <w:r>
        <w:rPr>
          <w:rFonts w:ascii="Consolas" w:hAnsi="Consolas"/>
          <w:sz w:val="18"/>
        </w:rPr>
        <w:t xml:space="preserve">│   ├── database/init.sql         users, notes, secured_sessions tables</w:t>
      </w:r>
    </w:p>
    <w:p>
      <w:pPr>
        <w:pStyle w:val="Normal"/>
        <w:spacing w:before="0" w:after="0"/>
        <w:rPr/>
      </w:pPr>
      <w:r>
        <w:rPr>
          <w:rFonts w:ascii="Consolas" w:hAnsi="Consolas"/>
          <w:sz w:val="18"/>
        </w:rPr>
        <w:t xml:space="preserve">│   ├── api/src/                   same layers as Unsecured, plus:</w:t>
      </w:r>
    </w:p>
    <w:p>
      <w:pPr>
        <w:pStyle w:val="Normal"/>
        <w:spacing w:before="0" w:after="0"/>
        <w:rPr/>
      </w:pPr>
      <w:r>
        <w:rPr>
          <w:rFonts w:ascii="Consolas" w:hAnsi="Consolas"/>
          <w:sz w:val="18"/>
        </w:rPr>
        <w:t xml:space="preserve">│   │   ├── middleware/csrfMiddleware.ts</w:t>
      </w:r>
    </w:p>
    <w:p>
      <w:pPr>
        <w:pStyle w:val="Normal"/>
        <w:spacing w:before="0" w:after="0"/>
        <w:rPr/>
      </w:pPr>
      <w:r>
        <w:rPr>
          <w:rFonts w:ascii="Consolas" w:hAnsi="Consolas"/>
          <w:sz w:val="18"/>
        </w:rPr>
        <w:t xml:space="preserve">│   │   └── types/session.d.ts</w:t>
      </w:r>
    </w:p>
    <w:p>
      <w:pPr>
        <w:pStyle w:val="Normal"/>
        <w:spacing w:before="0" w:after="0"/>
        <w:rPr/>
      </w:pPr>
      <w:r>
        <w:rPr>
          <w:rFonts w:ascii="Consolas" w:hAnsi="Consolas"/>
          <w:sz w:val="18"/>
        </w:rPr>
        <w:t xml:space="preserve">│   ├── api/test/security.test.ts Vitest + Supertest security tests</w:t>
      </w:r>
    </w:p>
    <w:p>
      <w:pPr>
        <w:pStyle w:val="Normal"/>
        <w:spacing w:before="0" w:after="0"/>
        <w:rPr/>
      </w:pPr>
      <w:r>
        <w:rPr>
          <w:rFonts w:ascii="Consolas" w:hAnsi="Consolas"/>
          <w:sz w:val="18"/>
        </w:rPr>
        <w:t xml:space="preserve">│   └── frontend/src/              same pages, CSRF-aware api/client.ts</w:t>
      </w:r>
    </w:p>
    <w:p>
      <w:pPr>
        <w:pStyle w:val="Normal"/>
        <w:spacing w:before="0" w:after="0"/>
        <w:rPr/>
      </w:pPr>
      <w:r>
        <w:rPr>
          <w:rFonts w:ascii="Consolas" w:hAnsi="Consolas"/>
          <w:sz w:val="18"/>
        </w:rPr>
        <w:t xml:space="preserve">└── docs/                          Project plan, Analysis, Advice, Design,</w:t>
      </w:r>
    </w:p>
    <w:p>
      <w:pPr>
        <w:pStyle w:val="Normal"/>
        <w:spacing w:before="0" w:after="0"/>
        <w:rPr/>
      </w:pPr>
      <w:r>
        <w:rPr>
          <w:rFonts w:ascii="Consolas" w:hAnsi="Consolas"/>
          <w:sz w:val="18"/>
        </w:rPr>
        <w:t xml:space="preserve">                                   Realisation log, this document</w:t>
      </w:r>
    </w:p>
    <w:p>
      <w:pPr>
        <w:pStyle w:val="Normal"/>
        <w:spacing w:before="0" w:after="120"/>
        <w:rPr/>
      </w:pPr>
    </w:p>
    <w:p>
      <w:pPr>
        <w:pStyle w:val="Heading2"/>
        <w:rPr>
          <w:color w:val="auto"/>
        </w:rPr>
      </w:pPr>
      <w:bookmarkStart w:id="5" w:name="_Toc2416015"/>
      <w:r>
        <w:rPr>
          <w:color w:val="auto"/>
        </w:rPr>
        <w:t>3.2 Selected code excerpts</w:t>
      </w:r>
      <w:bookmarkEnd w:id="5"/>
    </w:p>
    <w:p>
      <w:pPr>
        <w:pStyle w:val="Normal"/>
        <w:spacing w:lineRule="auto" w:line="264" w:before="0" w:after="120"/>
        <w:rPr/>
      </w:pPr>
      <w:r>
        <w:rPr/>
        <w:t xml:space="preserve">The three excerpts below were chosen because each is where the Secured implementation diverges most clearly from the Unsecured one: the session and cookie configuration, the password handling, and the note-ownership check.</w:t>
      </w:r>
    </w:p>
    <w:p>
      <w:pPr>
        <w:pStyle w:val="Normal"/>
        <w:spacing w:lineRule="auto" w:line="264" w:before="0" w:after="120"/>
        <w:rPr/>
      </w:pPr>
      <w:r>
        <w:rPr/>
        <w:t xml:space="preserve">Unsecured session configuration (unsecured/api/src/index.ts) — a fixed, hard-coded secret and a cookie with both security flags turned off:</w:t>
      </w:r>
    </w:p>
    <w:p>
      <w:pPr>
        <w:pStyle w:val="Normal"/>
        <w:spacing w:before="0" w:after="0"/>
        <w:rPr/>
      </w:pPr>
      <w:r>
        <w:rPr>
          <w:rFonts w:ascii="Consolas" w:hAnsi="Consolas"/>
          <w:sz w:val="18"/>
        </w:rPr>
        <w:t xml:space="preserve">app.use(session({</w:t>
      </w:r>
    </w:p>
    <w:p>
      <w:pPr>
        <w:pStyle w:val="Normal"/>
        <w:spacing w:before="0" w:after="0"/>
        <w:rPr/>
      </w:pPr>
      <w:r>
        <w:rPr>
          <w:rFonts w:ascii="Consolas" w:hAnsi="Consolas"/>
          <w:sz w:val="18"/>
        </w:rPr>
        <w:t xml:space="preserve">  secret: "password123",</w:t>
      </w:r>
    </w:p>
    <w:p>
      <w:pPr>
        <w:pStyle w:val="Normal"/>
        <w:spacing w:before="0" w:after="0"/>
        <w:rPr/>
      </w:pPr>
      <w:r>
        <w:rPr>
          <w:rFonts w:ascii="Consolas" w:hAnsi="Consolas"/>
          <w:sz w:val="18"/>
        </w:rPr>
        <w:t xml:space="preserve">  resave: false,</w:t>
      </w:r>
    </w:p>
    <w:p>
      <w:pPr>
        <w:pStyle w:val="Normal"/>
        <w:spacing w:before="0" w:after="0"/>
        <w:rPr/>
      </w:pPr>
      <w:r>
        <w:rPr>
          <w:rFonts w:ascii="Consolas" w:hAnsi="Consolas"/>
          <w:sz w:val="18"/>
        </w:rPr>
        <w:t xml:space="preserve">  saveUninitialized: false,</w:t>
      </w:r>
    </w:p>
    <w:p>
      <w:pPr>
        <w:pStyle w:val="Normal"/>
        <w:spacing w:before="0" w:after="0"/>
        <w:rPr/>
      </w:pPr>
      <w:r>
        <w:rPr>
          <w:rFonts w:ascii="Consolas" w:hAnsi="Consolas"/>
          <w:sz w:val="18"/>
        </w:rPr>
        <w:t xml:space="preserve">  cookie: { httpOnly: false, secure: false },</w:t>
      </w:r>
    </w:p>
    <w:p>
      <w:pPr>
        <w:pStyle w:val="Normal"/>
        <w:spacing w:before="0" w:after="0"/>
        <w:rPr/>
      </w:pPr>
      <w:r>
        <w:rPr>
          <w:rFonts w:ascii="Consolas" w:hAnsi="Consolas"/>
          <w:sz w:val="18"/>
        </w:rPr>
        <w:t xml:space="preserve">}));</w:t>
      </w:r>
    </w:p>
    <w:p>
      <w:pPr>
        <w:pStyle w:val="Normal"/>
        <w:spacing w:before="0" w:after="120"/>
        <w:rPr/>
      </w:pPr>
    </w:p>
    <w:p>
      <w:pPr>
        <w:pStyle w:val="Normal"/>
        <w:spacing w:lineRule="auto" w:line="264" w:before="0" w:after="120"/>
        <w:rPr/>
      </w:pPr>
      <w:r>
        <w:rPr/>
        <w:t xml:space="preserve">Secured session configuration (secured/api/src/index.ts) — the secret is read from the environment and rejected if weak, the cookie is scoped and locked down, and sessions are stored in PostgreSQL rather than only in memory:</w:t>
      </w:r>
    </w:p>
    <w:p>
      <w:pPr>
        <w:pStyle w:val="Normal"/>
        <w:spacing w:before="0" w:after="0"/>
        <w:rPr/>
      </w:pPr>
      <w:r>
        <w:rPr>
          <w:rFonts w:ascii="Consolas" w:hAnsi="Consolas"/>
          <w:sz w:val="18"/>
        </w:rPr>
        <w:t xml:space="preserve">if (!secret || secret.length &lt; 32 || /^(password123|change[-_ ]?me|secret|development)$/i.test(secret)) {</w:t>
      </w:r>
    </w:p>
    <w:p>
      <w:pPr>
        <w:pStyle w:val="Normal"/>
        <w:spacing w:before="0" w:after="0"/>
        <w:rPr/>
      </w:pPr>
      <w:r>
        <w:rPr>
          <w:rFonts w:ascii="Consolas" w:hAnsi="Consolas"/>
          <w:sz w:val="18"/>
        </w:rPr>
        <w:t xml:space="preserve">  throw new Error("SESSION_SECRET must be a unique secret of at least 32 characters");</w:t>
      </w:r>
    </w:p>
    <w:p>
      <w:pPr>
        <w:pStyle w:val="Normal"/>
        <w:spacing w:before="0" w:after="0"/>
        <w:rPr/>
      </w:pPr>
      <w:r>
        <w:rPr>
          <w:rFonts w:ascii="Consolas" w:hAnsi="Consolas"/>
          <w:sz w:val="18"/>
        </w:rPr>
        <w:t xml:space="preserve">}</w:t>
      </w:r>
    </w:p>
    <w:p>
      <w:pPr>
        <w:pStyle w:val="Normal"/>
        <w:spacing w:before="0" w:after="0"/>
        <w:rPr/>
      </w:pPr>
      <w:r>
        <w:rPr>
          <w:rFonts w:ascii="Consolas" w:hAnsi="Consolas"/>
          <w:sz w:val="18"/>
        </w:rPr>
        <w:t xml:space="preserve">...</w:t>
      </w:r>
    </w:p>
    <w:p>
      <w:pPr>
        <w:pStyle w:val="Normal"/>
        <w:spacing w:before="0" w:after="0"/>
        <w:rPr/>
      </w:pPr>
      <w:r>
        <w:rPr>
          <w:rFonts w:ascii="Consolas" w:hAnsi="Consolas"/>
          <w:sz w:val="18"/>
        </w:rPr>
        <w:t xml:space="preserve">app.use(session({</w:t>
      </w:r>
    </w:p>
    <w:p>
      <w:pPr>
        <w:pStyle w:val="Normal"/>
        <w:spacing w:before="0" w:after="0"/>
        <w:rPr/>
      </w:pPr>
      <w:r>
        <w:rPr>
          <w:rFonts w:ascii="Consolas" w:hAnsi="Consolas"/>
          <w:sz w:val="18"/>
        </w:rPr>
        <w:t xml:space="preserve">  name: "secured.sid",</w:t>
      </w:r>
    </w:p>
    <w:p>
      <w:pPr>
        <w:pStyle w:val="Normal"/>
        <w:spacing w:before="0" w:after="0"/>
        <w:rPr/>
      </w:pPr>
      <w:r>
        <w:rPr>
          <w:rFonts w:ascii="Consolas" w:hAnsi="Consolas"/>
          <w:sz w:val="18"/>
        </w:rPr>
        <w:t xml:space="preserve">  store: new PgSession({ pool: db, tableName: "secured_sessions", ... }),</w:t>
      </w:r>
    </w:p>
    <w:p>
      <w:pPr>
        <w:pStyle w:val="Normal"/>
        <w:spacing w:before="0" w:after="0"/>
        <w:rPr/>
      </w:pPr>
      <w:r>
        <w:rPr>
          <w:rFonts w:ascii="Consolas" w:hAnsi="Consolas"/>
          <w:sz w:val="18"/>
        </w:rPr>
        <w:t xml:space="preserve">  secret, resave: false, saveUninitialized: false,</w:t>
      </w:r>
    </w:p>
    <w:p>
      <w:pPr>
        <w:pStyle w:val="Normal"/>
        <w:spacing w:before="0" w:after="0"/>
        <w:rPr/>
      </w:pPr>
      <w:r>
        <w:rPr>
          <w:rFonts w:ascii="Consolas" w:hAnsi="Consolas"/>
          <w:sz w:val="18"/>
        </w:rPr>
        <w:t xml:space="preserve">  cookie: { httpOnly: true, secure: production, sameSite: "lax", maxAge: 1000 * 60 * 60 * 8, path: "/" },</w:t>
      </w:r>
    </w:p>
    <w:p>
      <w:pPr>
        <w:pStyle w:val="Normal"/>
        <w:spacing w:before="0" w:after="0"/>
        <w:rPr/>
      </w:pPr>
      <w:r>
        <w:rPr>
          <w:rFonts w:ascii="Consolas" w:hAnsi="Consolas"/>
          <w:sz w:val="18"/>
        </w:rPr>
        <w:t xml:space="preserve">}));</w:t>
      </w:r>
    </w:p>
    <w:p>
      <w:pPr>
        <w:pStyle w:val="Normal"/>
        <w:spacing w:before="0" w:after="120"/>
        <w:rPr/>
      </w:pPr>
    </w:p>
    <w:p>
      <w:pPr>
        <w:pStyle w:val="Normal"/>
        <w:spacing w:lineRule="auto" w:line="264" w:before="0" w:after="120"/>
        <w:rPr/>
      </w:pPr>
      <w:r>
        <w:rPr/>
        <w:t xml:space="preserve">Secured ownership check (secured/api/src/repositories/noteRepository.ts) — every note query is scoped to the session user, unlike the Unsecured equivalent which takes only the note id:</w:t>
      </w:r>
    </w:p>
    <w:p>
      <w:pPr>
        <w:pStyle w:val="Normal"/>
        <w:spacing w:before="0" w:after="0"/>
        <w:rPr/>
      </w:pPr>
      <w:r>
        <w:rPr>
          <w:rFonts w:ascii="Consolas" w:hAnsi="Consolas"/>
          <w:sz w:val="18"/>
        </w:rPr>
        <w:t xml:space="preserve">export async function findNoteById(id: number, userId: number) {</w:t>
      </w:r>
    </w:p>
    <w:p>
      <w:pPr>
        <w:pStyle w:val="Normal"/>
        <w:spacing w:before="0" w:after="0"/>
        <w:rPr/>
      </w:pPr>
      <w:r>
        <w:rPr>
          <w:rFonts w:ascii="Consolas" w:hAnsi="Consolas"/>
          <w:sz w:val="18"/>
        </w:rPr>
        <w:t xml:space="preserve">  const result = await db.query(</w:t>
      </w:r>
    </w:p>
    <w:p>
      <w:pPr>
        <w:pStyle w:val="Normal"/>
        <w:spacing w:before="0" w:after="0"/>
        <w:rPr/>
      </w:pPr>
      <w:r>
        <w:rPr>
          <w:rFonts w:ascii="Consolas" w:hAnsi="Consolas"/>
          <w:sz w:val="18"/>
        </w:rPr>
        <w:t xml:space="preserve">    "SELECT id, user_id, title, content, created_at, updated_at FROM notes WHERE id = $1 AND user_id = $2",</w:t>
      </w:r>
    </w:p>
    <w:p>
      <w:pPr>
        <w:pStyle w:val="Normal"/>
        <w:spacing w:before="0" w:after="0"/>
        <w:rPr/>
      </w:pPr>
      <w:r>
        <w:rPr>
          <w:rFonts w:ascii="Consolas" w:hAnsi="Consolas"/>
          <w:sz w:val="18"/>
        </w:rPr>
        <w:t xml:space="preserve">    [id, userId],</w:t>
      </w:r>
    </w:p>
    <w:p>
      <w:pPr>
        <w:pStyle w:val="Normal"/>
        <w:spacing w:before="0" w:after="0"/>
        <w:rPr/>
      </w:pPr>
      <w:r>
        <w:rPr>
          <w:rFonts w:ascii="Consolas" w:hAnsi="Consolas"/>
          <w:sz w:val="18"/>
        </w:rPr>
        <w:t xml:space="preserve">  );</w:t>
      </w:r>
    </w:p>
    <w:p>
      <w:pPr>
        <w:pStyle w:val="Normal"/>
        <w:spacing w:before="0" w:after="0"/>
        <w:rPr/>
      </w:pPr>
      <w:r>
        <w:rPr>
          <w:rFonts w:ascii="Consolas" w:hAnsi="Consolas"/>
          <w:sz w:val="18"/>
        </w:rPr>
        <w:t xml:space="preserve">  return result.rows[0];</w:t>
      </w:r>
    </w:p>
    <w:p>
      <w:pPr>
        <w:pStyle w:val="Normal"/>
        <w:spacing w:before="0" w:after="0"/>
        <w:rPr/>
      </w:pPr>
      <w:r>
        <w:rPr>
          <w:rFonts w:ascii="Consolas" w:hAnsi="Consolas"/>
          <w:sz w:val="18"/>
        </w:rPr>
        <w:t xml:space="preserve">}</w:t>
      </w:r>
    </w:p>
    <w:p>
      <w:pPr>
        <w:pStyle w:val="Normal"/>
        <w:spacing w:before="0" w:after="120"/>
        <w:rPr/>
      </w:pPr>
    </w:p>
    <w:p>
      <w:pPr>
        <w:pStyle w:val="Heading1"/>
        <w:rPr>
          <w:color w:val="auto"/>
        </w:rPr>
      </w:pPr>
      <w:bookmarkStart w:id="6" w:name="_Toc2416016"/>
      <w:r>
        <w:rPr>
          <w:color w:val="auto"/>
        </w:rPr>
        <w:t>4 Building the Application</w:t>
      </w:r>
      <w:bookmarkEnd w:id="6"/>
    </w:p>
    <w:p>
      <w:pPr>
        <w:pStyle w:val="Heading2"/>
        <w:rPr>
          <w:color w:val="auto"/>
        </w:rPr>
      </w:pPr>
      <w:bookmarkStart w:id="7" w:name="_Toc2416017"/>
      <w:r>
        <w:rPr>
          <w:color w:val="auto"/>
        </w:rPr>
        <w:t>4.1 Recorded build step</w:t>
      </w:r>
      <w:bookmarkEnd w:id="7"/>
    </w:p>
    <w:p>
      <w:pPr>
        <w:pStyle w:val="Normal"/>
        <w:spacing w:lineRule="auto" w:line="264" w:before="0" w:after="120"/>
        <w:rPr/>
      </w:pPr>
      <w:r>
        <w:rPr/>
        <w:t xml:space="preserve">The realisation log records one detailed step: the initial Express and TypeScript backend was created and connected to PostgreSQL running in Docker, using docker-compose.yml to start a postgres:17 container (Figure 1). A GET /api/health endpoint was added that runs a simple database query to confirm connectivity. After resolving environment-variable and Docker configuration issues, the endpoint returned {"status":"ok","database":"connected"} (Figure 2), which is the same response format present in both versions today.</w:t>
      </w:r>
    </w:p>
    <w:p>
      <w:pPr>
        <w:pStyle w:val="Normal"/>
        <w:keepNext/>
        <w:spacing w:before="120" w:after="60"/>
        <w:jc w:val="center"/>
        <w:rPr/>
      </w:pPr>
      <w:r>
        <w:rPr/>
        <w:drawing>
          <wp:inline distT="0" distB="0" distL="0" distR="0">
            <wp:extent cx="4200000" cy="2443000"/>
            <wp:docPr id="201" name="Figure 1" descr="Figure 1. docker-compose.yml for the Unsecured PostgreSQL container, from the realisation lo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01" name="image1.png"/>
                    <pic:cNvPicPr/>
                  </pic:nvPicPr>
                  <pic:blipFill>
                    <a:blip r:embed="rId201"/>
                    <a:stretch>
                      <a:fillRect/>
                    </a:stretch>
                  </pic:blipFill>
                  <pic:spPr>
                    <a:xfrm>
                      <a:off x="0" y="0"/>
                      <a:ext cx="4200000" cy="2443000"/>
                    </a:xfrm>
                    <a:prstGeom prst="rect"/>
                  </pic:spPr>
                </pic:pic>
              </a:graphicData>
            </a:graphic>
          </wp:inline>
        </w:drawing>
      </w:r>
    </w:p>
    <w:p>
      <w:pPr>
        <w:pStyle w:val="Normal"/>
        <w:spacing w:before="0" w:after="160"/>
        <w:jc w:val="center"/>
        <w:rPr/>
      </w:pPr>
      <w:r>
        <w:rPr>
          <w:i/>
          <w:iCs/>
          <w:sz w:val="20"/>
          <w:szCs w:val="20"/>
        </w:rPr>
        <w:t xml:space="preserve">Figure 1. docker-compose.yml for the Unsecured PostgreSQL container, from the realisation log.</w:t>
      </w:r>
    </w:p>
    <w:p>
      <w:pPr>
        <w:pStyle w:val="Normal"/>
        <w:keepNext/>
        <w:spacing w:before="120" w:after="60"/>
        <w:jc w:val="center"/>
        <w:rPr/>
      </w:pPr>
      <w:r>
        <w:rPr/>
        <w:drawing>
          <wp:inline distT="0" distB="0" distL="0" distR="0">
            <wp:extent cx="3700000" cy="808000"/>
            <wp:docPr id="202" name="Figure 2" descr="Figure 2. GET /api/health returning status: ok and database: connected, from the realisation log."/>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02" name="image2.png"/>
                    <pic:cNvPicPr/>
                  </pic:nvPicPr>
                  <pic:blipFill>
                    <a:blip r:embed="rId202"/>
                    <a:stretch>
                      <a:fillRect/>
                    </a:stretch>
                  </pic:blipFill>
                  <pic:spPr>
                    <a:xfrm>
                      <a:off x="0" y="0"/>
                      <a:ext cx="3700000" cy="808000"/>
                    </a:xfrm>
                    <a:prstGeom prst="rect"/>
                  </pic:spPr>
                </pic:pic>
              </a:graphicData>
            </a:graphic>
          </wp:inline>
        </w:drawing>
      </w:r>
    </w:p>
    <w:p>
      <w:pPr>
        <w:pStyle w:val="Normal"/>
        <w:spacing w:before="0" w:after="160"/>
        <w:jc w:val="center"/>
        <w:rPr/>
      </w:pPr>
      <w:r>
        <w:rPr>
          <w:i/>
          <w:iCs/>
          <w:sz w:val="20"/>
          <w:szCs w:val="20"/>
        </w:rPr>
        <w:t xml:space="preserve">Figure 2. GET /api/health returning status: ok and database: connected, from the realisation log.</w:t>
      </w:r>
    </w:p>
    <w:p>
      <w:pPr>
        <w:pStyle w:val="Heading2"/>
        <w:rPr>
          <w:color w:val="auto"/>
        </w:rPr>
      </w:pPr>
      <w:bookmarkStart w:id="8" w:name="_Toc2416018"/>
      <w:r>
        <w:rPr>
          <w:color w:val="auto"/>
        </w:rPr>
        <w:t>4.2 Further implementation, read from the finished code</w:t>
      </w:r>
      <w:bookmarkEnd w:id="8"/>
    </w:p>
    <w:p>
      <w:pPr>
        <w:pStyle w:val="Normal"/>
        <w:spacing w:lineRule="auto" w:line="264" w:before="0" w:after="120"/>
        <w:rPr/>
      </w:pPr>
      <w:r>
        <w:rPr/>
        <w:t xml:space="preserve">The realisation log does not describe every later step individually. The remaining build order below is reconstructed from the finished repository rather than from a day-by-day diary: the authentication routes and session handling were added, followed by the note CRUD routes and repositories, then the two React frontends, and finally the Secured-only layer of input validation, Argon2 password hashing, CSRF protection, Helmet headers, rate limiting and PostgreSQL-backed sessions. This order matches the layered flow set out in the Design (routes → middleware → controllers → services → repositories) and the fact that the Secured version reuses the Unsecured page components with a CSRF-aware API client.</w:t>
      </w:r>
    </w:p>
    <w:p>
      <w:pPr>
        <w:pStyle w:val="Heading1"/>
        <w:rPr>
          <w:color w:val="auto"/>
        </w:rPr>
      </w:pPr>
      <w:bookmarkStart w:id="9" w:name="_Toc2416019"/>
      <w:r>
        <w:rPr>
          <w:color w:val="auto"/>
        </w:rPr>
        <w:t>5 Demonstrated Weaknesses in the Unsecured Version</w:t>
      </w:r>
      <w:bookmarkEnd w:id="9"/>
    </w:p>
    <w:p>
      <w:pPr>
        <w:pStyle w:val="Normal"/>
        <w:spacing w:lineRule="auto" w:line="264" w:before="0" w:after="120"/>
        <w:rPr/>
      </w:pPr>
      <w:r>
        <w:rPr/>
        <w:t xml:space="preserve">The findings below were reproduced by running the Unsecured API locally against PostgreSQL 17 and sending real requests with curl, not inferred from the code alone.</w:t>
      </w:r>
    </w:p>
    <w:tbl>
      <w:tblPr>
        <w:tblW w:w="9638" w:type="dxa"/>
        <w:tblInd w:w="0" w:type="dxa"/>
        <w:tblLayout w:type="fixed"/>
        <w:tblCellMar>
          <w:top w:w="60" w:type="dxa"/>
          <w:left w:w="100" w:type="dxa"/>
          <w:bottom w:w="60" w:type="dxa"/>
          <w:right w:w="100" w:type="dxa"/>
        </w:tblCellMar>
        <w:tblLook w:val="04A0" w:firstRow="1" w:lastRow="0" w:firstColumn="1" w:lastColumn="0" w:noHBand="0" w:noVBand="1"/>
      </w:tblPr>
      <w:tblGrid>
        <w:gridCol w:w="2000"/>
        <w:gridCol w:w="4238"/>
        <w:gridCol w:w="3400"/>
      </w:tblGrid>
      <w:tr>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Weakness</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Evidence</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Mapped OWASP Top 10 area</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Plaintext password storage</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Registering alice with password alicepw123 and querying the users table returned password = alicepw123 in plain text.</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Cryptographic Failures</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Broken access control between users (IDOR)</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User bob created a note (id 1). User alice, logged in as herself, retrieved GET /api/notes/1 and received Bob's full note content.</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Broken Access Control</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 CSRF protection</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Every state-changing request (register, login, create/update/delete note) succeeded with only the session cookie attached; no token of any kind was required or checked.</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Broken Access Control</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Insecure cookie configuration</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The session cookie set by the Unsecured API (connect.sid) has no HttpOnly flag and no Secure flag, confirmed by inspecting the cookie jar after login.</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Security Misconfiguration</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Hard-coded session secret</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The Express session secret is the literal string "password123" in unsecured/api/src/index.ts.</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Cryptographic Failures</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 input validation or rate limiting</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Arbitrarily long or malformed note titles and content, and unlimited login attempts with wrong passwords, were all accepted without any 400 or 429 response.</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Security Misconfiguration</w:t>
            </w:r>
          </w:p>
        </w:tc>
      </w:tr>
    </w:tbl>
    <w:p>
      <w:pPr>
        <w:pStyle w:val="Normal"/>
        <w:spacing w:before="0" w:after="120"/>
        <w:rPr/>
      </w:pPr>
    </w:p>
    <w:p>
      <w:pPr>
        <w:pStyle w:val="Normal"/>
        <w:spacing w:lineRule="auto" w:line="264" w:before="0" w:after="120"/>
        <w:rPr/>
      </w:pPr>
      <w:r>
        <w:rPr/>
        <w:t xml:space="preserve">Cross-site scripting was planned as a test area, but could not be demonstrated against either version: both frontends render note content through React, which escapes text content by default, and no dangerouslySetInnerHTML or equivalent HTML sink exists in unsecured/frontend/src or secured/frontend/src. A stored &lt;script&gt; payload was saved and returned by the API unchanged, as plain text, in both versions, but it does not execute in the browser.</w:t>
      </w:r>
    </w:p>
    <w:p>
      <w:pPr>
        <w:pStyle w:val="Heading1"/>
        <w:rPr>
          <w:color w:val="auto"/>
        </w:rPr>
      </w:pPr>
      <w:bookmarkStart w:id="10" w:name="_Toc2416020"/>
      <w:r>
        <w:rPr>
          <w:color w:val="auto"/>
        </w:rPr>
        <w:t>6 Defensive Measures in the Secured Version</w:t>
      </w:r>
      <w:bookmarkEnd w:id="10"/>
    </w:p>
    <w:p>
      <w:pPr>
        <w:pStyle w:val="Normal"/>
        <w:spacing w:lineRule="auto" w:line="264" w:before="0" w:after="120"/>
        <w:rPr/>
      </w:pPr>
      <w:r>
        <w:rPr/>
        <w:t xml:space="preserve">The same requests were repeated against the Secured API. Each defence below was triggered and observed directly, not only read from the source.</w:t>
      </w:r>
    </w:p>
    <w:tbl>
      <w:tblPr>
        <w:tblW w:w="9638" w:type="dxa"/>
        <w:tblInd w:w="0" w:type="dxa"/>
        <w:tblLayout w:type="fixed"/>
        <w:tblCellMar>
          <w:top w:w="60" w:type="dxa"/>
          <w:left w:w="100" w:type="dxa"/>
          <w:bottom w:w="60" w:type="dxa"/>
          <w:right w:w="100" w:type="dxa"/>
        </w:tblCellMar>
        <w:tblLook w:val="04A0" w:firstRow="1" w:lastRow="0" w:firstColumn="1" w:lastColumn="0" w:noHBand="0" w:noVBand="1"/>
      </w:tblPr>
      <w:tblGrid>
        <w:gridCol w:w="2000"/>
        <w:gridCol w:w="4238"/>
        <w:gridCol w:w="3400"/>
      </w:tblGrid>
      <w:tr>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Area</w:t>
            </w:r>
          </w:p>
        </w:tc>
        <w:tc>
          <w:tcPr>
            <w:tcW w:w="4238"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Verified behaviour</w:t>
            </w:r>
          </w:p>
        </w:tc>
        <w:tc>
          <w:tcPr>
            <w:tcW w:w="34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Evidence</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Password storage</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Registering alice through the Secured API stored an Argon2id hash ($argon2id$v=19$m=19456,t=2,p=1$...), never the plain password.</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Database query on secured users table</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CSRF protection</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 register or login request sent without an X-CSRF-Token header, or with the wrong token, was rejected with 403 {"error":"CSRF token required"} or "Invalid CSRF token".</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curl without / with header</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Session cookie flags</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The Secured cookie, secured.sid, is written to the cookie jar with the HttpOnly_ prefix curl uses for HttpOnly cookies, and carried Secure/SameSite=Lax attributes in the response headers.</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Cookie jar + response headers</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Broken access control fixed</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Alice, authenticated but not owning Bob's note, requested GET /api/notes/1 and received 404 Note not found, instead of the note contents returned by the Unsecured version.</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curl with alice's session</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Login rate limiting</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Eleven consecutive wrong-password login attempts on one session returned 401 for the first attempts and then 429 {"error":"Too many login attempts; try again later"}.</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curl loop</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Input validation</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 4,100-character note, a note with an extra user_id field, and a non-numeric note id were all rejected with a 400 error naming the limit or the problem.</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curl with oversized/invalid bodies</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Security headers</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Responses carried Content-Security-Policy, Strict-Transport-Security, X-Content-Type-Options: nosniff and X-Frame-Options: SAMEORIGIN, none of which are present on Unsecured responses.</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Response headers from Helmet</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Session invalidation on logout</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After POST /api/auth/logout, a further request with the same cookie returned 401, confirming the server-side session was destroyed rather than only the client cookie cleared.</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curl after logout</w:t>
            </w:r>
          </w:p>
        </w:tc>
      </w:tr>
      <w:tr>
        <w:trPr>
          <w:cantSplit/>
        </w:trPr>
        <w:tc>
          <w:tcPr>
            <w:tcW w:w="20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Automated regression tests</w:t>
            </w:r>
          </w:p>
        </w:tc>
        <w:tc>
          <w:tcPr>
            <w:tcW w:w="4238"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secured/api/test/security.test.ts (Vitest + Supertest) checks that CSRF is required, that SQL-like strings are stored as data, that login rotates the session id, and that each user can only operate on owned notes.</w:t>
            </w:r>
          </w:p>
        </w:tc>
        <w:tc>
          <w:tcPr>
            <w:tcW w:w="34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Test file in the repository</w:t>
            </w:r>
          </w:p>
        </w:tc>
      </w:tr>
    </w:tbl>
    <w:p>
      <w:pPr>
        <w:pStyle w:val="Normal"/>
        <w:spacing w:before="0" w:after="120"/>
        <w:rPr/>
      </w:pPr>
    </w:p>
    <w:p>
      <w:pPr>
        <w:pStyle w:val="Heading1"/>
        <w:rPr>
          <w:color w:val="auto"/>
        </w:rPr>
      </w:pPr>
      <w:bookmarkStart w:id="11" w:name="_Toc2416021"/>
      <w:r>
        <w:rPr>
          <w:color w:val="auto"/>
        </w:rPr>
        <w:t>7 Comparison: Unsecured vs Secured</w:t>
      </w:r>
      <w:bookmarkEnd w:id="11"/>
    </w:p>
    <w:tbl>
      <w:tblPr>
        <w:tblW w:w="9638" w:type="dxa"/>
        <w:tblInd w:w="0" w:type="dxa"/>
        <w:tblLayout w:type="fixed"/>
        <w:tblCellMar>
          <w:top w:w="60" w:type="dxa"/>
          <w:left w:w="100" w:type="dxa"/>
          <w:bottom w:w="60" w:type="dxa"/>
          <w:right w:w="100" w:type="dxa"/>
        </w:tblCellMar>
        <w:tblLook w:val="04A0" w:firstRow="1" w:lastRow="0" w:firstColumn="1" w:lastColumn="0" w:noHBand="0" w:noVBand="1"/>
      </w:tblPr>
      <w:tblGrid>
        <w:gridCol w:w="2600"/>
        <w:gridCol w:w="3519"/>
        <w:gridCol w:w="3519"/>
      </w:tblGrid>
      <w:tr>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Aspect</w:t>
            </w:r>
          </w:p>
        </w:tc>
        <w:tc>
          <w:tcPr>
            <w:tcW w:w="3519"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Unsecured</w:t>
            </w:r>
          </w:p>
        </w:tc>
        <w:tc>
          <w:tcPr>
            <w:tcW w:w="3519" w:type="dxa"/>
            <w:tcBorders>
              <w:top w:val="single" w:sz="4" w:space="0" w:color="A6A6A6"/>
              <w:left w:val="single" w:sz="4" w:space="0" w:color="A6A6A6"/>
              <w:bottom w:val="single" w:sz="4" w:space="0" w:color="A6A6A6"/>
              <w:right w:val="single" w:sz="4" w:space="0" w:color="A6A6A6"/>
            </w:tcBorders>
            <w:shd w:val="clear" w:color="auto" w:fill="D9E2F3"/>
          </w:tcPr>
          <w:p>
            <w:pPr>
              <w:pStyle w:val="Normal"/>
              <w:spacing w:before="0" w:after="40"/>
              <w:rPr/>
            </w:pPr>
            <w:r>
              <w:rPr>
                <w:b/>
                <w:bCs/>
                <w:sz w:val="20"/>
                <w:szCs w:val="20"/>
              </w:rPr>
              <w:t xml:space="preserve">Secured</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Password storage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Plain text</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Argon2id hash</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Session secret</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Hard-coded "password123"</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Required from environment, rejected if weak or default</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Session storage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In-memory only</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PostgreSQL-backed (connect-pg-simple)</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Cookie flags</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httpOnly: false, secure: false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httpOnly: true, secure in production, sameSite: lax</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CSRF protection</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None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Required token on every state-changing request</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Note ownership check</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Not enforced (IDOR possible)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Enforced in every repository query</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Rate limiting</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None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10 login attempts per 15 minutes</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Input validation</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None beyond basic type use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Username, password, note length and field checks</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Security headers</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None added</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Helmet: CSP, HSTS, X-Content-Type-Options, X-Frame-Options</w:t>
            </w:r>
          </w:p>
        </w:tc>
      </w:tr>
      <w:tr>
        <w:trPr>
          <w:cantSplit/>
        </w:trPr>
        <w:tc>
          <w:tcPr>
            <w:tcW w:w="2600"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Automated tests</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None</w:t>
            </w:r>
          </w:p>
        </w:tc>
        <w:tc>
          <w:tcPr>
            <w:tcW w:w="3519" w:type="dxa"/>
            <w:tcBorders>
              <w:top w:val="single" w:sz="4" w:space="0" w:color="A6A6A6"/>
              <w:left w:val="single" w:sz="4" w:space="0" w:color="A6A6A6"/>
              <w:bottom w:val="single" w:sz="4" w:space="0" w:color="A6A6A6"/>
              <w:right w:val="single" w:sz="4" w:space="0" w:color="A6A6A6"/>
            </w:tcBorders>
          </w:tcPr>
          <w:p>
            <w:pPr>
              <w:pStyle w:val="Normal"/>
              <w:spacing w:before="0" w:after="40"/>
              <w:rPr/>
            </w:pPr>
            <w:r>
              <w:rPr>
                <w:sz w:val="20"/>
                <w:szCs w:val="20"/>
              </w:rPr>
              <w:t xml:space="preserve">security.test.ts (Vitest + Supertest)</w:t>
            </w:r>
          </w:p>
        </w:tc>
      </w:tr>
    </w:tbl>
    <w:p>
      <w:pPr>
        <w:pStyle w:val="Normal"/>
        <w:spacing w:before="0" w:after="120"/>
        <w:rPr/>
      </w:pPr>
    </w:p>
    <w:p>
      <w:pPr>
        <w:pStyle w:val="Heading1"/>
        <w:rPr>
          <w:color w:val="auto"/>
        </w:rPr>
      </w:pPr>
      <w:bookmarkStart w:id="12" w:name="_Toc2416022"/>
      <w:r>
        <w:rPr>
          <w:color w:val="auto"/>
        </w:rPr>
        <w:t>8 Conclusion</w:t>
      </w:r>
      <w:bookmarkEnd w:id="12"/>
    </w:p>
    <w:p>
      <w:pPr>
        <w:pStyle w:val="Normal"/>
        <w:spacing w:lineRule="auto" w:line="264" w:before="0" w:after="120"/>
        <w:rPr/>
      </w:pPr>
      <w:r>
        <w:rPr/>
        <w:t xml:space="preserve">SecureNotes was realised as two parallel Express and PostgreSQL applications sharing the same layered design and the same React pages. The Unsecured version reproduces, with evidence from actual requests rather than inspection alone, plaintext password storage, a cross-user IDOR, the absence of CSRF protection, an insecure session cookie and a hard-coded session secret. The Secured version addresses each of these with Argon2id hashing, a required and validated session secret, PostgreSQL-backed sessions, locked-down cookie flags, CSRF tokens, per-user ownership checks, login rate limiting, input validation and Helmet security headers, backed by an automated test suite. Cross-site scripting could not be demonstrated in either version, because both render note content through React's default text escaping and neither contains an HTML injection sink.</w:t>
      </w:r>
    </w:p>
    <w:p>
      <w:pPr>
        <w:pStyle w:val="Heading1"/>
        <w:rPr>
          <w:color w:val="auto"/>
        </w:rPr>
      </w:pPr>
      <w:bookmarkStart w:id="13" w:name="_Toc2416023"/>
      <w:r>
        <w:rPr>
          <w:color w:val="auto"/>
        </w:rPr>
        <w:t>References</w:t>
      </w:r>
      <w:bookmarkEnd w:id="13"/>
    </w:p>
    <w:p>
      <w:pPr>
        <w:pStyle w:val="Normal"/>
        <w:spacing w:lineRule="auto" w:line="264" w:before="0" w:after="120"/>
        <w:ind w:left="720" w:hanging="720"/>
      </w:pPr>
      <w:r>
        <w:rPr/>
        <w:t xml:space="preserve">Express. (n.d.). </w:t>
      </w:r>
      <w:r>
        <w:rPr>
          <w:i/>
          <w:iCs/>
        </w:rPr>
        <w:t xml:space="preserve">Express - Node.js web application framework</w:t>
      </w:r>
      <w:r>
        <w:rPr/>
        <w:t xml:space="preserve">. https://expressjs.com/</w:t>
      </w:r>
    </w:p>
    <w:p>
      <w:pPr>
        <w:pStyle w:val="Normal"/>
        <w:spacing w:lineRule="auto" w:line="264" w:before="0" w:after="120"/>
        <w:ind w:left="720" w:hanging="720"/>
      </w:pPr>
      <w:r>
        <w:rPr/>
        <w:t xml:space="preserve">Helmet. (n.d.). </w:t>
      </w:r>
      <w:r>
        <w:rPr>
          <w:i/>
          <w:iCs/>
        </w:rPr>
        <w:t xml:space="preserve">Helmet.js documentation</w:t>
      </w:r>
      <w:r>
        <w:rPr/>
        <w:t xml:space="preserve">. https://helmetjs.github.io/</w:t>
      </w:r>
    </w:p>
    <w:p>
      <w:pPr>
        <w:pStyle w:val="Normal"/>
        <w:spacing w:lineRule="auto" w:line="264" w:before="0" w:after="120"/>
        <w:ind w:left="720" w:hanging="720"/>
      </w:pPr>
      <w:r>
        <w:rPr/>
        <w:t xml:space="preserve">OWASP Foundation. (2021). </w:t>
      </w:r>
      <w:r>
        <w:rPr>
          <w:i/>
          <w:iCs/>
        </w:rPr>
        <w:t xml:space="preserve">OWASP Top 10:2021</w:t>
      </w:r>
      <w:r>
        <w:rPr/>
        <w:t xml:space="preserve">. https://owasp.org/Top10/</w:t>
      </w:r>
    </w:p>
    <w:p>
      <w:pPr>
        <w:pStyle w:val="Normal"/>
        <w:spacing w:lineRule="auto" w:line="264" w:before="0" w:after="120"/>
        <w:ind w:left="720" w:hanging="720"/>
      </w:pPr>
      <w:r>
        <w:rPr/>
        <w:t xml:space="preserve">PostgreSQL Global Development Group. (n.d.). </w:t>
      </w:r>
      <w:r>
        <w:rPr>
          <w:i/>
          <w:iCs/>
        </w:rPr>
        <w:t xml:space="preserve">PostgreSQL documentation</w:t>
      </w:r>
      <w:r>
        <w:rPr/>
        <w:t xml:space="preserve">. https://www.postgresql.org/docs/</w:t>
      </w:r>
    </w:p>
    <w:p>
      <w:pPr>
        <w:pStyle w:val="Normal"/>
        <w:spacing w:lineRule="auto" w:line="264" w:before="0" w:after="120"/>
        <w:ind w:left="720" w:hanging="720"/>
      </w:pPr>
      <w:r>
        <w:rPr/>
        <w:t xml:space="preserve">React. (n.d.). </w:t>
      </w:r>
      <w:r>
        <w:rPr>
          <w:i/>
          <w:iCs/>
        </w:rPr>
        <w:t xml:space="preserve">React</w:t>
      </w:r>
      <w:r>
        <w:rPr/>
        <w:t xml:space="preserve">. https://react.dev/</w:t>
      </w:r>
    </w:p>
    <w:p>
      <w:pPr>
        <w:pStyle w:val="Normal"/>
        <w:spacing w:lineRule="auto" w:line="264" w:before="0" w:after="120"/>
        <w:ind w:left="720" w:hanging="720"/>
      </w:pPr>
      <w:r>
        <w:rPr/>
        <w:t xml:space="preserve">Simov, D. (n.d.). </w:t>
      </w:r>
      <w:r>
        <w:rPr>
          <w:i/>
          <w:iCs/>
        </w:rPr>
        <w:t xml:space="preserve">Argon2 for Node.js</w:t>
      </w:r>
      <w:r>
        <w:rPr/>
        <w:t xml:space="preserve">. https://www.npmjs.com/package/argon2</w:t>
      </w:r>
    </w:p>
    <w:p>
      <w:pPr>
        <w:pStyle w:val="Normal"/>
        <w:spacing w:lineRule="auto" w:line="264" w:before="0" w:after="120"/>
        <w:ind w:left="720" w:hanging="720"/>
      </w:pPr>
      <w:r>
        <w:rPr/>
        <w:t xml:space="preserve">Vitest. (n.d.). </w:t>
      </w:r>
      <w:r>
        <w:rPr>
          <w:i/>
          <w:iCs/>
        </w:rPr>
        <w:t xml:space="preserve">Vitest documentation</w:t>
      </w:r>
      <w:r>
        <w:rPr/>
        <w:t xml:space="preserve">. https://vitest.dev/</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7F7F7F"/>
        <w:sz w:val="16"/>
        <w:szCs w:val="16"/>
      </w:rPr>
      <w:t>Security Playground — Realisation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decimal"/>
      <w:lvlText w:val="[%1]"/>
      <w:lvlJc w:val="start"/>
      <w:pPr>
        <w:tabs>
          <w:tab w:val="num" w:pos="0"/>
        </w:tabs>
        <w:ind w:start="720" w:hanging="50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uiPriority w:val="9"/>
    <w:qFormat/>
    <w:pPr>
      <w:keepNext w:val="true"/>
      <w:widowControl/>
      <w:bidi w:val="0"/>
      <w:spacing w:before="360" w:after="180"/>
      <w:jc w:val="start"/>
      <w:outlineLvl w:val="0"/>
    </w:pPr>
    <w:rPr>
      <w:rFonts w:ascii="Times New Roman" w:hAnsi="Times New Roman" w:eastAsia="Times New Roman" w:cs="Times New Roman"/>
      <w:b/>
      <w:bCs/>
      <w:color w:val="1F4E79"/>
      <w:kern w:val="0"/>
      <w:sz w:val="30"/>
      <w:szCs w:val="30"/>
      <w:lang w:val="en-US" w:eastAsia="en-US" w:bidi="ar-SA"/>
    </w:rPr>
  </w:style>
  <w:style w:type="paragraph" w:styleId="Heading2">
    <w:name w:val="heading 2"/>
    <w:uiPriority w:val="9"/>
    <w:unhideWhenUsed/>
    <w:qFormat/>
    <w:pPr>
      <w:keepNext w:val="true"/>
      <w:widowControl/>
      <w:bidi w:val="0"/>
      <w:spacing w:before="240" w:after="120"/>
      <w:jc w:val="start"/>
      <w:outlineLvl w:val="1"/>
    </w:pPr>
    <w:rPr>
      <w:rFonts w:ascii="Times New Roman" w:hAnsi="Times New Roman" w:eastAsia="Times New Roman" w:cs="Times New Roman"/>
      <w:b/>
      <w:bCs/>
      <w:color w:val="1F4E79"/>
      <w:kern w:val="0"/>
      <w:sz w:val="25"/>
      <w:szCs w:val="25"/>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2"/>
      <w:szCs w:val="22"/>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2"/>
      <w:szCs w:val="22"/>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2"/>
      <w:szCs w:val="22"/>
      <w:lang w:val="en-US" w:eastAsia="en-US" w:bidi="ar-SA"/>
    </w:rPr>
  </w:style>
  <w:style w:type="character" w:styleId="DefaultParagraphFont" w:default="1">
    <w:name w:val="Default Paragraph Font"/>
    <w:uiPriority w:val="1"/>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2"/>
      <w:szCs w:val="22"/>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TOC1">
    <w:name w:val="toc 1"/>
    <w:basedOn w:val="Normal"/>
    <w:next w:val="Normal"/>
    <w:autoRedefine/>
    <w:uiPriority w:val="39"/>
    <w:unhideWhenUsed/>
    <w:rsid w:val="00273b5a"/>
    <w:pPr>
      <w:spacing w:before="0" w:after="100"/>
    </w:pPr>
    <w:rPr/>
  </w:style>
  <w:style w:type="paragraph" w:styleId="TOC2">
    <w:name w:val="toc 2"/>
    <w:basedOn w:val="Normal"/>
    <w:next w:val="Normal"/>
    <w:autoRedefine/>
    <w:uiPriority w:val="39"/>
    <w:unhideWhenUsed/>
    <w:rsid w:val="00273b5a"/>
    <w:pPr>
      <w:spacing w:before="0" w:after="100"/>
      <w:ind w:start="220"/>
    </w:pPr>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 Id="rId201" Type="http://schemas.openxmlformats.org/officeDocument/2006/relationships/image" Target="media/image1.png"/><Relationship Id="rId202" Type="http://schemas.openxmlformats.org/officeDocument/2006/relationships/image" Target="media/image2.png"/><Relationship Id="rId201" Type="http://schemas.openxmlformats.org/officeDocument/2006/relationships/image" Target="media/image1.png"/><Relationship Id="rId202" Type="http://schemas.openxmlformats.org/officeDocument/2006/relationships/image" Target="media/image2.png"/><Relationship Id="rId201" Type="http://schemas.openxmlformats.org/officeDocument/2006/relationships/image" Target="media/image1.png"/><Relationship Id="rId20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LibreOffice/26.8.0.3$Linux_X86_64 LibreOffice_project/680$Build-3</Application>
  <AppVersion>15.0000</AppVersion>
  <Pages>7</Pages>
  <Words>2236</Words>
  <Characters>12313</Characters>
  <CharactersWithSpaces>14300</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2026-09-28T07:54:00Z</dcterms:created>
  <dc:creator>Nikola Panayotov</dc:creator>
  <dc:description/>
  <dc:language>en-US</dc:language>
  <cp:lastModifiedBy/>
  <cp:lastPrinted>2026-10-06T12:19:09Z</cp:lastPrinted>
  <dcterms:modified xsi:type="dcterms:W3CDTF">2026-10-06T12:19:21Z</dcterms:modified>
  <cp:revision>3</cp:revision>
  <dc:subject/>
  <dc:title>Security Playground - Analysis</dc:title>
</cp:coreProperties>
</file>

<file path=docProps/custom.xml><?xml version="1.0" encoding="utf-8"?>
<Properties xmlns="http://schemas.openxmlformats.org/officeDocument/2006/custom-properties" xmlns:vt="http://schemas.openxmlformats.org/officeDocument/2006/docPropsVTypes"/>
</file>