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A3657" w14:textId="77777777" w:rsidR="005E31D6" w:rsidRPr="00960FBB" w:rsidRDefault="005E31D6">
      <w:pPr>
        <w:spacing w:before="1600"/>
      </w:pPr>
    </w:p>
    <w:p w14:paraId="032384F8" w14:textId="77777777" w:rsidR="005E31D6" w:rsidRPr="00960FBB" w:rsidRDefault="00000000">
      <w:pPr>
        <w:jc w:val="center"/>
      </w:pPr>
      <w:r w:rsidRPr="00960FBB">
        <w:rPr>
          <w:b/>
          <w:bCs/>
          <w:sz w:val="60"/>
          <w:szCs w:val="60"/>
        </w:rPr>
        <w:t>Breakout</w:t>
      </w:r>
    </w:p>
    <w:p w14:paraId="04B0DE03" w14:textId="77777777" w:rsidR="005E31D6" w:rsidRPr="00960FBB" w:rsidRDefault="00000000">
      <w:pPr>
        <w:spacing w:before="120" w:after="700"/>
        <w:jc w:val="center"/>
        <w:rPr>
          <w:sz w:val="28"/>
          <w:szCs w:val="28"/>
        </w:rPr>
      </w:pPr>
      <w:r w:rsidRPr="00960FBB">
        <w:rPr>
          <w:sz w:val="28"/>
          <w:szCs w:val="28"/>
        </w:rPr>
        <w:t>Design</w:t>
      </w:r>
    </w:p>
    <w:p w14:paraId="018F2C26" w14:textId="4B223CB5" w:rsidR="00960FBB" w:rsidRPr="00960FBB" w:rsidRDefault="00960FBB">
      <w:pPr>
        <w:spacing w:before="120" w:after="700"/>
        <w:jc w:val="center"/>
      </w:pPr>
      <w:r w:rsidRPr="00960FBB">
        <w:rPr>
          <w:sz w:val="28"/>
          <w:szCs w:val="28"/>
        </w:rPr>
        <w:t>Nikola Panayotov</w:t>
      </w:r>
    </w:p>
    <w:p w14:paraId="7F013995" w14:textId="77777777" w:rsidR="005E31D6" w:rsidRPr="00960FBB" w:rsidRDefault="00000000">
      <w:r w:rsidRPr="00960FBB">
        <w:br w:type="page"/>
      </w:r>
    </w:p>
    <w:p w14:paraId="6D0AF459" w14:textId="77777777" w:rsidR="005E31D6" w:rsidRPr="00960FBB" w:rsidRDefault="00000000">
      <w:pPr>
        <w:pStyle w:val="Heading1"/>
        <w:spacing w:before="0"/>
        <w:rPr>
          <w:color w:val="auto"/>
        </w:rPr>
      </w:pPr>
      <w:bookmarkStart w:id="0" w:name="_Toc239926684"/>
      <w:r w:rsidRPr="00960FBB">
        <w:rPr>
          <w:color w:val="auto"/>
        </w:rPr>
        <w:lastRenderedPageBreak/>
        <w:t>Table of Contents</w:t>
      </w:r>
      <w:bookmarkEnd w:id="0"/>
    </w:p>
    <w:sdt>
      <w:sdtPr>
        <w:alias w:val="Table of Contents"/>
        <w:id w:val="790563587"/>
      </w:sdtPr>
      <w:sdtContent>
        <w:p w14:paraId="5055065D" w14:textId="0B2BBA3E" w:rsidR="00960FBB" w:rsidRDefault="00000000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960FBB">
            <w:fldChar w:fldCharType="begin"/>
          </w:r>
          <w:r w:rsidRPr="00960FBB">
            <w:instrText>TOC \h \o "1-2"</w:instrText>
          </w:r>
          <w:r w:rsidRPr="00960FBB">
            <w:fldChar w:fldCharType="separate"/>
          </w:r>
          <w:hyperlink w:anchor="_Toc239926684" w:history="1">
            <w:r w:rsidR="00960FBB" w:rsidRPr="002B2036">
              <w:rPr>
                <w:rStyle w:val="Hyperlink"/>
                <w:noProof/>
              </w:rPr>
              <w:t>Table of Contents</w:t>
            </w:r>
            <w:r w:rsidR="00960FBB">
              <w:rPr>
                <w:noProof/>
              </w:rPr>
              <w:tab/>
            </w:r>
            <w:r w:rsidR="00960FBB">
              <w:rPr>
                <w:noProof/>
              </w:rPr>
              <w:fldChar w:fldCharType="begin"/>
            </w:r>
            <w:r w:rsidR="00960FBB">
              <w:rPr>
                <w:noProof/>
              </w:rPr>
              <w:instrText xml:space="preserve"> PAGEREF _Toc239926684 \h </w:instrText>
            </w:r>
            <w:r w:rsidR="00960FBB">
              <w:rPr>
                <w:noProof/>
              </w:rPr>
            </w:r>
            <w:r w:rsidR="00960FBB">
              <w:rPr>
                <w:noProof/>
              </w:rPr>
              <w:fldChar w:fldCharType="separate"/>
            </w:r>
            <w:r w:rsidR="00960FBB">
              <w:rPr>
                <w:noProof/>
              </w:rPr>
              <w:t>2</w:t>
            </w:r>
            <w:r w:rsidR="00960FBB">
              <w:rPr>
                <w:noProof/>
              </w:rPr>
              <w:fldChar w:fldCharType="end"/>
            </w:r>
          </w:hyperlink>
        </w:p>
        <w:p w14:paraId="68E1F227" w14:textId="0942A33A" w:rsidR="00960FBB" w:rsidRDefault="00960FB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926685" w:history="1">
            <w:r w:rsidRPr="002B2036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_Toc239926685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F13B03D" w14:textId="3500492B" w:rsidR="00960FBB" w:rsidRDefault="00960FB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926686" w:history="1">
            <w:r w:rsidRPr="002B2036">
              <w:rPr>
                <w:rStyle w:val="Hyperlink"/>
                <w:noProof/>
              </w:rPr>
              <w:t>2. UML Class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_Toc239926686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15CE77A" w14:textId="16DA2221" w:rsidR="00960FBB" w:rsidRDefault="00960FB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926687" w:history="1">
            <w:r w:rsidRPr="002B2036">
              <w:rPr>
                <w:rStyle w:val="Hyperlink"/>
                <w:noProof/>
              </w:rPr>
              <w:t>3. Screen-Flow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_Toc239926687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2932ED" w14:textId="6CD3E254" w:rsidR="00960FBB" w:rsidRDefault="00960FB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926688" w:history="1">
            <w:r w:rsidRPr="002B2036">
              <w:rPr>
                <w:rStyle w:val="Hyperlink"/>
                <w:noProof/>
              </w:rPr>
              <w:t>4. UI Wireframes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_Toc239926688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B936E77" w14:textId="38DB0F0C" w:rsidR="00960FBB" w:rsidRDefault="00960FB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926689" w:history="1">
            <w:r w:rsidRPr="002B2036">
              <w:rPr>
                <w:rStyle w:val="Hyperlink"/>
                <w:noProof/>
              </w:rPr>
              <w:t>5.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_Toc239926689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017FD5" w14:textId="29873D70" w:rsidR="00960FBB" w:rsidRDefault="00960FB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926690" w:history="1">
            <w:r w:rsidRPr="002B2036">
              <w:rPr>
                <w:rStyle w:val="Hyperlink"/>
                <w:noProof/>
              </w:rPr>
              <w:t>6. Collision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_Toc239926690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E91D57B" w14:textId="4C2F6501" w:rsidR="00960FBB" w:rsidRDefault="00960FB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926691" w:history="1">
            <w:r w:rsidRPr="002B2036">
              <w:rPr>
                <w:rStyle w:val="Hyperlink"/>
                <w:noProof/>
              </w:rPr>
              <w:t>7. Quality and Optional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_Toc239926691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8D2641" w14:textId="3BB7DE59" w:rsidR="005E31D6" w:rsidRPr="00960FBB" w:rsidRDefault="00000000">
          <w:r w:rsidRPr="00960FBB">
            <w:fldChar w:fldCharType="end"/>
          </w:r>
        </w:p>
      </w:sdtContent>
    </w:sdt>
    <w:p w14:paraId="0ADA6D9C" w14:textId="77777777" w:rsidR="005E31D6" w:rsidRPr="00960FBB" w:rsidRDefault="00000000">
      <w:r w:rsidRPr="00960FBB">
        <w:br w:type="page"/>
      </w:r>
    </w:p>
    <w:p w14:paraId="78ABB889" w14:textId="77777777" w:rsidR="005E31D6" w:rsidRPr="00960FBB" w:rsidRDefault="00000000">
      <w:pPr>
        <w:pStyle w:val="Heading1"/>
        <w:rPr>
          <w:color w:val="auto"/>
        </w:rPr>
      </w:pPr>
      <w:bookmarkStart w:id="1" w:name="_Toc239926685"/>
      <w:r w:rsidRPr="00960FBB">
        <w:rPr>
          <w:color w:val="auto"/>
        </w:rPr>
        <w:lastRenderedPageBreak/>
        <w:t>1. Introduction</w:t>
      </w:r>
      <w:bookmarkEnd w:id="1"/>
    </w:p>
    <w:p w14:paraId="6ED348D1" w14:textId="77777777" w:rsidR="005E31D6" w:rsidRPr="00960FBB" w:rsidRDefault="00000000">
      <w:pPr>
        <w:spacing w:after="160"/>
      </w:pPr>
      <w:r w:rsidRPr="00960FBB">
        <w:t>This document contains the Design deliverables for the Breakout project. Design is the third of the five LO2 activities (</w:t>
      </w:r>
      <w:proofErr w:type="spellStart"/>
      <w:r w:rsidRPr="00960FBB">
        <w:t>Analyse</w:t>
      </w:r>
      <w:proofErr w:type="spellEnd"/>
      <w:r w:rsidRPr="00960FBB">
        <w:t xml:space="preserve">, Advise, Design, </w:t>
      </w:r>
      <w:proofErr w:type="spellStart"/>
      <w:r w:rsidRPr="00960FBB">
        <w:t>Realise</w:t>
      </w:r>
      <w:proofErr w:type="spellEnd"/>
      <w:r w:rsidRPr="00960FBB">
        <w:t>, Validate): it translates the requirements and technology choice from the Analysis &amp; Advice document into the structure, behaviour, and appearance of the actual game, so it can be built (</w:t>
      </w:r>
      <w:proofErr w:type="spellStart"/>
      <w:r w:rsidRPr="00960FBB">
        <w:t>Realise</w:t>
      </w:r>
      <w:proofErr w:type="spellEnd"/>
      <w:r w:rsidRPr="00960FBB">
        <w:t>) and checked (Validate) against a clear plan.</w:t>
      </w:r>
    </w:p>
    <w:p w14:paraId="3A9D6D3E" w14:textId="77777777" w:rsidR="005E31D6" w:rsidRPr="00960FBB" w:rsidRDefault="00000000">
      <w:pPr>
        <w:spacing w:after="160"/>
      </w:pPr>
      <w:r w:rsidRPr="00960FBB">
        <w:t>Three design products are included: a UML class diagram (structure), a screen-flow diagram (behaviour/navigation), and UI wireframes (appearance).</w:t>
      </w:r>
    </w:p>
    <w:p w14:paraId="4474ABFB" w14:textId="77777777" w:rsidR="005E31D6" w:rsidRPr="00960FBB" w:rsidRDefault="00000000">
      <w:pPr>
        <w:pStyle w:val="Heading1"/>
        <w:rPr>
          <w:color w:val="auto"/>
        </w:rPr>
      </w:pPr>
      <w:bookmarkStart w:id="2" w:name="_Toc239926686"/>
      <w:r w:rsidRPr="00960FBB">
        <w:rPr>
          <w:color w:val="auto"/>
        </w:rPr>
        <w:t>2. UML Class Diagram</w:t>
      </w:r>
      <w:bookmarkEnd w:id="2"/>
    </w:p>
    <w:p w14:paraId="4AF68876" w14:textId="77777777" w:rsidR="005E31D6" w:rsidRPr="00960FBB" w:rsidRDefault="00000000">
      <w:pPr>
        <w:spacing w:after="160"/>
      </w:pPr>
      <w:r w:rsidRPr="00960FBB">
        <w:t xml:space="preserve">The class diagram below shows the structure of the system: BreakoutGame holds the currently active </w:t>
      </w:r>
      <w:proofErr w:type="spellStart"/>
      <w:r w:rsidRPr="00960FBB">
        <w:t>IScreen</w:t>
      </w:r>
      <w:proofErr w:type="spellEnd"/>
      <w:r w:rsidRPr="00960FBB">
        <w:t xml:space="preserve">; StartScreen, GameScreen, GameOverScreen, WinScreen, and </w:t>
      </w:r>
      <w:proofErr w:type="spellStart"/>
      <w:r w:rsidRPr="00960FBB">
        <w:t>PauseScreen</w:t>
      </w:r>
      <w:proofErr w:type="spellEnd"/>
      <w:r w:rsidRPr="00960FBB">
        <w:t xml:space="preserve"> all implement the </w:t>
      </w:r>
      <w:proofErr w:type="spellStart"/>
      <w:r w:rsidRPr="00960FBB">
        <w:t>IScreen</w:t>
      </w:r>
      <w:proofErr w:type="spellEnd"/>
      <w:r w:rsidRPr="00960FBB">
        <w:t xml:space="preserve"> interface; and GameScreen owns Paddle, Ball, and an array of Brick objects. Ball, Brick, and Paddle share a common </w:t>
      </w:r>
      <w:proofErr w:type="spellStart"/>
      <w:r w:rsidRPr="00960FBB">
        <w:t>GameConfig</w:t>
      </w:r>
      <w:proofErr w:type="spellEnd"/>
      <w:r w:rsidRPr="00960FBB">
        <w:t xml:space="preserve"> for shared constants such as world size and wall positions.</w:t>
      </w:r>
    </w:p>
    <w:p w14:paraId="6EDDED42" w14:textId="77777777" w:rsidR="005E31D6" w:rsidRPr="00960FBB" w:rsidRDefault="00000000">
      <w:pPr>
        <w:spacing w:before="120" w:after="80"/>
        <w:jc w:val="center"/>
      </w:pPr>
      <w:r w:rsidRPr="00960FBB">
        <w:rPr>
          <w:noProof/>
        </w:rPr>
        <w:drawing>
          <wp:inline distT="0" distB="0" distL="0" distR="0" wp14:anchorId="29797A78" wp14:editId="345C1C1F">
            <wp:extent cx="6191250" cy="4181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02505" w14:textId="77777777" w:rsidR="005E31D6" w:rsidRPr="00960FBB" w:rsidRDefault="00000000">
      <w:pPr>
        <w:pStyle w:val="Heading1"/>
        <w:rPr>
          <w:color w:val="auto"/>
        </w:rPr>
      </w:pPr>
      <w:bookmarkStart w:id="3" w:name="_Toc239926687"/>
      <w:r w:rsidRPr="00960FBB">
        <w:rPr>
          <w:color w:val="auto"/>
        </w:rPr>
        <w:t>3. Screen-Flow Diagram</w:t>
      </w:r>
      <w:bookmarkEnd w:id="3"/>
    </w:p>
    <w:p w14:paraId="2E08EDCF" w14:textId="77777777" w:rsidR="005E31D6" w:rsidRPr="00960FBB" w:rsidRDefault="00000000">
      <w:pPr>
        <w:spacing w:after="160"/>
      </w:pPr>
      <w:r w:rsidRPr="00960FBB">
        <w:t>The diagram below shows how the game's screens connect, and what triggers each transition, including opening the game from the desktop and pausing/resuming mid-game.</w:t>
      </w:r>
    </w:p>
    <w:p w14:paraId="2797F27F" w14:textId="77777777" w:rsidR="005E31D6" w:rsidRPr="00960FBB" w:rsidRDefault="00000000">
      <w:pPr>
        <w:spacing w:before="120" w:after="80"/>
        <w:jc w:val="center"/>
      </w:pPr>
      <w:r w:rsidRPr="00960FBB">
        <w:rPr>
          <w:noProof/>
        </w:rPr>
        <w:lastRenderedPageBreak/>
        <w:drawing>
          <wp:inline distT="0" distB="0" distL="0" distR="0" wp14:anchorId="4CAF9286" wp14:editId="0695008A">
            <wp:extent cx="5715000" cy="2495550"/>
            <wp:effectExtent l="0" t="0" r="0" b="0"/>
            <wp:docPr id="1288534514" name="Picture 12885345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112D0" w14:textId="77777777" w:rsidR="005E31D6" w:rsidRPr="00960FBB" w:rsidRDefault="00000000">
      <w:pPr>
        <w:pStyle w:val="Heading1"/>
        <w:rPr>
          <w:color w:val="auto"/>
        </w:rPr>
      </w:pPr>
      <w:bookmarkStart w:id="4" w:name="_Toc239926688"/>
      <w:r w:rsidRPr="00960FBB">
        <w:rPr>
          <w:color w:val="auto"/>
        </w:rPr>
        <w:t>4. UI Wireframes</w:t>
      </w:r>
      <w:bookmarkEnd w:id="4"/>
    </w:p>
    <w:p w14:paraId="4A1BB4CA" w14:textId="77777777" w:rsidR="005E31D6" w:rsidRPr="00960FBB" w:rsidRDefault="00000000">
      <w:pPr>
        <w:spacing w:after="160"/>
      </w:pPr>
      <w:r w:rsidRPr="00960FBB">
        <w:t>The wireframes below show the Start, Game, Pause, Game Over, and Win screens, worked out before implementation to settle the layout of each screen (score/lives placement, button text, overall composition) before writing any rendering code.</w:t>
      </w:r>
    </w:p>
    <w:p w14:paraId="23F393B5" w14:textId="77777777" w:rsidR="005E31D6" w:rsidRPr="00960FBB" w:rsidRDefault="00000000">
      <w:pPr>
        <w:spacing w:before="120" w:after="80"/>
        <w:jc w:val="center"/>
      </w:pPr>
      <w:r w:rsidRPr="00960FBB">
        <w:rPr>
          <w:noProof/>
        </w:rPr>
        <w:drawing>
          <wp:inline distT="0" distB="0" distL="0" distR="0" wp14:anchorId="1D426A27" wp14:editId="17EF209A">
            <wp:extent cx="5905500" cy="2952750"/>
            <wp:effectExtent l="0" t="0" r="0" b="0"/>
            <wp:docPr id="333109714" name="Picture 333109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56ED" w14:textId="5701B758" w:rsidR="005E31D6" w:rsidRPr="00960FBB" w:rsidRDefault="00000000">
      <w:pPr>
        <w:spacing w:after="200"/>
        <w:jc w:val="center"/>
      </w:pPr>
      <w:r w:rsidRPr="00960FBB">
        <w:rPr>
          <w:i/>
          <w:iCs/>
          <w:sz w:val="18"/>
          <w:szCs w:val="18"/>
        </w:rPr>
        <w:t>.</w:t>
      </w:r>
    </w:p>
    <w:p w14:paraId="20F1A993" w14:textId="77777777" w:rsidR="005E31D6" w:rsidRPr="00960FBB" w:rsidRDefault="00000000">
      <w:pPr>
        <w:pStyle w:val="Heading1"/>
        <w:rPr>
          <w:color w:val="auto"/>
        </w:rPr>
      </w:pPr>
      <w:bookmarkStart w:id="5" w:name="_Toc239926689"/>
      <w:r w:rsidRPr="00960FBB">
        <w:rPr>
          <w:color w:val="auto"/>
        </w:rPr>
        <w:t>5. Data Model</w:t>
      </w:r>
      <w:bookmarkEnd w:id="5"/>
    </w:p>
    <w:p w14:paraId="72034052" w14:textId="77777777" w:rsidR="005E31D6" w:rsidRPr="00960FBB" w:rsidRDefault="00000000">
      <w:pPr>
        <w:spacing w:after="160"/>
      </w:pPr>
      <w:r w:rsidRPr="00960FBB">
        <w:t xml:space="preserve">This project does not use a database or any persistent storage, so no Entity-Relationship Diagram (ERD) is included. The equivalent role — describing what data the system holds and how it's </w:t>
      </w:r>
      <w:proofErr w:type="spellStart"/>
      <w:r w:rsidRPr="00960FBB">
        <w:t>organised</w:t>
      </w:r>
      <w:proofErr w:type="spellEnd"/>
      <w:r w:rsidRPr="00960FBB">
        <w:t xml:space="preserve"> — is instead fulfilled by the class diagram in section 2: for example, GameScreen holds the score and lives as fields, and owns the list of Brick objects that make up the game's in-memory state.</w:t>
      </w:r>
    </w:p>
    <w:p w14:paraId="01C7746B" w14:textId="77777777" w:rsidR="005E31D6" w:rsidRPr="00960FBB" w:rsidRDefault="00000000">
      <w:pPr>
        <w:pStyle w:val="Heading1"/>
        <w:rPr>
          <w:color w:val="auto"/>
        </w:rPr>
      </w:pPr>
      <w:bookmarkStart w:id="6" w:name="_Toc239926690"/>
      <w:r w:rsidRPr="00960FBB">
        <w:rPr>
          <w:color w:val="auto"/>
        </w:rPr>
        <w:t>6. Collision Design</w:t>
      </w:r>
      <w:bookmarkEnd w:id="6"/>
    </w:p>
    <w:p w14:paraId="5BC9CC44" w14:textId="77777777" w:rsidR="005E31D6" w:rsidRPr="00960FBB" w:rsidRDefault="00000000">
      <w:pPr>
        <w:spacing w:after="160"/>
      </w:pPr>
      <w:r w:rsidRPr="00960FBB">
        <w:t xml:space="preserve">Collision detection uses axis-aligned bounding boxes (AABB). Each game object (Paddle, Ball, Brick) exposes a </w:t>
      </w:r>
      <w:proofErr w:type="gramStart"/>
      <w:r w:rsidRPr="00960FBB">
        <w:t>getBounds(</w:t>
      </w:r>
      <w:proofErr w:type="gramEnd"/>
      <w:r w:rsidRPr="00960FBB">
        <w:t>): Rectangle method, and GameScreen checks the ball's bounds against the paddle, each brick, and the screen edges every frame using Rectangle.overlaps().</w:t>
      </w:r>
    </w:p>
    <w:p w14:paraId="67AE2AAA" w14:textId="77777777" w:rsidR="005E31D6" w:rsidRPr="00960FBB" w:rsidRDefault="00000000">
      <w:pPr>
        <w:pStyle w:val="ListParagraph"/>
        <w:numPr>
          <w:ilvl w:val="0"/>
          <w:numId w:val="1"/>
        </w:numPr>
        <w:spacing w:after="80"/>
      </w:pPr>
      <w:r w:rsidRPr="00960FBB">
        <w:lastRenderedPageBreak/>
        <w:t>Walls: overlapping the left/right edge inverts the ball's horizontal direction; overlapping the top edge inverts its vertical direction. Passing below the paddle costs a life instead.</w:t>
      </w:r>
    </w:p>
    <w:p w14:paraId="1FA7A40F" w14:textId="77777777" w:rsidR="005E31D6" w:rsidRPr="00960FBB" w:rsidRDefault="00000000">
      <w:pPr>
        <w:pStyle w:val="ListParagraph"/>
        <w:numPr>
          <w:ilvl w:val="0"/>
          <w:numId w:val="1"/>
        </w:numPr>
        <w:spacing w:after="80"/>
      </w:pPr>
      <w:r w:rsidRPr="00960FBB">
        <w:t>Bricks: on the first overlap with a non-destroyed brick, the brick is destroyed, the score increases, and the ball's vertical direction is reversed.</w:t>
      </w:r>
    </w:p>
    <w:p w14:paraId="7D4DA74A" w14:textId="77777777" w:rsidR="005E31D6" w:rsidRPr="00960FBB" w:rsidRDefault="00000000">
      <w:pPr>
        <w:pStyle w:val="ListParagraph"/>
        <w:numPr>
          <w:ilvl w:val="0"/>
          <w:numId w:val="1"/>
        </w:numPr>
        <w:spacing w:after="80"/>
      </w:pPr>
      <w:r w:rsidRPr="00960FBB">
        <w:t xml:space="preserve">Paddle: rather than a fixed bounce angle, the response blends where on the paddle the ball landed with the paddle's own velocity </w:t>
      </w:r>
      <w:proofErr w:type="gramStart"/>
      <w:r w:rsidRPr="00960FBB">
        <w:t>at the moment</w:t>
      </w:r>
      <w:proofErr w:type="gramEnd"/>
      <w:r w:rsidRPr="00960FBB">
        <w:t xml:space="preserve"> of contact, giving a "flick" effect (see requirement S01).</w:t>
      </w:r>
    </w:p>
    <w:p w14:paraId="2717CBE7" w14:textId="77777777" w:rsidR="005E31D6" w:rsidRPr="00960FBB" w:rsidRDefault="00000000">
      <w:pPr>
        <w:spacing w:after="160"/>
      </w:pPr>
      <w:r w:rsidRPr="00960FBB">
        <w:t>AABB was chosen over a full physics engine (e.g. LibGDX's Box2D) because all objects in this game are effectively rectangular, so overlap checks are fast and simple to reason about — a physics engine would add unnecessary setup for a game this size, without making the specific game-like bounce behaviour above any easier to achieve.</w:t>
      </w:r>
    </w:p>
    <w:p w14:paraId="30402FE0" w14:textId="77777777" w:rsidR="003D77AB" w:rsidRPr="00960FBB" w:rsidRDefault="003D77AB"/>
    <w:sectPr w:rsidR="003D77AB" w:rsidRPr="00960FBB">
      <w:headerReference w:type="default" r:id="rId11"/>
      <w:footerReference w:type="default" r:id="rId12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26340" w14:textId="77777777" w:rsidR="008D52C7" w:rsidRDefault="008D52C7">
      <w:r>
        <w:separator/>
      </w:r>
    </w:p>
  </w:endnote>
  <w:endnote w:type="continuationSeparator" w:id="0">
    <w:p w14:paraId="79E9E279" w14:textId="77777777" w:rsidR="008D52C7" w:rsidRDefault="008D52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84720" w14:textId="77777777" w:rsidR="005E31D6" w:rsidRDefault="00000000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960FBB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20490" w14:textId="77777777" w:rsidR="008D52C7" w:rsidRDefault="008D52C7">
      <w:r>
        <w:separator/>
      </w:r>
    </w:p>
  </w:footnote>
  <w:footnote w:type="continuationSeparator" w:id="0">
    <w:p w14:paraId="1649D686" w14:textId="77777777" w:rsidR="008D52C7" w:rsidRDefault="008D52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310FF" w14:textId="766E4F42" w:rsidR="005E31D6" w:rsidRDefault="00960FBB">
    <w:pPr>
      <w:jc w:val="right"/>
    </w:pPr>
    <w:r>
      <w:rPr>
        <w:color w:val="595959"/>
        <w:sz w:val="16"/>
        <w:szCs w:val="16"/>
      </w:rPr>
      <w:t>`Breakout — Design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674B9"/>
    <w:multiLevelType w:val="hybridMultilevel"/>
    <w:tmpl w:val="D7322BD4"/>
    <w:lvl w:ilvl="0" w:tplc="E11C927A">
      <w:start w:val="1"/>
      <w:numFmt w:val="bullet"/>
      <w:lvlText w:val="●"/>
      <w:lvlJc w:val="left"/>
      <w:pPr>
        <w:ind w:left="720" w:hanging="360"/>
      </w:pPr>
    </w:lvl>
    <w:lvl w:ilvl="1" w:tplc="FE50CF60">
      <w:start w:val="1"/>
      <w:numFmt w:val="bullet"/>
      <w:lvlText w:val="○"/>
      <w:lvlJc w:val="left"/>
      <w:pPr>
        <w:ind w:left="1440" w:hanging="360"/>
      </w:pPr>
    </w:lvl>
    <w:lvl w:ilvl="2" w:tplc="37B200D2">
      <w:start w:val="1"/>
      <w:numFmt w:val="bullet"/>
      <w:lvlText w:val="■"/>
      <w:lvlJc w:val="left"/>
      <w:pPr>
        <w:ind w:left="2160" w:hanging="360"/>
      </w:pPr>
    </w:lvl>
    <w:lvl w:ilvl="3" w:tplc="C576F6AE">
      <w:start w:val="1"/>
      <w:numFmt w:val="bullet"/>
      <w:lvlText w:val="●"/>
      <w:lvlJc w:val="left"/>
      <w:pPr>
        <w:ind w:left="2880" w:hanging="360"/>
      </w:pPr>
    </w:lvl>
    <w:lvl w:ilvl="4" w:tplc="FBF0EB8C">
      <w:start w:val="1"/>
      <w:numFmt w:val="bullet"/>
      <w:lvlText w:val="○"/>
      <w:lvlJc w:val="left"/>
      <w:pPr>
        <w:ind w:left="3600" w:hanging="360"/>
      </w:pPr>
    </w:lvl>
    <w:lvl w:ilvl="5" w:tplc="FC107CB2">
      <w:start w:val="1"/>
      <w:numFmt w:val="bullet"/>
      <w:lvlText w:val="■"/>
      <w:lvlJc w:val="left"/>
      <w:pPr>
        <w:ind w:left="4320" w:hanging="360"/>
      </w:pPr>
    </w:lvl>
    <w:lvl w:ilvl="6" w:tplc="43D23AFC">
      <w:start w:val="1"/>
      <w:numFmt w:val="bullet"/>
      <w:lvlText w:val="●"/>
      <w:lvlJc w:val="left"/>
      <w:pPr>
        <w:ind w:left="5040" w:hanging="360"/>
      </w:pPr>
    </w:lvl>
    <w:lvl w:ilvl="7" w:tplc="31B69A0C">
      <w:start w:val="1"/>
      <w:numFmt w:val="bullet"/>
      <w:lvlText w:val="●"/>
      <w:lvlJc w:val="left"/>
      <w:pPr>
        <w:ind w:left="5760" w:hanging="360"/>
      </w:pPr>
    </w:lvl>
    <w:lvl w:ilvl="8" w:tplc="672C99BA">
      <w:start w:val="1"/>
      <w:numFmt w:val="bullet"/>
      <w:lvlText w:val="●"/>
      <w:lvlJc w:val="left"/>
      <w:pPr>
        <w:ind w:left="6480" w:hanging="360"/>
      </w:pPr>
    </w:lvl>
  </w:abstractNum>
  <w:num w:numId="1" w16cid:durableId="9990429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1D6"/>
    <w:rsid w:val="003D77AB"/>
    <w:rsid w:val="005E31D6"/>
    <w:rsid w:val="005F56AC"/>
    <w:rsid w:val="008D52C7"/>
    <w:rsid w:val="00960FBB"/>
    <w:rsid w:val="00D34F0A"/>
    <w:rsid w:val="00FD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61792"/>
  <w15:docId w15:val="{C103A0CE-E915-4240-8BCD-021232087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60FBB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960F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0FBB"/>
  </w:style>
  <w:style w:type="paragraph" w:styleId="Footer">
    <w:name w:val="footer"/>
    <w:basedOn w:val="Normal"/>
    <w:link w:val="FooterChar"/>
    <w:uiPriority w:val="99"/>
    <w:unhideWhenUsed/>
    <w:rsid w:val="00960F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0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10DFF7-B533-4343-BADE-979071FCB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723</Words>
  <Characters>4124</Characters>
  <Application>Microsoft Office Word</Application>
  <DocSecurity>0</DocSecurity>
  <Lines>34</Lines>
  <Paragraphs>9</Paragraphs>
  <ScaleCrop>false</ScaleCrop>
  <Company/>
  <LinksUpToDate>false</LinksUpToDate>
  <CharactersWithSpaces>4838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Panayotov,Nikola N.B.</cp:lastModifiedBy>
  <cp:revision>3</cp:revision>
  <dcterms:created xsi:type="dcterms:W3CDTF">2026-09-10T07:54:00Z</dcterms:created>
  <dcterms:modified xsi:type="dcterms:W3CDTF">2026-09-10T10:03:00Z</dcterms:modified>
</cp:coreProperties>
</file>