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F7A" w:rsidRPr="00AD5F7A" w:rsidRDefault="00A92B84" w:rsidP="00AD5F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ru-RU"/>
        </w:rPr>
        <w:t>Блок 4</w:t>
      </w:r>
      <w:bookmarkStart w:id="0" w:name="_GoBack"/>
      <w:bookmarkEnd w:id="0"/>
      <w:r w:rsidR="00AD5F7A" w:rsidRPr="00AD5F7A"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ru-RU"/>
        </w:rPr>
        <w:t>. CSS-шрифты</w:t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CSS-шрифты</w:t>
      </w: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набор свойств для управления внешним видом текста веб-страниц. Используя различные шрифты для заголовков, абзацев и других элементов, можно задавать определенный стиль письменных сообщений, передавая желаемые эмоции и настроение.</w:t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Окунаясь в многообразие шрифтов, не забывайте, что текст основного содержимого веб-страницы должен быть в первую очередь читабельным. Не рекомендуется использовать более двух шрифтов на странице, а желаемого контраста можно достигнуть за счет комбинирования шрифтов разной толщины, размера, начертания или же при помощи цвета.</w:t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подробно с правилами </w:t>
      </w:r>
      <w:hyperlink r:id="rId5" w:tgtFrame="_blank" w:history="1">
        <w:r w:rsidRPr="00AD5F7A">
          <w:rPr>
            <w:rFonts w:ascii="Times New Roman" w:eastAsia="Times New Roman" w:hAnsi="Times New Roman" w:cs="Times New Roman"/>
            <w:color w:val="9095A1"/>
            <w:sz w:val="24"/>
            <w:szCs w:val="24"/>
            <w:u w:val="single"/>
            <w:lang w:eastAsia="ru-RU"/>
          </w:rPr>
          <w:t>веб-типографики</w:t>
        </w:r>
      </w:hyperlink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 сможете ознакомиться в предложенной статье.</w:t>
      </w:r>
    </w:p>
    <w:p w:rsidR="00AD5F7A" w:rsidRDefault="00AD5F7A" w:rsidP="00AD5F7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42"/>
          <w:szCs w:val="42"/>
          <w:lang w:eastAsia="ru-RU"/>
        </w:rPr>
      </w:pPr>
    </w:p>
    <w:p w:rsidR="00AD5F7A" w:rsidRPr="00AD5F7A" w:rsidRDefault="00AD5F7A" w:rsidP="00AD5F7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42"/>
          <w:szCs w:val="42"/>
          <w:lang w:eastAsia="ru-RU"/>
        </w:rPr>
      </w:pPr>
      <w:r w:rsidRPr="00AD5F7A">
        <w:rPr>
          <w:rFonts w:ascii="Times New Roman" w:eastAsia="Times New Roman" w:hAnsi="Times New Roman" w:cs="Times New Roman"/>
          <w:sz w:val="42"/>
          <w:szCs w:val="42"/>
          <w:lang w:eastAsia="ru-RU"/>
        </w:rPr>
        <w:t>Форматирование шрифта с помощью CSS-свойств</w:t>
      </w:r>
    </w:p>
    <w:p w:rsidR="00AD5F7A" w:rsidRPr="00AD5F7A" w:rsidRDefault="00AD5F7A" w:rsidP="00AD5F7A">
      <w:pPr>
        <w:numPr>
          <w:ilvl w:val="0"/>
          <w:numId w:val="1"/>
        </w:numPr>
        <w:shd w:val="clear" w:color="auto" w:fill="84CD1B"/>
        <w:spacing w:after="75" w:line="240" w:lineRule="auto"/>
        <w:ind w:left="0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AD5F7A" w:rsidRPr="00AD5F7A" w:rsidRDefault="00A92B84" w:rsidP="00AD5F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font-family" w:history="1">
        <w:r w:rsidR="00AD5F7A" w:rsidRPr="00AD5F7A">
          <w:rPr>
            <w:rFonts w:ascii="Times New Roman" w:eastAsia="Times New Roman" w:hAnsi="Times New Roman" w:cs="Times New Roman"/>
            <w:color w:val="9095A1"/>
            <w:u w:val="single"/>
            <w:shd w:val="clear" w:color="auto" w:fill="F5F5F5"/>
            <w:lang w:eastAsia="ru-RU"/>
          </w:rPr>
          <w:t>1. Семейство шрифтов </w:t>
        </w:r>
        <w:proofErr w:type="spellStart"/>
        <w:r w:rsidR="00AD5F7A" w:rsidRPr="00AD5F7A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font-family</w:t>
        </w:r>
        <w:proofErr w:type="spellEnd"/>
      </w:hyperlink>
    </w:p>
    <w:p w:rsidR="00AD5F7A" w:rsidRPr="00AD5F7A" w:rsidRDefault="00A92B84" w:rsidP="00AD5F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font-style" w:history="1">
        <w:r w:rsidR="00AD5F7A" w:rsidRPr="00AD5F7A">
          <w:rPr>
            <w:rFonts w:ascii="Times New Roman" w:eastAsia="Times New Roman" w:hAnsi="Times New Roman" w:cs="Times New Roman"/>
            <w:color w:val="9095A1"/>
            <w:u w:val="single"/>
            <w:shd w:val="clear" w:color="auto" w:fill="F5F5F5"/>
            <w:lang w:eastAsia="ru-RU"/>
          </w:rPr>
          <w:t>2. Стиль начертания шрифта </w:t>
        </w:r>
        <w:proofErr w:type="spellStart"/>
        <w:r w:rsidR="00AD5F7A" w:rsidRPr="00AD5F7A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font-style</w:t>
        </w:r>
        <w:proofErr w:type="spellEnd"/>
      </w:hyperlink>
    </w:p>
    <w:p w:rsidR="00AD5F7A" w:rsidRPr="00AD5F7A" w:rsidRDefault="00A92B84" w:rsidP="00AD5F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font-variant" w:history="1">
        <w:r w:rsidR="00AD5F7A" w:rsidRPr="00AD5F7A">
          <w:rPr>
            <w:rFonts w:ascii="Times New Roman" w:eastAsia="Times New Roman" w:hAnsi="Times New Roman" w:cs="Times New Roman"/>
            <w:color w:val="9095A1"/>
            <w:u w:val="single"/>
            <w:shd w:val="clear" w:color="auto" w:fill="F5F5F5"/>
            <w:lang w:eastAsia="ru-RU"/>
          </w:rPr>
          <w:t>3. Вариант начертания шрифта </w:t>
        </w:r>
        <w:proofErr w:type="spellStart"/>
        <w:r w:rsidR="00AD5F7A" w:rsidRPr="00AD5F7A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font-variant</w:t>
        </w:r>
        <w:proofErr w:type="spellEnd"/>
      </w:hyperlink>
    </w:p>
    <w:p w:rsidR="00AD5F7A" w:rsidRPr="00AD5F7A" w:rsidRDefault="00A92B84" w:rsidP="00AD5F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font-weight" w:history="1">
        <w:r w:rsidR="00AD5F7A" w:rsidRPr="00AD5F7A">
          <w:rPr>
            <w:rFonts w:ascii="Times New Roman" w:eastAsia="Times New Roman" w:hAnsi="Times New Roman" w:cs="Times New Roman"/>
            <w:color w:val="9095A1"/>
            <w:u w:val="single"/>
            <w:shd w:val="clear" w:color="auto" w:fill="F5F5F5"/>
            <w:lang w:eastAsia="ru-RU"/>
          </w:rPr>
          <w:t>4. Насыщенность шрифта </w:t>
        </w:r>
        <w:proofErr w:type="spellStart"/>
        <w:r w:rsidR="00AD5F7A" w:rsidRPr="00AD5F7A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font-weight</w:t>
        </w:r>
        <w:proofErr w:type="spellEnd"/>
      </w:hyperlink>
    </w:p>
    <w:p w:rsidR="00AD5F7A" w:rsidRPr="00AD5F7A" w:rsidRDefault="00A92B84" w:rsidP="00AD5F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font-size" w:history="1">
        <w:r w:rsidR="00AD5F7A" w:rsidRPr="00AD5F7A">
          <w:rPr>
            <w:rFonts w:ascii="Times New Roman" w:eastAsia="Times New Roman" w:hAnsi="Times New Roman" w:cs="Times New Roman"/>
            <w:color w:val="9095A1"/>
            <w:u w:val="single"/>
            <w:shd w:val="clear" w:color="auto" w:fill="F5F5F5"/>
            <w:lang w:eastAsia="ru-RU"/>
          </w:rPr>
          <w:t>5. Размер шрифта </w:t>
        </w:r>
        <w:proofErr w:type="spellStart"/>
        <w:r w:rsidR="00AD5F7A" w:rsidRPr="00AD5F7A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font-size</w:t>
        </w:r>
        <w:proofErr w:type="spellEnd"/>
      </w:hyperlink>
    </w:p>
    <w:p w:rsidR="00AD5F7A" w:rsidRPr="00AD5F7A" w:rsidRDefault="00A92B84" w:rsidP="00AD5F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color" w:history="1">
        <w:r w:rsidR="00AD5F7A" w:rsidRPr="00AD5F7A">
          <w:rPr>
            <w:rFonts w:ascii="Times New Roman" w:eastAsia="Times New Roman" w:hAnsi="Times New Roman" w:cs="Times New Roman"/>
            <w:color w:val="9095A1"/>
            <w:u w:val="single"/>
            <w:shd w:val="clear" w:color="auto" w:fill="F5F5F5"/>
            <w:lang w:eastAsia="ru-RU"/>
          </w:rPr>
          <w:t>6. Цвет шрифта </w:t>
        </w:r>
        <w:proofErr w:type="spellStart"/>
        <w:r w:rsidR="00AD5F7A" w:rsidRPr="00AD5F7A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color</w:t>
        </w:r>
        <w:proofErr w:type="spellEnd"/>
      </w:hyperlink>
    </w:p>
    <w:p w:rsidR="00AD5F7A" w:rsidRPr="00AD5F7A" w:rsidRDefault="00A92B84" w:rsidP="00AD5F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font" w:history="1">
        <w:r w:rsidR="00AD5F7A" w:rsidRPr="00AD5F7A">
          <w:rPr>
            <w:rFonts w:ascii="Times New Roman" w:eastAsia="Times New Roman" w:hAnsi="Times New Roman" w:cs="Times New Roman"/>
            <w:color w:val="9095A1"/>
            <w:u w:val="single"/>
            <w:shd w:val="clear" w:color="auto" w:fill="F5F5F5"/>
            <w:lang w:eastAsia="ru-RU"/>
          </w:rPr>
          <w:t>7. Краткая запись свойств шрифта </w:t>
        </w:r>
        <w:proofErr w:type="spellStart"/>
        <w:r w:rsidR="00AD5F7A" w:rsidRPr="00AD5F7A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font</w:t>
        </w:r>
        <w:proofErr w:type="spellEnd"/>
      </w:hyperlink>
    </w:p>
    <w:p w:rsidR="00AD5F7A" w:rsidRPr="00AD5F7A" w:rsidRDefault="00AD5F7A" w:rsidP="00AD5F7A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36"/>
          <w:lang w:eastAsia="ru-RU"/>
        </w:rPr>
      </w:pPr>
    </w:p>
    <w:p w:rsidR="00AD5F7A" w:rsidRPr="008D0DEB" w:rsidRDefault="00AD5F7A" w:rsidP="00AD5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1. Семейство шрифтов </w:t>
      </w:r>
      <w:proofErr w:type="spellStart"/>
      <w:r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font-family</w:t>
      </w:r>
      <w:proofErr w:type="spellEnd"/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используется для выбора начертания шрифта. Поскольку невозможно предсказать, установлен тот или иной шрифт на компьютере посетителя вашего сайта, рекомендуется прописывать все возможные варианты однотипных шрифтов. В таком случае браузер будет проверять их наличие, последовательно перебирая предложенные варианты. Наследуется.</w:t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Важно!</w:t>
      </w: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Если в названии шрифта имеются пробелы или символы (например, #, $, %), то оно заключается в кавычки. Это делается для того, чтобы браузер мог понять, где начинается и заканчивается название шрифта.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8863"/>
      </w:tblGrid>
      <w:tr w:rsidR="00AD5F7A" w:rsidRPr="00AD5F7A" w:rsidTr="00AD5F7A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D5F7A" w:rsidRPr="00AD5F7A" w:rsidRDefault="00AD5F7A" w:rsidP="00AD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  <w:t>font-family</w:t>
            </w:r>
            <w:proofErr w:type="spellEnd"/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family-name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Название (имя) семейства шрифтов, например,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Times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,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Courier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,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Arial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. Рекомендуется указывать вместе с базовым семейством.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generic-family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Базовое семейство. CSS определяет пять базовых семейств шрифтов: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Шрифты с засечками —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Serif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Times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New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Roman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Times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Garamond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Georgia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Рубленые шрифты —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Sans-serif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Helvetica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Geneva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Arial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Verdana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Trebuchet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Univers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Моноширинные шрифты —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Monospace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Courier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Courier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New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Andele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Mono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Рукописные шрифты —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Cursive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Comic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Sans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Gabriola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Monotype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Corsiva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Author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Zapf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Chancery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br/>
              <w:t>Аллегорические шрифты (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Western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Woodblock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Klingon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5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p {font-family: "Times New Roman", Georgia, Serif;}</w:t>
      </w:r>
    </w:p>
    <w:p w:rsidR="00AD5F7A" w:rsidRPr="008D0DEB" w:rsidRDefault="00AD5F7A" w:rsidP="00AD5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2. Стиль начертания шрифта </w:t>
      </w:r>
      <w:proofErr w:type="spellStart"/>
      <w:r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font-style</w:t>
      </w:r>
      <w:proofErr w:type="spellEnd"/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позволяет выбрать стиль начертания для текста. При этом разница между курсивом и наклонным текстом заключается в том, что курсивное начертание вносит небольшие изменения в структуру каждой буквы, а наклонный текст представляет собой наклонную версию прямого текста.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8031"/>
      </w:tblGrid>
      <w:tr w:rsidR="00AD5F7A" w:rsidRPr="00AD5F7A" w:rsidTr="00AD5F7A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D5F7A" w:rsidRPr="00AD5F7A" w:rsidRDefault="00AD5F7A" w:rsidP="00AD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  <w:t>font-style</w:t>
            </w:r>
            <w:proofErr w:type="spellEnd"/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Значение по умолчанию, устанавливает для текста обычное начертание шрифта.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italic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Выделяет текст курсивом.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oblique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Устанавливает наклонное начертание шрифта.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5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h1 {font-style: normal;}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h1 {font-style: italic;}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h1 {font-style: oblique;}</w:t>
      </w:r>
    </w:p>
    <w:p w:rsidR="00AD5F7A" w:rsidRPr="00A92B84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762000"/>
            <wp:effectExtent l="0" t="0" r="0" b="0"/>
            <wp:docPr id="3" name="Рисунок 3" descr="font-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t-sty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СВОЙСТВО FONT-STYLE</w:t>
      </w:r>
    </w:p>
    <w:p w:rsidR="00AD5F7A" w:rsidRDefault="00AD5F7A" w:rsidP="00AD5F7A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D5F7A" w:rsidRPr="008D0DEB" w:rsidRDefault="00AD5F7A" w:rsidP="00AD5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3. Вариант начертания шрифта </w:t>
      </w:r>
      <w:proofErr w:type="spellStart"/>
      <w:r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font-variant</w:t>
      </w:r>
      <w:proofErr w:type="spellEnd"/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позволяет выводить шрифт малыми заглавными буквами. Наследуется.</w:t>
      </w:r>
    </w:p>
    <w:tbl>
      <w:tblPr>
        <w:tblW w:w="9120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7308"/>
      </w:tblGrid>
      <w:tr w:rsidR="00AD5F7A" w:rsidRPr="00AD5F7A" w:rsidTr="00AD5F7A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D5F7A" w:rsidRPr="00AD5F7A" w:rsidRDefault="00AD5F7A" w:rsidP="00AD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  <w:t>font-variant</w:t>
            </w:r>
            <w:proofErr w:type="spellEnd"/>
          </w:p>
        </w:tc>
      </w:tr>
      <w:tr w:rsidR="00AD5F7A" w:rsidRPr="00AD5F7A" w:rsidTr="00AD5F7A">
        <w:tc>
          <w:tcPr>
            <w:tcW w:w="181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5F7A" w:rsidRPr="00AD5F7A" w:rsidTr="00AD5F7A">
        <w:tc>
          <w:tcPr>
            <w:tcW w:w="181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Значение по умолчанию, выводит текст обычным начертанием.</w:t>
            </w:r>
          </w:p>
        </w:tc>
      </w:tr>
      <w:tr w:rsidR="00AD5F7A" w:rsidRPr="00AD5F7A" w:rsidTr="00AD5F7A">
        <w:tc>
          <w:tcPr>
            <w:tcW w:w="181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small-caps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Все строчные буквы заменяются на малые прописные, которые отличаются от обычных прописных слегка измененными пропорциями и уменьшенным размером. Очень похоже на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text-transform</w:t>
            </w:r>
            <w:proofErr w:type="spellEnd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 xml:space="preserve">: 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uppercase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, отличие состоит в том, что здесь прописные буквы имеют разные размеры.</w:t>
            </w:r>
          </w:p>
        </w:tc>
      </w:tr>
      <w:tr w:rsidR="00AD5F7A" w:rsidRPr="00AD5F7A" w:rsidTr="00AD5F7A">
        <w:tc>
          <w:tcPr>
            <w:tcW w:w="181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D5F7A" w:rsidRPr="00AD5F7A" w:rsidTr="00AD5F7A">
        <w:tc>
          <w:tcPr>
            <w:tcW w:w="181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D0DEB" w:rsidRDefault="008D0DE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5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Синтаксис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h1 {font-variant: normal;}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h1 {font-variant: small-caps;}</w:t>
      </w:r>
    </w:p>
    <w:p w:rsidR="00AD5F7A" w:rsidRPr="008D0DEB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D5F7A" w:rsidRDefault="00AD5F7A" w:rsidP="008D0D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25915" cy="504825"/>
            <wp:effectExtent l="0" t="0" r="0" b="0"/>
            <wp:docPr id="2" name="Рисунок 2" descr="font-var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nt-varia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352" cy="5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7A" w:rsidRPr="008D0DEB" w:rsidRDefault="00AD5F7A" w:rsidP="008D0D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8D0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2. </w:t>
      </w: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</w:t>
      </w:r>
      <w:r w:rsidRPr="008D0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5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</w:t>
      </w:r>
      <w:r w:rsidRPr="008D0DE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D5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VARIANT</w:t>
      </w:r>
    </w:p>
    <w:p w:rsidR="00AD5F7A" w:rsidRPr="008D0DEB" w:rsidRDefault="00AD5F7A" w:rsidP="00AD5F7A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D5F7A" w:rsidRPr="008D0DEB" w:rsidRDefault="00AD5F7A" w:rsidP="00AD5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4. Насыщенность шрифта </w:t>
      </w:r>
      <w:r w:rsidRPr="008D0DE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font</w:t>
      </w:r>
      <w:r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</w:t>
      </w:r>
      <w:r w:rsidRPr="008D0DE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weight</w:t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задаёт насыщенность шрифта.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8218"/>
      </w:tblGrid>
      <w:tr w:rsidR="00AD5F7A" w:rsidRPr="00AD5F7A" w:rsidTr="00AD5F7A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D5F7A" w:rsidRPr="00AD5F7A" w:rsidRDefault="00AD5F7A" w:rsidP="00AD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  <w:t>font-weight</w:t>
            </w:r>
            <w:proofErr w:type="spellEnd"/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Значение по умолчанию, устанавливает нормальную насыщенность шрифта. Эквивалентно значению насыщенности, равной 400.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bold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Делает шрифт текста полужирным. Эквивалентно значению насыщенности, равной 700.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bolder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Насыщенность шрифта будет больше, чем у предка.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lighter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Насыщенность шрифта будет меньше, чем у предка.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100, 200, 300, 400, 500, 600, 700, 800, 900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Значение 100 соответствует самому легкому варианту начертания шрифта, а 900 — самому плотному. При этом, эти числа не определяют конкретной плотности, т.е. 100, 200, 300 и 400 могут соответствовать одному и тому же варианту слабой насыщенности начертания шрифта; 500 и 600 — средней насыщенности, а 700, 800 и 900 могут выводить одинаковое очень насыщенное начертание. Распределение плотности так же зависит от количества уровней насыщенности, определенных в конкретном семействе шрифтов.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5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h1 {font-weight: normal;}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span {font-weight: bold;}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span {font-weight: bolder;}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span {font-weight: lighter;}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h1 {font-weight: 100;}</w:t>
      </w:r>
    </w:p>
    <w:p w:rsidR="00AD5F7A" w:rsidRPr="00A92B84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D5F7A" w:rsidRDefault="00AD5F7A" w:rsidP="008D0D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57775" cy="1149494"/>
            <wp:effectExtent l="0" t="0" r="0" b="0"/>
            <wp:docPr id="1" name="Рисунок 1" descr="font-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nt-we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20" cy="115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7A" w:rsidRPr="008D0DEB" w:rsidRDefault="00AD5F7A" w:rsidP="008D0D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8D0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3. </w:t>
      </w: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</w:t>
      </w:r>
      <w:r w:rsidRPr="008D0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D5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</w:t>
      </w:r>
      <w:r w:rsidRPr="008D0DE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D5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WEIGHT</w:t>
      </w:r>
    </w:p>
    <w:p w:rsidR="00AD5F7A" w:rsidRPr="008D0DEB" w:rsidRDefault="008D0DEB" w:rsidP="008D0DEB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  <w:r w:rsidR="00AD5F7A"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5. Размер шрифта </w:t>
      </w:r>
      <w:r w:rsidR="00AD5F7A" w:rsidRPr="008D0DE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font</w:t>
      </w:r>
      <w:r w:rsidR="00AD5F7A"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</w:t>
      </w:r>
      <w:r w:rsidR="00AD5F7A" w:rsidRPr="008D0DE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size</w:t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определяет размер (кегль) шрифта.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9028"/>
      </w:tblGrid>
      <w:tr w:rsidR="00AD5F7A" w:rsidRPr="00AD5F7A" w:rsidTr="00AD5F7A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D5F7A" w:rsidRPr="00AD5F7A" w:rsidRDefault="00AD5F7A" w:rsidP="00AD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  <w:t>font-size</w:t>
            </w:r>
            <w:proofErr w:type="spellEnd"/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absolute-size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val="en-US" w:eastAsia="ru-RU"/>
              </w:rPr>
              <w:t>xx-small</w:t>
            </w:r>
            <w:r w:rsidRPr="00AD5F7A">
              <w:rPr>
                <w:rFonts w:ascii="Times New Roman" w:eastAsia="Times New Roman" w:hAnsi="Times New Roman" w:cs="Times New Roman"/>
                <w:lang w:val="en-US" w:eastAsia="ru-RU"/>
              </w:rPr>
              <w:t>, </w:t>
            </w: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val="en-US" w:eastAsia="ru-RU"/>
              </w:rPr>
              <w:t>x-small</w:t>
            </w:r>
            <w:r w:rsidRPr="00AD5F7A">
              <w:rPr>
                <w:rFonts w:ascii="Times New Roman" w:eastAsia="Times New Roman" w:hAnsi="Times New Roman" w:cs="Times New Roman"/>
                <w:lang w:val="en-US" w:eastAsia="ru-RU"/>
              </w:rPr>
              <w:t>, </w:t>
            </w: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val="en-US" w:eastAsia="ru-RU"/>
              </w:rPr>
              <w:t>small</w:t>
            </w:r>
            <w:r w:rsidRPr="00AD5F7A">
              <w:rPr>
                <w:rFonts w:ascii="Times New Roman" w:eastAsia="Times New Roman" w:hAnsi="Times New Roman" w:cs="Times New Roman"/>
                <w:lang w:val="en-US" w:eastAsia="ru-RU"/>
              </w:rPr>
              <w:t>, </w:t>
            </w: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val="en-US" w:eastAsia="ru-RU"/>
              </w:rPr>
              <w:t>medium</w:t>
            </w:r>
            <w:r w:rsidRPr="00AD5F7A">
              <w:rPr>
                <w:rFonts w:ascii="Times New Roman" w:eastAsia="Times New Roman" w:hAnsi="Times New Roman" w:cs="Times New Roman"/>
                <w:lang w:val="en-US" w:eastAsia="ru-RU"/>
              </w:rPr>
              <w:t>, </w:t>
            </w: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val="en-US" w:eastAsia="ru-RU"/>
              </w:rPr>
              <w:t>large</w:t>
            </w:r>
            <w:r w:rsidRPr="00AD5F7A">
              <w:rPr>
                <w:rFonts w:ascii="Times New Roman" w:eastAsia="Times New Roman" w:hAnsi="Times New Roman" w:cs="Times New Roman"/>
                <w:lang w:val="en-US" w:eastAsia="ru-RU"/>
              </w:rPr>
              <w:t>, </w:t>
            </w: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val="en-US" w:eastAsia="ru-RU"/>
              </w:rPr>
              <w:t>x-large</w:t>
            </w:r>
            <w:r w:rsidRPr="00AD5F7A">
              <w:rPr>
                <w:rFonts w:ascii="Times New Roman" w:eastAsia="Times New Roman" w:hAnsi="Times New Roman" w:cs="Times New Roman"/>
                <w:lang w:val="en-US" w:eastAsia="ru-RU"/>
              </w:rPr>
              <w:t>, </w:t>
            </w: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val="en-US" w:eastAsia="ru-RU"/>
              </w:rPr>
              <w:t>xx-large</w:t>
            </w:r>
            <w:r w:rsidRPr="00AD5F7A">
              <w:rPr>
                <w:rFonts w:ascii="Times New Roman" w:eastAsia="Times New Roman" w:hAnsi="Times New Roman" w:cs="Times New Roman"/>
                <w:lang w:val="en-US" w:eastAsia="ru-RU"/>
              </w:rPr>
              <w:t xml:space="preserve">. 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Абсолютные размеры определены относительно друг друга и коэффициент масштабирования между двумя соседними абсолютными размерами составляет примерно 1,5 при переходе от меньшего к большему и 0,66 при переходе от большего к меньшему. В качестве стандартного размера принимается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medium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relative-size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smaller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,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larger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. Относительные размеры обусловливают изменение размера шрифта элемента относительно родителя. При этом размер шрифта может выйти за рамки размеров, предполагаемых для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xx-small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 и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xx-large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длина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Размер шрифта устанавливается с помощью положительных значений единиц длины —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px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, как целых, так и дробных.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%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Относительное значение, вычисляется на основании любого размера, унаследованного от родительского элемента. Обеспечивает более точную настройку вычисляемого размера шрифта. Задание размеров шрифта с помощью </w:t>
            </w:r>
            <w:proofErr w:type="spellStart"/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em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эквивалентно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процентному значению.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5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h3 {font-size: small;}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h1 {font-size: xx-large;}, </w:t>
      </w:r>
      <w:proofErr w:type="spellStart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em</w:t>
      </w:r>
      <w:proofErr w:type="spellEnd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{font-size: large;}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p {font-size: 20px;}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h3 {font-size: 120%;}</w:t>
      </w:r>
    </w:p>
    <w:p w:rsidR="00AD5F7A" w:rsidRPr="008D0DEB" w:rsidRDefault="00AD5F7A" w:rsidP="00AD5F7A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</w:p>
    <w:p w:rsidR="00AD5F7A" w:rsidRPr="008D0DEB" w:rsidRDefault="00AD5F7A" w:rsidP="00AD5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D0D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6. Цвет шрифта</w:t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задаёт цвет шрифта с помощью различных систем цветопередачи. Свойство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9068"/>
      </w:tblGrid>
      <w:tr w:rsidR="00AD5F7A" w:rsidRPr="00AD5F7A" w:rsidTr="00AD5F7A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D5F7A" w:rsidRPr="00AD5F7A" w:rsidRDefault="00AD5F7A" w:rsidP="00AD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  <w:t>color</w:t>
            </w:r>
            <w:proofErr w:type="spellEnd"/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HEX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В данной системе используются арабские десятичные цифры от 0 до 9 и латинские буквы от A до F. Для веб-дизайна взяты 16 основных цветов, так называемый шестнадцатеричный код цвета </w:t>
            </w: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#RRGGBB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, где каждая пара отвечает за свою долю цвета: RR – красный, GG – зеленый и BB – синий. Каждая доля цвета находится в диапазоне от 00 до FF.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RGB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RedGreenBlue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, обозначает количество соответствующего тона (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красный,зеленый,синий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) в получаемом цвете.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RGBA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Система цветопередачи RGB, расширенная параметром 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Alpha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который используется для управления смешиванием цветов. Значение поддерживается IE9+,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Firefox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3+,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Chrome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Safari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and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in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Opera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10+. Последнее число определяет степень прозрачности, задается значением от 0 до 1, где 0 соответствует полной прозрачности, а 1 — непрозрачности.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HSL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Hue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Saturation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Lightness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(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Intensity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)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 — оттенок (тон), насыщенность, светлота, цветовая модель описания цветов.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br/>
              <w:t>Первое значение — </w:t>
            </w:r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оттенок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 — определяется градусом поворота цветового спектра по часовой стрелке от 0° до 360°, где 60° — желтый, 120° — зеленый, 180° — голубой, 240° — синий, 300° — фиолетовый. Второе значение определяет 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насыщенность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выбранного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оттенка и указывается в процентах в диапазоне от 0% до 100%. Чем ближе данное значение к 100%, тем цвет более чистый и сочный.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Светлота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 или </w:t>
            </w:r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яркость (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Lightness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)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 указывается в процентах, чем выше процент, тем ярче становится цвет. Значения 0% и 100% обозначают соответственно чёрный (отсутствие света) и белый (засвеченный) цвета, в независимости от того, какой оттенок из цветового круга был выбран изначально. Оптимальное значение яркости цвета равняется 50%. Значение поддерживается IE9+,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Firefox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Chrome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Safari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Opera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10+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HSLA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Задает прозрачность (через Альфа-канал) элемента.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br/>
              <w:t>Тон (от 0 до 360), насыщенность (от 0% до 100%), светлота (от 0% до 100%), прозрачность (от 0 до 1). Значение поддерживается</w:t>
            </w: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IE9+,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Firefox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3+,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Chrome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Safari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and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in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Opera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10+.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имя цвета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Значение цвета задаётся </w:t>
            </w:r>
            <w:proofErr w:type="spellStart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кроссбраузерным</w:t>
            </w:r>
            <w:proofErr w:type="spellEnd"/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 xml:space="preserve"> названием. В настоящий момент существует </w:t>
            </w:r>
            <w:hyperlink r:id="rId16" w:history="1">
              <w:r w:rsidRPr="00AD5F7A">
                <w:rPr>
                  <w:rFonts w:ascii="Times New Roman" w:eastAsia="Times New Roman" w:hAnsi="Times New Roman" w:cs="Times New Roman"/>
                  <w:color w:val="9095A1"/>
                  <w:u w:val="single"/>
                  <w:lang w:eastAsia="ru-RU"/>
                </w:rPr>
                <w:t>140 названий цветов</w:t>
              </w:r>
            </w:hyperlink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D5F7A" w:rsidRPr="00AD5F7A" w:rsidTr="00AD5F7A"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Courier New" w:eastAsia="Times New Roman" w:hAnsi="Courier New" w:cs="Courier New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D5F7A" w:rsidRPr="00AD5F7A" w:rsidRDefault="00AD5F7A" w:rsidP="00AD5F7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5F7A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5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body {color: grey;}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h1 {color: #00ff00;}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strong {color: </w:t>
      </w:r>
      <w:proofErr w:type="spellStart"/>
      <w:proofErr w:type="gramStart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rgb</w:t>
      </w:r>
      <w:proofErr w:type="spellEnd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gramEnd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0,0,255);}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p {color: </w:t>
      </w:r>
      <w:proofErr w:type="spellStart"/>
      <w:proofErr w:type="gramStart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rgb</w:t>
      </w:r>
      <w:proofErr w:type="spellEnd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gramEnd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0%,0%,100%);}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span {color: </w:t>
      </w:r>
      <w:proofErr w:type="spellStart"/>
      <w:proofErr w:type="gramStart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rgba</w:t>
      </w:r>
      <w:proofErr w:type="spellEnd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gramEnd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255,0,0,0.3);}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h1 {color: </w:t>
      </w:r>
      <w:proofErr w:type="spellStart"/>
      <w:proofErr w:type="gramStart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hsl</w:t>
      </w:r>
      <w:proofErr w:type="spellEnd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gramEnd"/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120,100%,50%);}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eastAsia="ru-RU"/>
        </w:rPr>
        <w:t>h1 {</w:t>
      </w:r>
      <w:proofErr w:type="spellStart"/>
      <w:r w:rsidRPr="00AD5F7A">
        <w:rPr>
          <w:rFonts w:ascii="Courier New" w:eastAsia="Times New Roman" w:hAnsi="Courier New" w:cs="Courier New"/>
          <w:sz w:val="21"/>
          <w:szCs w:val="21"/>
          <w:lang w:eastAsia="ru-RU"/>
        </w:rPr>
        <w:t>color</w:t>
      </w:r>
      <w:proofErr w:type="spellEnd"/>
      <w:r w:rsidRPr="00AD5F7A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: </w:t>
      </w:r>
      <w:proofErr w:type="spellStart"/>
      <w:proofErr w:type="gramStart"/>
      <w:r w:rsidRPr="00AD5F7A">
        <w:rPr>
          <w:rFonts w:ascii="Courier New" w:eastAsia="Times New Roman" w:hAnsi="Courier New" w:cs="Courier New"/>
          <w:sz w:val="21"/>
          <w:szCs w:val="21"/>
          <w:lang w:eastAsia="ru-RU"/>
        </w:rPr>
        <w:t>hsla</w:t>
      </w:r>
      <w:proofErr w:type="spellEnd"/>
      <w:r w:rsidRPr="00AD5F7A">
        <w:rPr>
          <w:rFonts w:ascii="Courier New" w:eastAsia="Times New Roman" w:hAnsi="Courier New" w:cs="Courier New"/>
          <w:sz w:val="21"/>
          <w:szCs w:val="21"/>
          <w:lang w:eastAsia="ru-RU"/>
        </w:rPr>
        <w:t>(</w:t>
      </w:r>
      <w:proofErr w:type="gramEnd"/>
      <w:r w:rsidRPr="00AD5F7A">
        <w:rPr>
          <w:rFonts w:ascii="Courier New" w:eastAsia="Times New Roman" w:hAnsi="Courier New" w:cs="Courier New"/>
          <w:sz w:val="21"/>
          <w:szCs w:val="21"/>
          <w:lang w:eastAsia="ru-RU"/>
        </w:rPr>
        <w:t>120,100%,50%,0.3);}</w:t>
      </w:r>
    </w:p>
    <w:p w:rsidR="00AD5F7A" w:rsidRDefault="00AD5F7A" w:rsidP="00AD5F7A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AD5F7A" w:rsidRPr="008D0DEB" w:rsidRDefault="00AD5F7A" w:rsidP="00AD5F7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8D0DEB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7. Краткая запись свойств шрифта</w:t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AD5F7A">
        <w:rPr>
          <w:rFonts w:ascii="Courier New" w:eastAsia="Times New Roman" w:hAnsi="Courier New" w:cs="Courier New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font</w:t>
      </w:r>
      <w:proofErr w:type="spellEnd"/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объединяет все свойства шрифта, используемого на веб-странице. Если явное значение какого-либо свойства не нужно, то оно опускается.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font: font-style font-variant font-weight font-size/line-height font-family</w:t>
      </w:r>
    </w:p>
    <w:p w:rsidR="00AD5F7A" w:rsidRPr="00AD5F7A" w:rsidRDefault="00AD5F7A" w:rsidP="00AD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5F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AD5F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D5F7A" w:rsidRPr="00AD5F7A" w:rsidRDefault="00AD5F7A" w:rsidP="00AD5F7A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AD5F7A">
        <w:rPr>
          <w:rFonts w:ascii="Courier New" w:eastAsia="Times New Roman" w:hAnsi="Courier New" w:cs="Courier New"/>
          <w:sz w:val="21"/>
          <w:szCs w:val="21"/>
          <w:lang w:val="en-US" w:eastAsia="ru-RU"/>
        </w:rPr>
        <w:t>p {font: italic bold 14px/1.5 Times, 'New Century Schoolbook', serif;}</w:t>
      </w:r>
    </w:p>
    <w:p w:rsidR="00AD5F7A" w:rsidRPr="008D0DEB" w:rsidRDefault="00AD5F7A" w:rsidP="00AD5F7A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</w:p>
    <w:p w:rsidR="00DE118C" w:rsidRPr="008D0DEB" w:rsidRDefault="00DE118C">
      <w:pPr>
        <w:rPr>
          <w:lang w:val="en-US"/>
        </w:rPr>
      </w:pPr>
    </w:p>
    <w:sectPr w:rsidR="00DE118C" w:rsidRPr="008D0DEB" w:rsidSect="00AD5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82B60"/>
    <w:multiLevelType w:val="multilevel"/>
    <w:tmpl w:val="8E8E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12"/>
    <w:rsid w:val="008D0DEB"/>
    <w:rsid w:val="009E7D12"/>
    <w:rsid w:val="00A92B84"/>
    <w:rsid w:val="00AD5F7A"/>
    <w:rsid w:val="00D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9E38"/>
  <w15:chartTrackingRefBased/>
  <w15:docId w15:val="{4E0C37C3-231E-4558-8EF0-EFA37D1D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5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5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D5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F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5F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5F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5F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5F7A"/>
    <w:rPr>
      <w:b/>
      <w:bCs/>
    </w:rPr>
  </w:style>
  <w:style w:type="character" w:styleId="a5">
    <w:name w:val="Hyperlink"/>
    <w:basedOn w:val="a0"/>
    <w:uiPriority w:val="99"/>
    <w:semiHidden/>
    <w:unhideWhenUsed/>
    <w:rsid w:val="00AD5F7A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AD5F7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AD5F7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D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5F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75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shrifty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tml5book.ru/css-shrifty/" TargetMode="External"/><Relationship Id="rId12" Type="http://schemas.openxmlformats.org/officeDocument/2006/relationships/hyperlink" Target="https://html5book.ru/css-shrift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5book.ru/css-col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5book.ru/css-shrifty/" TargetMode="External"/><Relationship Id="rId11" Type="http://schemas.openxmlformats.org/officeDocument/2006/relationships/hyperlink" Target="https://html5book.ru/css-shrifty/" TargetMode="External"/><Relationship Id="rId5" Type="http://schemas.openxmlformats.org/officeDocument/2006/relationships/hyperlink" Target="https://html5book.ru/shrift-dlya-sita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html5book.ru/css-shrif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-shrifty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Багина</dc:creator>
  <cp:keywords/>
  <dc:description/>
  <cp:lastModifiedBy>Ксения Евгеньевна Багина</cp:lastModifiedBy>
  <cp:revision>4</cp:revision>
  <dcterms:created xsi:type="dcterms:W3CDTF">2019-03-28T18:39:00Z</dcterms:created>
  <dcterms:modified xsi:type="dcterms:W3CDTF">2024-03-16T03:55:00Z</dcterms:modified>
</cp:coreProperties>
</file>