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Nama</w:t>
      </w:r>
      <w:r>
        <w:rPr>
          <w:rFonts w:hint="default" w:ascii="Times New Roman" w:hAnsi="Times New Roman" w:cs="Times New Roman"/>
          <w:sz w:val="22"/>
          <w:szCs w:val="22"/>
          <w:lang w:val="en-US"/>
        </w:rPr>
        <w:tab/>
        <w:t>: Naufal Nur Fahriza</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NIM</w:t>
      </w:r>
      <w:r>
        <w:rPr>
          <w:rFonts w:hint="default" w:ascii="Times New Roman" w:hAnsi="Times New Roman" w:cs="Times New Roman"/>
          <w:sz w:val="22"/>
          <w:szCs w:val="22"/>
          <w:lang w:val="en-US"/>
        </w:rPr>
        <w:tab/>
        <w:t>: 123190024</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Kelas</w:t>
      </w:r>
      <w:r>
        <w:rPr>
          <w:rFonts w:hint="default" w:ascii="Times New Roman" w:hAnsi="Times New Roman" w:cs="Times New Roman"/>
          <w:sz w:val="22"/>
          <w:szCs w:val="22"/>
          <w:lang w:val="en-US"/>
        </w:rPr>
        <w:tab/>
        <w:t>: Plug  - E</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Soal :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Carilah studi kasus nyata tentang Sistem Pendukung Keputusan yang dapat diselesaikan dengan metode SAW, buat analisis perhitungan dan programkan ke dalam  MATLAB dengan GUI.</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Penjelasan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Sebuah Perusahaan sedang  memberikan sebuah penilaian terhadap para kinerja pegawainya. Untuk mencari pegawai yang dapat kenaikan jabatan, pihak perusahaan ingin dibuatkan sebuah alat bantu untuk mencari yang pegawai yang terbaik agar mendapatkan pangkat yang lebih tinggi di perusahaan.</w:t>
      </w:r>
      <w:bookmarkStart w:id="0" w:name="_GoBack"/>
      <w:bookmarkEnd w:id="0"/>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Tabel Kriteria Masa (Termasuk kriteria Cost)</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25"/>
        <w:gridCol w:w="1536"/>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5"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Kriteria</w:t>
            </w:r>
          </w:p>
        </w:tc>
        <w:tc>
          <w:tcPr>
            <w:tcW w:w="1536"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Range</w:t>
            </w:r>
          </w:p>
        </w:tc>
        <w:tc>
          <w:tcPr>
            <w:tcW w:w="152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Bobot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5" w:type="dxa"/>
            <w:vMerge w:val="restart"/>
            <w:vAlign w:val="center"/>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Masa Kerja</w:t>
            </w:r>
          </w:p>
        </w:tc>
        <w:tc>
          <w:tcPr>
            <w:tcW w:w="1536"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2 Tahun </w:t>
            </w:r>
          </w:p>
        </w:tc>
        <w:tc>
          <w:tcPr>
            <w:tcW w:w="1524"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5" w:type="dxa"/>
            <w:vMerge w:val="continue"/>
            <w:tcBorders/>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1536"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3 Tahun </w:t>
            </w:r>
          </w:p>
        </w:tc>
        <w:tc>
          <w:tcPr>
            <w:tcW w:w="1524"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5" w:type="dxa"/>
            <w:vMerge w:val="continue"/>
            <w:tcBorders/>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1536"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4 Tahun</w:t>
            </w:r>
          </w:p>
        </w:tc>
        <w:tc>
          <w:tcPr>
            <w:tcW w:w="1524"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5" w:type="dxa"/>
            <w:vMerge w:val="continue"/>
            <w:tcBorders/>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1536"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5 Tahun</w:t>
            </w:r>
          </w:p>
        </w:tc>
        <w:tc>
          <w:tcPr>
            <w:tcW w:w="1524"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5" w:type="dxa"/>
            <w:vMerge w:val="continue"/>
            <w:tcBorders/>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1536"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&gt;5 Tahun</w:t>
            </w:r>
          </w:p>
        </w:tc>
        <w:tc>
          <w:tcPr>
            <w:tcW w:w="1524"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1.0</w:t>
            </w:r>
          </w:p>
        </w:tc>
      </w:tr>
    </w:tbl>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Tabel Penilaian Kinerja (Termasuk kriteria Benefit)</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tbl>
      <w:tblPr>
        <w:tblStyle w:val="4"/>
        <w:tblW w:w="6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2834"/>
        <w:gridCol w:w="828"/>
        <w:gridCol w:w="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Kriteria</w:t>
            </w:r>
          </w:p>
        </w:tc>
        <w:tc>
          <w:tcPr>
            <w:tcW w:w="2834"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Range</w:t>
            </w:r>
          </w:p>
        </w:tc>
        <w:tc>
          <w:tcPr>
            <w:tcW w:w="828"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Skala Nilai</w:t>
            </w:r>
          </w:p>
        </w:tc>
        <w:tc>
          <w:tcPr>
            <w:tcW w:w="888"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Bobot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vMerge w:val="restart"/>
            <w:vAlign w:val="center"/>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Penilaian Pencapaian Taget Kinerja Karyawan</w:t>
            </w:r>
          </w:p>
        </w:tc>
        <w:tc>
          <w:tcPr>
            <w:tcW w:w="2834"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&lt;60%  (Kurang)</w:t>
            </w:r>
          </w:p>
        </w:tc>
        <w:tc>
          <w:tcPr>
            <w:tcW w:w="82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w:t>
            </w:r>
          </w:p>
        </w:tc>
        <w:tc>
          <w:tcPr>
            <w:tcW w:w="888"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vMerge w:val="continue"/>
            <w:tcBorders/>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2834"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60% - &lt;75% (cukup)</w:t>
            </w:r>
          </w:p>
        </w:tc>
        <w:tc>
          <w:tcPr>
            <w:tcW w:w="82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w:t>
            </w:r>
          </w:p>
        </w:tc>
        <w:tc>
          <w:tcPr>
            <w:tcW w:w="888"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vMerge w:val="continue"/>
            <w:tcBorders/>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2834"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75% - &lt;90% (Baik)</w:t>
            </w:r>
          </w:p>
        </w:tc>
        <w:tc>
          <w:tcPr>
            <w:tcW w:w="82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3</w:t>
            </w:r>
          </w:p>
        </w:tc>
        <w:tc>
          <w:tcPr>
            <w:tcW w:w="888"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vMerge w:val="continue"/>
            <w:tcBorders/>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2834"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90% - &lt;105% (Lebih Baik)</w:t>
            </w:r>
          </w:p>
        </w:tc>
        <w:tc>
          <w:tcPr>
            <w:tcW w:w="82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4</w:t>
            </w:r>
          </w:p>
        </w:tc>
        <w:tc>
          <w:tcPr>
            <w:tcW w:w="888"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vMerge w:val="continue"/>
            <w:tcBorders/>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2834"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105% - &lt;120% (Sangat Baik)</w:t>
            </w:r>
          </w:p>
        </w:tc>
        <w:tc>
          <w:tcPr>
            <w:tcW w:w="82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5</w:t>
            </w:r>
          </w:p>
        </w:tc>
        <w:tc>
          <w:tcPr>
            <w:tcW w:w="888"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eastAsia="zh-CN" w:bidi="ar-S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vMerge w:val="continue"/>
            <w:tcBorders/>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2834"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&gt;=120% (Istimewa)</w:t>
            </w:r>
          </w:p>
        </w:tc>
        <w:tc>
          <w:tcPr>
            <w:tcW w:w="82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6</w:t>
            </w:r>
          </w:p>
        </w:tc>
        <w:tc>
          <w:tcPr>
            <w:tcW w:w="888"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1.0</w:t>
            </w:r>
          </w:p>
        </w:tc>
      </w:tr>
    </w:tbl>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Tabel Penilaian Perilaku </w:t>
      </w:r>
      <w:r>
        <w:rPr>
          <w:rFonts w:hint="default" w:ascii="Times New Roman" w:hAnsi="Times New Roman" w:cs="Times New Roman"/>
          <w:sz w:val="22"/>
          <w:szCs w:val="22"/>
          <w:lang w:val="en-US"/>
        </w:rPr>
        <w:t>(Termasuk kriteria Benefit)</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tbl>
      <w:tblPr>
        <w:tblStyle w:val="4"/>
        <w:tblW w:w="61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2738"/>
        <w:gridCol w:w="852"/>
        <w:gridCol w:w="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Kriteria</w:t>
            </w:r>
          </w:p>
        </w:tc>
        <w:tc>
          <w:tcPr>
            <w:tcW w:w="2738"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Range</w:t>
            </w:r>
          </w:p>
        </w:tc>
        <w:tc>
          <w:tcPr>
            <w:tcW w:w="852" w:type="dxa"/>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Skala Nilai</w:t>
            </w:r>
          </w:p>
        </w:tc>
        <w:tc>
          <w:tcPr>
            <w:tcW w:w="864" w:type="dxa"/>
            <w:vAlign w:val="top"/>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Bobot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vMerge w:val="restart"/>
            <w:vAlign w:val="center"/>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Penilaian Perilaku Karyawan</w:t>
            </w:r>
          </w:p>
        </w:tc>
        <w:tc>
          <w:tcPr>
            <w:tcW w:w="273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&lt;40%  (Tidak Baik)</w:t>
            </w:r>
          </w:p>
        </w:tc>
        <w:tc>
          <w:tcPr>
            <w:tcW w:w="852"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w:t>
            </w:r>
          </w:p>
        </w:tc>
        <w:tc>
          <w:tcPr>
            <w:tcW w:w="864"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vMerge w:val="continue"/>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273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40% - &lt;60% (Kurang)</w:t>
            </w:r>
          </w:p>
        </w:tc>
        <w:tc>
          <w:tcPr>
            <w:tcW w:w="852"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w:t>
            </w:r>
          </w:p>
        </w:tc>
        <w:tc>
          <w:tcPr>
            <w:tcW w:w="864"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vMerge w:val="continue"/>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273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60% - &lt;70% (Baik)</w:t>
            </w:r>
          </w:p>
        </w:tc>
        <w:tc>
          <w:tcPr>
            <w:tcW w:w="852"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3</w:t>
            </w:r>
          </w:p>
        </w:tc>
        <w:tc>
          <w:tcPr>
            <w:tcW w:w="864"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vMerge w:val="continue"/>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273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70% - &lt;80% (Lebih Baik)</w:t>
            </w:r>
          </w:p>
        </w:tc>
        <w:tc>
          <w:tcPr>
            <w:tcW w:w="852"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4</w:t>
            </w:r>
          </w:p>
        </w:tc>
        <w:tc>
          <w:tcPr>
            <w:tcW w:w="864"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vMerge w:val="continue"/>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273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80% - &lt;90% (Sangat Baik)</w:t>
            </w:r>
          </w:p>
        </w:tc>
        <w:tc>
          <w:tcPr>
            <w:tcW w:w="852"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5</w:t>
            </w:r>
          </w:p>
        </w:tc>
        <w:tc>
          <w:tcPr>
            <w:tcW w:w="864"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eastAsia="zh-CN" w:bidi="ar-S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5" w:type="dxa"/>
            <w:vMerge w:val="continue"/>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p>
        </w:tc>
        <w:tc>
          <w:tcPr>
            <w:tcW w:w="2738"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90% - &lt;=100% (Luar Biasa)</w:t>
            </w:r>
          </w:p>
        </w:tc>
        <w:tc>
          <w:tcPr>
            <w:tcW w:w="852" w:type="dxa"/>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6</w:t>
            </w:r>
          </w:p>
        </w:tc>
        <w:tc>
          <w:tcPr>
            <w:tcW w:w="864" w:type="dxa"/>
            <w:vAlign w:val="top"/>
          </w:tcPr>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1.0</w:t>
            </w:r>
          </w:p>
        </w:tc>
      </w:tr>
    </w:tbl>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Tampilan GUI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5058410" cy="2542540"/>
            <wp:effectExtent l="0" t="0" r="1270" b="254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4"/>
                    <a:stretch>
                      <a:fillRect/>
                    </a:stretch>
                  </pic:blipFill>
                  <pic:spPr>
                    <a:xfrm>
                      <a:off x="0" y="0"/>
                      <a:ext cx="5058410" cy="2542540"/>
                    </a:xfrm>
                    <a:prstGeom prst="rect">
                      <a:avLst/>
                    </a:prstGeom>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Tampilan Bobot Kriteria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Input untuk seberapa banyak persentase yang diinginkan untuk GUI yang ada disini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 Masa kerja 25%</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 Kinerja 50%</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 Perilaku 25%</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2291715" cy="2352675"/>
            <wp:effectExtent l="0" t="0" r="9525" b="9525"/>
            <wp:docPr id="2" name="Picture 2" descr="tab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el 1"/>
                    <pic:cNvPicPr>
                      <a:picLocks noChangeAspect="1"/>
                    </pic:cNvPicPr>
                  </pic:nvPicPr>
                  <pic:blipFill>
                    <a:blip r:embed="rId5"/>
                    <a:stretch>
                      <a:fillRect/>
                    </a:stretch>
                  </pic:blipFill>
                  <pic:spPr>
                    <a:xfrm>
                      <a:off x="0" y="0"/>
                      <a:ext cx="2291715" cy="23526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Tampilan Nilai dari masing-masing kriteria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Data yang diperoleh untuk masing masing kriteria</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4729480" cy="2238375"/>
            <wp:effectExtent l="0" t="0" r="10160" b="1905"/>
            <wp:docPr id="3" name="Picture 3" descr="tab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el 2"/>
                    <pic:cNvPicPr>
                      <a:picLocks noChangeAspect="1"/>
                    </pic:cNvPicPr>
                  </pic:nvPicPr>
                  <pic:blipFill>
                    <a:blip r:embed="rId6"/>
                    <a:stretch>
                      <a:fillRect/>
                    </a:stretch>
                  </pic:blipFill>
                  <pic:spPr>
                    <a:xfrm>
                      <a:off x="0" y="0"/>
                      <a:ext cx="4729480" cy="22383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Tampilan Hasil Perhitungan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Pada hasil perhitungan adalah penjumlahan dari perkalian matriks ternormalisasi dengan vektor bobot</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4815205" cy="1426210"/>
            <wp:effectExtent l="0" t="0" r="635" b="6350"/>
            <wp:docPr id="4" name="Picture 4" descr="tabe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el 3"/>
                    <pic:cNvPicPr>
                      <a:picLocks noChangeAspect="1"/>
                    </pic:cNvPicPr>
                  </pic:nvPicPr>
                  <pic:blipFill>
                    <a:blip r:embed="rId7"/>
                    <a:stretch>
                      <a:fillRect/>
                    </a:stretch>
                  </pic:blipFill>
                  <pic:spPr>
                    <a:xfrm>
                      <a:off x="0" y="0"/>
                      <a:ext cx="4815205" cy="142621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Tampilan Peringkat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Dari segala aspek atau kriteria yang ada menghasilkan peringkat seperti berikut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1. Vera - 0.9950</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2. Sinthia - 0.8246</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3. Nada - 0.7424</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4. Denny - 0.7343</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5. Rizky - 0.7031</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r>
        <w:rPr>
          <w:rFonts w:hint="default" w:ascii="Times New Roman" w:hAnsi="Times New Roman"/>
          <w:sz w:val="22"/>
          <w:szCs w:val="22"/>
          <w:lang w:val="en-US"/>
        </w:rPr>
        <w:t>6. Hamdan - 0.6922</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4632960" cy="1348740"/>
            <wp:effectExtent l="0" t="0" r="0" b="7620"/>
            <wp:docPr id="5" name="Picture 5" descr="tabe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el 4"/>
                    <pic:cNvPicPr>
                      <a:picLocks noChangeAspect="1"/>
                    </pic:cNvPicPr>
                  </pic:nvPicPr>
                  <pic:blipFill>
                    <a:blip r:embed="rId8"/>
                    <a:stretch>
                      <a:fillRect/>
                    </a:stretch>
                  </pic:blipFill>
                  <pic:spPr>
                    <a:xfrm>
                      <a:off x="0" y="0"/>
                      <a:ext cx="4632960" cy="13487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sz w:val="22"/>
          <w:szCs w:val="22"/>
          <w:lang w:val="en-US"/>
        </w:rPr>
        <w:t>Jadi : Nilai terbesar pada Bu Vera yang memiliki nilai sebanyak 0.9950 dengan itu maka sebaiknya Bu Vera mendapat promosi kenaikan jabatan.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42D36"/>
    <w:rsid w:val="2D34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2021-06-23T13:21:00Z</dcterms:created>
  <dc:creator>TUF Gaming</dc:creator>
  <cp:lastModifiedBy>TUF Gaming</cp:lastModifiedBy>
  <dcterms:modified xsi:type="dcterms:W3CDTF">2021-06-23T15:49:20Z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