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aps/>
          <w:color w:val="737686"/>
          <w:sz w:val="20"/>
          <w:szCs w:val="20"/>
        </w:rPr>
        <w:t xml:space="preserve">LAPORAN TEKNIS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04ac6"/>
          <w:sz w:val="52"/>
          <w:szCs w:val="52"/>
        </w:rPr>
        <w:t xml:space="preserve">Posyandu Vinca</w:t>
      </w:r>
    </w:p>
    <w:p>
      <w:pPr>
        <w:spacing w:after="120" w:before="0"/>
      </w:pPr>
      <w:r>
        <w:rPr>
          <w:rFonts w:ascii="Arial" w:cs="Arial" w:eastAsia="Arial" w:hAnsi="Arial"/>
          <w:color w:val="006c49"/>
          <w:sz w:val="30"/>
          <w:szCs w:val="30"/>
        </w:rPr>
        <w:t xml:space="preserve">Sistem Pencatatan Kesehatan Ibu &amp; Balita</w:t>
      </w:r>
    </w:p>
    <w:p>
      <w:pPr>
        <w:spacing w:after="600" w:before="0"/>
      </w:pPr>
      <w:r>
        <w:rPr>
          <w:rFonts w:ascii="Arial" w:cs="Arial" w:eastAsia="Arial" w:hAnsi="Arial"/>
          <w:color w:val="434655"/>
          <w:sz w:val="24"/>
          <w:szCs w:val="24"/>
        </w:rPr>
        <w:t xml:space="preserve">Rencana Redesign UI/UX — Arsitektur &amp; Roadmap Implementasi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91b23"/>
          <w:sz w:val="22"/>
          <w:szCs w:val="22"/>
        </w:rPr>
        <w:t xml:space="preserve">Tanggal Dokumen</w:t>
      </w:r>
    </w:p>
    <w:p>
      <w:pPr>
        <w:spacing w:after="80" w:before="0"/>
      </w:pPr>
      <w:r>
        <w:rPr>
          <w:rFonts w:ascii="Arial" w:cs="Arial" w:eastAsia="Arial" w:hAnsi="Arial"/>
          <w:color w:val="434655"/>
          <w:sz w:val="22"/>
          <w:szCs w:val="22"/>
        </w:rPr>
        <w:t xml:space="preserve">12 Mei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1b23"/>
          <w:sz w:val="22"/>
          <w:szCs w:val="22"/>
        </w:rPr>
        <w:t xml:space="preserve">Platform</w:t>
      </w:r>
    </w:p>
    <w:p>
      <w:pPr>
        <w:spacing w:after="80" w:before="0"/>
      </w:pPr>
      <w:r>
        <w:rPr>
          <w:rFonts w:ascii="Arial" w:cs="Arial" w:eastAsia="Arial" w:hAnsi="Arial"/>
          <w:color w:val="434655"/>
          <w:sz w:val="22"/>
          <w:szCs w:val="22"/>
        </w:rPr>
        <w:t xml:space="preserve">Laravel 12 + Blade + Tailwind CSS + Alpine.js + Chart.js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1b23"/>
          <w:sz w:val="22"/>
          <w:szCs w:val="22"/>
        </w:rPr>
        <w:t xml:space="preserve">Fase Saat Ini</w:t>
      </w:r>
    </w:p>
    <w:p>
      <w:pPr>
        <w:spacing w:after="1440" w:before="0"/>
      </w:pPr>
      <w:r>
        <w:rPr>
          <w:rFonts w:ascii="Arial" w:cs="Arial" w:eastAsia="Arial" w:hAnsi="Arial"/>
          <w:color w:val="004ac6"/>
          <w:sz w:val="22"/>
          <w:szCs w:val="22"/>
        </w:rPr>
        <w:t xml:space="preserve">Foundation (Ticket 1) — In Progress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1. Ringkasan Eksekutif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Dokumen ini merangkum rencana lengkap redesign antarmuka pengguna (UI/UX) aplikasi web Posyandu Vinca — sistem pencatatan kesehatan ibu hamil dan balita di Posyandu Vinca Rawabuntu. Redesign mengacu pada 9 mockup desain di folder 9 mei/ dan bertujuan mengubah tampilan seluruh aplikasi agar modern, konsisten, dan sesuai prinsip Material Design 3.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Pekerjaan dipecah menjadi 8 ticket dengan urutan dependency yang jelas, dimulai dari fondasi design system hingga implementasi halaman per halaman untuk tiga peran pengguna: Admin, Kader, dan Ibu (Parent Portal).</w:t>
      </w:r>
    </w:p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2. Tujuan &amp; Cakupan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Redesign mencakup 9 halaman utama yang masing-masing mempunyai mockup acuan: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Mockup File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landingpage.html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Landing Page Publik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kader1.html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Dashboard Kader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kader2.html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Tambah Data Anak (3-step Wizard)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kader3.html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Input KMS + Analisis Z-Score (3-step)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kader4.html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Kalender Kegiatan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kader5.html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Laporan Bulanan Posyandu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user1.html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Dashboard Kehamilan (Parent Portal)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Ibu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user2.html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Detail Profil Anak (Parent Portal)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Ibu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user3.html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Laporan Kesehatan + KMS Digital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Ibu</w:t>
            </w:r>
          </w:p>
        </w:tc>
      </w:tr>
    </w:tbl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3. Keputusan Teknis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Tailwind &amp; Font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Hybrid: Vite untuk Tailwind + token Material 3 + Google Fonts (Inter &amp; Atkinson Hyperlegible Next). Material Symbols Outlined tetap pakai CDN Google Fonts.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Migration &amp; model baru untuk fitur dinamis: perluas mothers &amp; pregnancies, lengkapi schedules, tambah immunizations &amp; activities.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Routing /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Landing page publik untuk guest; auto-redirect ke /dashboard jika sudah login.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Asset Gambar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Placeholder via inisial avatar / div solid color (UI Avatars CDN atau div Tailwind). Tidak memakai URL lh3.googleusercontent.com.</w:t>
            </w:r>
          </w:p>
        </w:tc>
      </w:tr>
    </w:tbl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4. Design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4.1 Palette Warna (Material Design 3 Light)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#004ac6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Aksi utama, brand Parent Portal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primary-container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#2563eb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Tombol biru terang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primary-fixed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#dbe1ff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Background lunak biru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#006c49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Brand Kader (teal/hijau)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secondary-container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#6cf8bb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Highlight nav aktif Kader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tertiary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#943700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Aksen oranye (peringatan ringan)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#ba1a1a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Logout, peringatan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surface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#faf8ff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Background utama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on-surface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#191b23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Teks utama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4.2 Tipografi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28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Ukuran / Line / Weight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display-lg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48px / 1.2 / 700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Hero headline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Atkinson Hyperlegible Next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headline-lg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32px / 1.3 / 600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Judul halaman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Atkinson Hyperlegible Next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title-md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20px / 1.5 / 600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Card title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Inter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body-md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16px / 1.6 / 400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Teks paragraf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Inter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label-sm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14px / 1.4 / 500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Label &amp; badge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Inter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4.3 Komponen Blade Bersama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Komponen berlokasi di resources/views/components/ dan dipakai di semua halaman: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&lt;x-icon name="..." /&gt; — Wrapper Material Symbols Outlined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&lt;x-avatar :name="..." size="md" /&gt; — Avatar inisial dengan warna deterministic dari hash nama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&lt;x-stat-card icon title value :badge color&gt; — Kartu metric untuk dashboard dan laporan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&lt;x-wizard-stepper :steps :active&gt; — Indikator langkah 3-step (Tambah Anak, Input KMS)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&lt;x-page-header title :subtitle :action&gt; — Heading konsisten setiap halaman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&lt;x-badge color="secondary"&gt;Gizi Baik&lt;/x-badge&gt; — Pill status gizi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&lt;x-empty-state icon title :description&gt; — Fallback @forelse kosong</w:t>
      </w:r>
    </w:p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5. Arsitektur Layout (Blade)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Aplikasi menggunakan 3 layout Blade terpisah, masing-masing untuk role yang berbeda: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5.1 layouts/kader.blade.php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Sidebar kiri 256px (fixed) — brand PosyanduKader font Atkinson warna teal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Kartu profil kader (avatar inisial + nama + wilayah)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Navigasi: Dashboard, Data Anak, Input KMS, Kalender, Laporan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Top bar sticky bg-surface/80 backdrop-blur dengan greeting dinamis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Bottom nav bar untuk mobile (Home, Data, KMS FAB, Laporan, Menu)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5.2 layouts/parent.blade.php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Sidebar kiri 256px — brand Posyandu Vinca + subtitle Parent Portal warna biru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Navigasi: Kehamilan, Data Anak, Laporan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Footer Settings + Logout + mini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Bottom nav bar mobile (Kehamilan, Data Anak, Laporan)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5.3 layouts/public.blade.php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Header sticky transparan dengan brand, menu publik, dan tombol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Menu publik: Beranda, Layanan, Jadwal, Informasi, Kegiatan, Tentang Kami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Footer 4-kolom: deskripsi + sosmed, kontak, lokasi, copyright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Dipakai juga untuk halaman Login dan Register dengan layout center</w:t>
      </w:r>
    </w:p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6. Data Model &amp; Database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6.1 Migration Baru / Perubahan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Utama yang Ditambahkan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update_pregnancies_table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Extend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mother_id FK, hpht, hpl, current_weeks, trimester, last_weight, bp_systolic, bp_diastolic, midwife_notes, status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update_schedules_table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Extend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title, type enum, event_date, start_time, end_time, location, agenda, created_by_user_id FK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add_extras_to_growth_records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Tambah kolom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head_circumference, arm_circumference, status_bb_u, status_tb_u, status_bb_tb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create_immunizations_table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Baru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child_id FK, vaccine_name, scheduled_date, administered_date, status enum, notes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create_activities_table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Baru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actor_user_id FK, child_id FK, type enum, description, severity enum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add_rw_to_mothers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Tambah kolom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rw string nullable — untuk grouping Laporan Bulanan per wilayah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change_default_role_to_ibu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Ubah default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Kolom role di users: default diubah dari 'admin' ke 'ibu'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6.2 Eloquent Relations &amp; Helpers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User → hasOne(Mother::class) untuk auth()-&gt;user()-&gt;mother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Mother::activePregnancy() → hasOne(Pregnancy::class)-&gt;where('status','aktif')-&gt;latestOfMany()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Child → accessor age_in_months &amp; age_label (menampilkan '18 Bulan 12 Hari')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GrowthRecord → mutator otomatis menghitung status_bb_u/tb_u/bb_tb via GrowthAnalysisService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6.3 Seeder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3 akun demo: admin@vinca.test, kader@vinca.test, ibu@vinca.test — password: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1 Mother + 1 Pregnancy aktif (24 minggu) + 1 Child (Arka Pratama, 24 bulan)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6 GrowthRecord untuk 6 bulan terakhir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Beberapa Schedule (Posyandu Rutin, Vitamin A, Campak, dll.)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Beberapa Activity untuk timeline dashboard kader</w:t>
      </w:r>
    </w:p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7. Daftar Route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29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guest-aware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Redirect ke /dashboard bila auth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/dashboard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RoleRedirectController@index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/kader/dashboard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role:kader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KaderDashboardController@index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/ibu/dashboard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role:ibu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Route BARU (sebelumnya hilang)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RES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/children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role:admin|kader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Extend untuk Wizard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RES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/growth-records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role:admin|kader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Extend untuk Wizard + Analisis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/calendar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role:admin|kader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CalendarController — BARU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RES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/schedules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role:admin|kader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ScheduleController — BARU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/laporan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role:admin|kader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LaporanController — BARU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/laporan/excel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role:admin|kader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Ekspor CSV — BARU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/portal/children/{child}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role:ibu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Portal Ibu + ChildPolicy — BARU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/portal/laporan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auth, role:ibu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Portal Ibu — BARU</w:t>
            </w:r>
          </w:p>
        </w:tc>
      </w:tr>
    </w:tbl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8. Roadmap &amp; Tickets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400"/>
        <w:gridCol w:w="2000"/>
        <w:gridCol w:w="21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Utama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dbe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c6"/>
                <w:sz w:val="20"/>
                <w:szCs w:val="20"/>
              </w:rPr>
              <w:t xml:space="preserve">T1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Foundation: Tailwind Tokens, Font, Layout Shell, Komponen Blade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dbe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c6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Design system siap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Data Layer: Migrations, Models, Seeder, Route Fix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Belum mulai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DB lengkap, akun demo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Public: Landing Page, Restyle Login &amp; Register, Routing /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Belum mulai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Halaman publik selesai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Kader: Dashboard Lengkap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Belum mulai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Dashboard kader mockup kader1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Kader: Wizard Tambah Anak + Input KMS + Analisis Gizi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Belum mulai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Dua wizard + GrowthAnalysisService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T6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Kader: Kalender Kegiatan + CRUD Schedule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Belum mulai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Kalender + manajemen jadwal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T7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Kader: Laporan Bulanan + Export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Belum mulai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Laporan + ekspor CSV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T8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Ibu: Layout Parent + Dashboard Kehamilan + Detail Anak + KMS Digital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Belum mulai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3 halaman portal ibu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1b23"/>
          <w:sz w:val="22"/>
          <w:szCs w:val="22"/>
        </w:rPr>
        <w:t xml:space="preserve">Urutan eksekusi yang aman: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T1 → T2 wajib berurutan (fondasi)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Setelah T2 selesai: T3, T4, T6, T7, T8 dapat dijalankan paralel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T5 hanya boleh dimulai setelah T4 selesai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Verifikasi end-to-end setelah semua ticket selesai (smoke test login 3 role)</w:t>
      </w:r>
    </w:p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9. Risiko &amp; Mitigasi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b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Risiko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6c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Layout existing me-refer route calendar/laporan/ibu.dashboard yang error dan menyebabkan RouteNotFoundException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T1 mendaftarkan route stub abort(501) lebih dulu sebelum view apapun diubah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Material Symbols CDN lambat di koneksi terbatas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Tambah font-display: swap; opsional self-host nantinya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Default role user baru adalah 'admin' (existing migration)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T2 ubah default ke 'ibu' + override di RegisteredUserController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Schema pregnancies &amp; schedules saat ini hanya id + timestamps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Tidak drop tabel, tambah kolom via Schema::table() agar idempotent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Wizard 3-step kompleks dengan state Alpine.js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Dipisah jadi sub-komponen Blade per-step + state Alpine x-data="{ step:1, form:{...} }"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File migrasi mothers memiliki double extension .php.php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Rename file di Ticket 2 sebelum menjalankan migrasi</w:t>
            </w:r>
          </w:p>
        </w:tc>
      </w:tr>
    </w:tbl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10. Issue Teknis yang Perlu Dibereskan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Fix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File migrasi mothers double extension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dbe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c6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2026_05_11_...mothers_table.php.php harus di-rename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Route /ibu/dashboard belum ada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dbe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c6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RoleRedirectController mengarah ke route yang tidak terdaftar di web.php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View ibu.dashboard path salah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T8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IbuDashboardController return view('ibu.dashboard') tapi file ada di mothers/dashboard.blade.php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ChildController@show view tidak ada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4655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Memanggil view children.show yang belum dibuat, perlu dibuat atau hapus method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Relasi User → Mother belum ada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dbe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c6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IbuDashboardController mengakses $user-&gt;mother tapi relasi hasOne() belum didefinisikan di User model</w:t>
            </w:r>
          </w:p>
        </w:tc>
      </w:tr>
    </w:tbl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11. Out-of-Scope untuk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004a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Real-time notifications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WebSocket / Pusher — Phase 2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PDF generator real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Tombol PDF menampilkan window.print() atau pesan 'coming soon' — Phase 2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Z-Score WHO LMS akurat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MVP pakai threshold approximation di GrowthAnalysisService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Dark mode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Mockup hanya light mode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Multi-factor authentication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3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OAuth/MFA tidak dalam scope MVP</w:t>
            </w:r>
          </w:p>
        </w:tc>
      </w:tr>
      <w:tr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b23"/>
                <w:sz w:val="20"/>
                <w:szCs w:val="20"/>
              </w:rPr>
              <w:t xml:space="preserve">Internasionalisasi (i18n)</w:t>
            </w:r>
          </w:p>
        </w:tc>
        <w:tc>
          <w:tcPr>
            <w:tcBorders>
              <w:top w:val="single" w:color="c3c6d7" w:sz="1"/>
              <w:left w:val="single" w:color="c3c6d7" w:sz="1"/>
              <w:bottom w:val="single" w:color="c3c6d7" w:sz="1"/>
              <w:right w:val="single" w:color="c3c6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1b23"/>
                <w:sz w:val="20"/>
                <w:szCs w:val="20"/>
              </w:rPr>
              <w:t xml:space="preserve">Semua copy bahasa Indonesia hard-coded sesuai mockup</w:t>
            </w:r>
          </w:p>
        </w:tc>
      </w:tr>
    </w:tbl>
    <w:p>
      <w:pPr>
        <w:pBdr>
          <w:bottom w:val="single" w:color="c3c6d7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c6"/>
          <w:sz w:val="32"/>
          <w:szCs w:val="32"/>
        </w:rPr>
        <w:t xml:space="preserve">12. Konvensi Coding &amp; Workflow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Blade &amp;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Selalu pakai @extends('layouts/[role].blade.php') + @section('content')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Pakai komponen Blade (&lt;x-...&gt;) daripada copy-paste markup berulang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Hindari inline &lt;style&gt; kecuali untuk wireframe/dev tokens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Chart.js dimuat via CDN di layout — inisialisasi chart di @push('scripts') per halaman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AJAX analisis KMS pakai fetch() native + token CSRF dari &lt;meta name="csrf-token"&gt;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Controller &amp;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Controller tipis — logika bisnis pindah ke app/Services/ (mis. GrowthAnalysisService)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Validasi via Form Request (StoreChildRequest, StoreGrowthRecordRequest)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Authorization via Policy (ChildPolicy::view untuk Portal Ibu)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Git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Satu ticket = satu branch: feature/T1-foundation, feature/T2-data, dst.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Commit message: feat(T1): tambah tailwind tokens material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PR ke main hanya setelah seluruh acceptance criteria ticket terverifikasi</w:t>
      </w:r>
    </w:p>
    <w:p>
      <w:pPr>
        <w:spacing w:after="80" w:before="8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c49"/>
          <w:sz w:val="26"/>
          <w:szCs w:val="26"/>
        </w:rPr>
        <w:t xml:space="preserve">Testing Manual Minimum Sebelum PR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php artisan migrate:fresh --seed — data 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npm run build — tidak ada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php artisan view:cache — tidak ada error parsing Blade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php artisan route:list — semua route terdaftar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php artisan test — PHPUnit Breeze tetap hijau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91b23"/>
          <w:sz w:val="22"/>
          <w:szCs w:val="22"/>
        </w:rPr>
        <w:t xml:space="preserve">Login 3 akun demo, klik tiap menu, pastikan tidak ada 500/403</w:t>
      </w:r>
    </w:p>
    <w:p>
      <w:pPr>
        <w:pBdr>
          <w:bottom w:val="single" w:color="c3c6d7" w:sz="4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737686"/>
          <w:sz w:val="20"/>
          <w:szCs w:val="20"/>
        </w:rPr>
        <w:t xml:space="preserve">— Akhir Dokumen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37686"/>
          <w:sz w:val="18"/>
          <w:szCs w:val="18"/>
        </w:rPr>
        <w:t xml:space="preserve">Posyandu Vinca | Laporan Teknis Redesign UI/UX | 12 Mei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3c6d7" w:sz="4"/>
      </w:pBdr>
      <w:spacing w:before="200"/>
      <w:jc w:val="center"/>
    </w:pPr>
    <w:r>
      <w:rPr>
        <w:rFonts w:ascii="Arial" w:cs="Arial" w:eastAsia="Arial" w:hAnsi="Arial"/>
        <w:color w:val="737686"/>
        <w:sz w:val="18"/>
        <w:szCs w:val="18"/>
      </w:rPr>
      <w:t xml:space="preserve">Halaman </w:t>
    </w:r>
    <w:r>
      <w:rPr>
        <w:rFonts w:ascii="Arial" w:cs="Arial" w:eastAsia="Arial" w:hAnsi="Arial"/>
        <w:color w:val="73768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686"/>
        <w:sz w:val="18"/>
        <w:szCs w:val="18"/>
      </w:rPr>
      <w:t xml:space="preserve"> dari </w:t>
    </w:r>
    <w:r>
      <w:rPr>
        <w:rFonts w:ascii="Arial" w:cs="Arial" w:eastAsia="Arial" w:hAnsi="Arial"/>
        <w:color w:val="73768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3c6d7" w:sz="4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004ac6"/>
        <w:sz w:val="18"/>
        <w:szCs w:val="18"/>
      </w:rPr>
      <w:t xml:space="preserve">Posyandu Vinca — Laporan Redesign UI/UX</w:t>
    </w:r>
    <w:r>
      <w:rPr>
        <w:rFonts w:ascii="Arial" w:cs="Arial" w:eastAsia="Arial" w:hAnsi="Arial"/>
        <w:color w:val="737686"/>
        <w:sz w:val="18"/>
        <w:szCs w:val="18"/>
      </w:rPr>
      <w:t xml:space="preserve">	12 Mei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91b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ac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6c4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91b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2026-05-12T04:03:42.995Z</dcterms:created>
  <dcterms:modified xsi:type="dcterms:W3CDTF">2026-05-12T04:03:42.995Z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