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BD57" w14:textId="0939D365" w:rsidR="009E53BF" w:rsidRDefault="009E53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Due Date: 19</w:t>
      </w:r>
      <w:r w:rsidRPr="009E53BF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November 2020</w:t>
      </w:r>
    </w:p>
    <w:p w14:paraId="0AA79697" w14:textId="1AA34A43" w:rsidR="00DF3F49" w:rsidRPr="00B04801" w:rsidRDefault="00DF3F49">
      <w:pPr>
        <w:rPr>
          <w:b/>
          <w:bCs/>
          <w:sz w:val="24"/>
          <w:szCs w:val="24"/>
        </w:rPr>
      </w:pPr>
      <w:r w:rsidRPr="00B04801">
        <w:rPr>
          <w:b/>
          <w:bCs/>
          <w:sz w:val="24"/>
          <w:szCs w:val="24"/>
        </w:rPr>
        <w:t>Hypotheses to test:</w:t>
      </w:r>
    </w:p>
    <w:p w14:paraId="536A0C13" w14:textId="217AD744" w:rsidR="00DF3F49" w:rsidRDefault="00DF3F49">
      <w:r>
        <w:tab/>
        <w:t>How large are the fires likely to grow?</w:t>
      </w:r>
    </w:p>
    <w:p w14:paraId="00A107E0" w14:textId="3E8B9B67" w:rsidR="00DF3F49" w:rsidRDefault="00DF3F49">
      <w:r>
        <w:tab/>
      </w:r>
      <w:r w:rsidR="00992E84">
        <w:t>Which HVRAs have the greatest risk of wildfire hazard?</w:t>
      </w:r>
    </w:p>
    <w:p w14:paraId="0CD598A3" w14:textId="368B54B8" w:rsidR="00992E84" w:rsidRDefault="00992E84">
      <w:r>
        <w:tab/>
      </w:r>
      <w:r w:rsidR="00E81926">
        <w:t>How is wildfire risk distributed across the landscape?</w:t>
      </w:r>
    </w:p>
    <w:p w14:paraId="443DB881" w14:textId="05692C0A" w:rsidR="005B7830" w:rsidRPr="00B04801" w:rsidRDefault="005B7830">
      <w:pPr>
        <w:rPr>
          <w:b/>
          <w:bCs/>
          <w:sz w:val="24"/>
          <w:szCs w:val="24"/>
        </w:rPr>
      </w:pPr>
      <w:r w:rsidRPr="00B04801">
        <w:rPr>
          <w:b/>
          <w:bCs/>
          <w:sz w:val="24"/>
          <w:szCs w:val="24"/>
        </w:rPr>
        <w:t>Definitions:</w:t>
      </w:r>
    </w:p>
    <w:p w14:paraId="541CFB60" w14:textId="47BF3B3D" w:rsidR="0059445C" w:rsidRDefault="00B21779" w:rsidP="005B7830">
      <w:pPr>
        <w:ind w:left="720"/>
      </w:pPr>
      <w:r w:rsidRPr="005B7830">
        <w:rPr>
          <w:u w:val="single"/>
        </w:rPr>
        <w:t>HVRAs</w:t>
      </w:r>
      <w:r w:rsidR="0059445C">
        <w:t>:</w:t>
      </w:r>
    </w:p>
    <w:p w14:paraId="666656D3" w14:textId="2D44D81C" w:rsidR="007806CF" w:rsidRDefault="0059445C" w:rsidP="007806CF">
      <w:pPr>
        <w:ind w:left="720" w:firstLine="720"/>
      </w:pPr>
      <w:r>
        <w:t>highly valued resources and assets</w:t>
      </w:r>
    </w:p>
    <w:p w14:paraId="5659C9DC" w14:textId="00EFEAD0" w:rsidR="007806CF" w:rsidRDefault="007806CF" w:rsidP="007806CF">
      <w:pPr>
        <w:ind w:left="720" w:firstLine="720"/>
      </w:pPr>
      <w:r>
        <w:t>the things we care about</w:t>
      </w:r>
    </w:p>
    <w:p w14:paraId="0F0FCE76" w14:textId="5EEDB9FE" w:rsidR="00E054D3" w:rsidRPr="00920984" w:rsidRDefault="00E054D3" w:rsidP="00E054D3">
      <w:pPr>
        <w:rPr>
          <w:u w:val="single"/>
        </w:rPr>
      </w:pPr>
      <w:r>
        <w:tab/>
      </w:r>
      <w:r w:rsidRPr="00920984">
        <w:rPr>
          <w:u w:val="single"/>
        </w:rPr>
        <w:t>E[NVC]:</w:t>
      </w:r>
    </w:p>
    <w:p w14:paraId="62205192" w14:textId="43FFFC10" w:rsidR="00DF2621" w:rsidRPr="00E054D3" w:rsidRDefault="000A3597" w:rsidP="004E05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E[NVC]=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i,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18693A9" w14:textId="306DB484" w:rsidR="00E054D3" w:rsidRDefault="00E054D3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 expected net value change to resource </w:t>
      </w:r>
      <w:proofErr w:type="gramStart"/>
      <w:r>
        <w:rPr>
          <w:rFonts w:eastAsiaTheme="minorEastAsia"/>
        </w:rPr>
        <w:t>j</w:t>
      </w:r>
      <w:proofErr w:type="gramEnd"/>
    </w:p>
    <w:p w14:paraId="7BB2FAA0" w14:textId="035AD35B" w:rsidR="00E417EC" w:rsidRDefault="00E417EC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RF = response function for resource j as a function of fire intensit</w:t>
      </w:r>
      <w:r w:rsidR="00E81543">
        <w:rPr>
          <w:rFonts w:eastAsiaTheme="minorEastAsia"/>
        </w:rPr>
        <w:t>y</w:t>
      </w:r>
    </w:p>
    <w:p w14:paraId="4E6B0B8C" w14:textId="0EF9F413" w:rsidR="00E81543" w:rsidRDefault="00E81543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BP = burn probability</w:t>
      </w:r>
      <w:r w:rsidR="00AD3501">
        <w:rPr>
          <w:rFonts w:eastAsiaTheme="minorEastAsia"/>
        </w:rPr>
        <w:t>:</w:t>
      </w:r>
      <w:r w:rsidR="00AD3501">
        <w:rPr>
          <w:rFonts w:eastAsiaTheme="minorEastAsia"/>
        </w:rPr>
        <w:tab/>
      </w:r>
    </w:p>
    <w:p w14:paraId="261522E5" w14:textId="7D04E4EB" w:rsidR="00AD3501" w:rsidRDefault="00AD3501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 probability that </w:t>
      </w:r>
      <w:r w:rsidR="007E54DE">
        <w:rPr>
          <w:rFonts w:eastAsiaTheme="minorEastAsia"/>
        </w:rPr>
        <w:t xml:space="preserve">a wildfire will burn a given point during a given </w:t>
      </w:r>
      <w:proofErr w:type="gramStart"/>
      <w:r w:rsidR="007E54DE">
        <w:rPr>
          <w:rFonts w:eastAsiaTheme="minorEastAsia"/>
        </w:rPr>
        <w:t>time</w:t>
      </w:r>
      <w:proofErr w:type="gramEnd"/>
    </w:p>
    <w:p w14:paraId="34FAF528" w14:textId="3ADEB3BD" w:rsidR="003C4460" w:rsidRPr="003C4460" w:rsidRDefault="003C4460" w:rsidP="004E0558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 w:rsidRPr="003C4460">
        <w:rPr>
          <w:rFonts w:eastAsiaTheme="minorEastAsia"/>
          <w:u w:val="single"/>
        </w:rPr>
        <w:t>RI:</w:t>
      </w:r>
    </w:p>
    <w:p w14:paraId="0CA239CC" w14:textId="11250175" w:rsidR="003C4460" w:rsidRDefault="003C4460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Relative importance</w:t>
      </w:r>
    </w:p>
    <w:p w14:paraId="53B5AC76" w14:textId="019092ED" w:rsidR="00E946C1" w:rsidRDefault="00E946C1" w:rsidP="004E0558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 w:rsidRPr="00920984">
        <w:rPr>
          <w:rFonts w:eastAsiaTheme="minorEastAsia"/>
          <w:u w:val="single"/>
        </w:rPr>
        <w:t>E[</w:t>
      </w:r>
      <w:proofErr w:type="spellStart"/>
      <w:r w:rsidRPr="00920984">
        <w:rPr>
          <w:rFonts w:eastAsiaTheme="minorEastAsia"/>
          <w:u w:val="single"/>
        </w:rPr>
        <w:t>wNVC</w:t>
      </w:r>
      <w:proofErr w:type="spellEnd"/>
      <w:r w:rsidRPr="00920984">
        <w:rPr>
          <w:rFonts w:eastAsiaTheme="minorEastAsia"/>
          <w:u w:val="single"/>
        </w:rPr>
        <w:t>]</w:t>
      </w:r>
      <w:r w:rsidR="00920984" w:rsidRPr="00920984">
        <w:rPr>
          <w:rFonts w:eastAsiaTheme="minorEastAsia"/>
          <w:u w:val="single"/>
        </w:rPr>
        <w:t>:</w:t>
      </w:r>
    </w:p>
    <w:p w14:paraId="22614027" w14:textId="2B797E44" w:rsidR="00920984" w:rsidRPr="0094290A" w:rsidRDefault="007B06E5" w:rsidP="004E05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wNVC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NVC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nary>
        </m:oMath>
      </m:oMathPara>
    </w:p>
    <w:p w14:paraId="6EEDB0C5" w14:textId="6595D3E7" w:rsidR="0094290A" w:rsidRDefault="0094290A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5F0997">
        <w:rPr>
          <w:rFonts w:eastAsiaTheme="minorEastAsia"/>
        </w:rPr>
        <w:t xml:space="preserve">The weighted, expected net value change of a </w:t>
      </w:r>
      <w:r w:rsidR="001B1DB5">
        <w:rPr>
          <w:rFonts w:eastAsiaTheme="minorEastAsia"/>
        </w:rPr>
        <w:t>HVRAs.</w:t>
      </w:r>
    </w:p>
    <w:p w14:paraId="25FB2579" w14:textId="06D22CCC" w:rsidR="0001352D" w:rsidRDefault="0001352D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More representative than the single equation</w:t>
      </w:r>
    </w:p>
    <w:p w14:paraId="480D519F" w14:textId="0EA41A02" w:rsidR="00AA5ED3" w:rsidRPr="00920984" w:rsidRDefault="00AA5ED3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= </w:t>
      </w:r>
      <w:r w:rsidR="002718DD">
        <w:rPr>
          <w:rFonts w:eastAsiaTheme="minorEastAsia"/>
        </w:rPr>
        <w:t xml:space="preserve">relative extent </w:t>
      </w:r>
    </w:p>
    <w:p w14:paraId="6887E70E" w14:textId="40B7F30E" w:rsidR="00920984" w:rsidRDefault="00920984" w:rsidP="004E0558">
      <w:r>
        <w:rPr>
          <w:rFonts w:eastAsiaTheme="minorEastAsia"/>
        </w:rPr>
        <w:tab/>
      </w:r>
    </w:p>
    <w:p w14:paraId="4D9B0C7A" w14:textId="070FE010" w:rsidR="004E0558" w:rsidRPr="00B04801" w:rsidRDefault="009601BC" w:rsidP="004E0558">
      <w:pPr>
        <w:rPr>
          <w:sz w:val="24"/>
          <w:szCs w:val="24"/>
        </w:rPr>
      </w:pPr>
      <w:r w:rsidRPr="00B04801">
        <w:rPr>
          <w:b/>
          <w:bCs/>
          <w:sz w:val="24"/>
          <w:szCs w:val="24"/>
        </w:rPr>
        <w:t>Notes</w:t>
      </w:r>
      <w:r w:rsidRPr="00B04801">
        <w:rPr>
          <w:sz w:val="24"/>
          <w:szCs w:val="24"/>
        </w:rPr>
        <w:t>:</w:t>
      </w:r>
    </w:p>
    <w:p w14:paraId="071373D3" w14:textId="39CCC49E" w:rsidR="009601BC" w:rsidRDefault="00A47C0B" w:rsidP="00520832">
      <w:pPr>
        <w:pStyle w:val="ListParagraph"/>
        <w:numPr>
          <w:ilvl w:val="0"/>
          <w:numId w:val="1"/>
        </w:numPr>
      </w:pPr>
      <w:r>
        <w:t xml:space="preserve">Wildfire hazard is driven by complex interactions between ignitions, fuel, topography, and </w:t>
      </w:r>
      <w:proofErr w:type="gramStart"/>
      <w:r>
        <w:t>weather</w:t>
      </w:r>
      <w:proofErr w:type="gramEnd"/>
    </w:p>
    <w:p w14:paraId="0C612D34" w14:textId="4C24C6AE" w:rsidR="009601BC" w:rsidRDefault="00520832" w:rsidP="00520832">
      <w:pPr>
        <w:pStyle w:val="ListParagraph"/>
        <w:numPr>
          <w:ilvl w:val="0"/>
          <w:numId w:val="1"/>
        </w:numPr>
      </w:pPr>
      <w:r w:rsidRPr="00437F4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2B26A8" wp14:editId="03DFD84A">
            <wp:simplePos x="0" y="0"/>
            <wp:positionH relativeFrom="margin">
              <wp:posOffset>4130040</wp:posOffset>
            </wp:positionH>
            <wp:positionV relativeFrom="paragraph">
              <wp:posOffset>10160</wp:posOffset>
            </wp:positionV>
            <wp:extent cx="2297824" cy="2019300"/>
            <wp:effectExtent l="0" t="0" r="7620" b="0"/>
            <wp:wrapTight wrapText="bothSides">
              <wp:wrapPolygon edited="0">
                <wp:start x="0" y="0"/>
                <wp:lineTo x="0" y="21396"/>
                <wp:lineTo x="21493" y="21396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8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102828">
        <w:t>Wildfire risk is the product of a fire occurring (l</w:t>
      </w:r>
      <w:r w:rsidR="00CF3F2D">
        <w:t>ikelihood), the associated intensity of the fire, and the effect of the fire on HVRAs.</w:t>
      </w:r>
      <w:r w:rsidR="00AD6A20">
        <w:t xml:space="preserve"> Mitigating any of these factors would decrease the likelihood of wildfire risk.</w:t>
      </w:r>
    </w:p>
    <w:p w14:paraId="294B7FD8" w14:textId="5B6F4B23" w:rsidR="00CA4590" w:rsidRDefault="003C3197" w:rsidP="00E20B06">
      <w:pPr>
        <w:pStyle w:val="ListParagraph"/>
        <w:numPr>
          <w:ilvl w:val="0"/>
          <w:numId w:val="1"/>
        </w:numPr>
      </w:pPr>
      <w:r>
        <w:t xml:space="preserve">Fire intensity has a probability </w:t>
      </w:r>
      <w:r w:rsidR="00A82839">
        <w:t>distribution.</w:t>
      </w:r>
    </w:p>
    <w:p w14:paraId="00D3A811" w14:textId="6050E9D9" w:rsidR="00E660BC" w:rsidRDefault="00E660BC" w:rsidP="00E20B06">
      <w:pPr>
        <w:pStyle w:val="ListParagraph"/>
        <w:numPr>
          <w:ilvl w:val="0"/>
          <w:numId w:val="1"/>
        </w:numPr>
      </w:pPr>
      <w:r>
        <w:t xml:space="preserve">Fire intensity is independent of fire </w:t>
      </w:r>
      <w:r w:rsidR="00A82839">
        <w:t>likelihood.</w:t>
      </w:r>
    </w:p>
    <w:p w14:paraId="309C74F9" w14:textId="4BA61615" w:rsidR="006610E9" w:rsidRDefault="006610E9" w:rsidP="006610E9">
      <w:pPr>
        <w:pStyle w:val="ListParagraph"/>
        <w:numPr>
          <w:ilvl w:val="0"/>
          <w:numId w:val="1"/>
        </w:numPr>
      </w:pPr>
      <w:r>
        <w:t xml:space="preserve">Burn probability: </w:t>
      </w:r>
      <w:r w:rsidR="00A86E52">
        <w:t xml:space="preserve">the likelihood of a wildfire at a given point during a specified </w:t>
      </w:r>
      <w:r w:rsidR="000B0ED3">
        <w:t>period</w:t>
      </w:r>
      <w:r w:rsidR="00A86E52">
        <w:t>.</w:t>
      </w:r>
    </w:p>
    <w:p w14:paraId="353ADB81" w14:textId="34F11EE6" w:rsidR="00A86E52" w:rsidRDefault="00ED63D3" w:rsidP="006610E9">
      <w:pPr>
        <w:pStyle w:val="ListParagraph"/>
        <w:numPr>
          <w:ilvl w:val="0"/>
          <w:numId w:val="1"/>
        </w:numPr>
      </w:pPr>
      <w:r>
        <w:t>It is</w:t>
      </w:r>
      <w:r w:rsidR="00AA4A8A">
        <w:t xml:space="preserve"> important to consistently map all HVRAs over the entire spatial extent of analysis.</w:t>
      </w:r>
    </w:p>
    <w:p w14:paraId="4260D8CB" w14:textId="732BAEC8" w:rsidR="00ED63D3" w:rsidRDefault="0041277A" w:rsidP="006610E9">
      <w:pPr>
        <w:pStyle w:val="ListParagraph"/>
        <w:numPr>
          <w:ilvl w:val="0"/>
          <w:numId w:val="1"/>
        </w:numPr>
      </w:pPr>
      <w:r>
        <w:t>Variables already included:</w:t>
      </w:r>
    </w:p>
    <w:p w14:paraId="6DDD142E" w14:textId="2255C1EB" w:rsidR="0041277A" w:rsidRDefault="00701EBB" w:rsidP="00787199">
      <w:pPr>
        <w:pStyle w:val="ListParagraph"/>
        <w:numPr>
          <w:ilvl w:val="1"/>
          <w:numId w:val="1"/>
        </w:numPr>
      </w:pPr>
      <w:r>
        <w:t>Fuel Type</w:t>
      </w:r>
    </w:p>
    <w:p w14:paraId="16FC98E6" w14:textId="51BFA5C1" w:rsidR="00F24F49" w:rsidRDefault="00787199" w:rsidP="00787199">
      <w:pPr>
        <w:pStyle w:val="ListParagraph"/>
        <w:numPr>
          <w:ilvl w:val="1"/>
          <w:numId w:val="1"/>
        </w:numPr>
      </w:pPr>
      <w:r>
        <w:t>Slope</w:t>
      </w:r>
    </w:p>
    <w:p w14:paraId="4046B9BA" w14:textId="19B097B8" w:rsidR="00787199" w:rsidRDefault="00787199" w:rsidP="00787199">
      <w:pPr>
        <w:pStyle w:val="ListParagraph"/>
        <w:numPr>
          <w:ilvl w:val="1"/>
          <w:numId w:val="1"/>
        </w:numPr>
      </w:pPr>
      <w:r>
        <w:t>Access</w:t>
      </w:r>
    </w:p>
    <w:p w14:paraId="26B927FD" w14:textId="00BCBD18" w:rsidR="00787199" w:rsidRDefault="00787199" w:rsidP="00787199">
      <w:pPr>
        <w:pStyle w:val="ListParagraph"/>
        <w:numPr>
          <w:ilvl w:val="1"/>
          <w:numId w:val="1"/>
        </w:numPr>
      </w:pPr>
      <w:r>
        <w:t>Weather</w:t>
      </w:r>
    </w:p>
    <w:p w14:paraId="63AEFF4F" w14:textId="69F82DA8" w:rsidR="00787199" w:rsidRDefault="00523CF7" w:rsidP="00787199">
      <w:pPr>
        <w:pStyle w:val="ListParagraph"/>
        <w:numPr>
          <w:ilvl w:val="0"/>
          <w:numId w:val="1"/>
        </w:numPr>
      </w:pPr>
      <w:r>
        <w:t xml:space="preserve">Need </w:t>
      </w:r>
      <w:r w:rsidR="00FC6452">
        <w:t xml:space="preserve">historical wildfire occurrence </w:t>
      </w:r>
      <w:proofErr w:type="gramStart"/>
      <w:r w:rsidR="00FC6452">
        <w:t>data</w:t>
      </w:r>
      <w:proofErr w:type="gramEnd"/>
    </w:p>
    <w:p w14:paraId="70FC67E3" w14:textId="6EFE71BA" w:rsidR="001747A6" w:rsidRDefault="001747A6" w:rsidP="00787199">
      <w:pPr>
        <w:pStyle w:val="ListParagraph"/>
        <w:numPr>
          <w:ilvl w:val="0"/>
          <w:numId w:val="1"/>
        </w:numPr>
      </w:pPr>
      <w:r>
        <w:t xml:space="preserve">Need to consider fires that are 10-20 miles </w:t>
      </w:r>
      <w:proofErr w:type="gramStart"/>
      <w:r>
        <w:t>away</w:t>
      </w:r>
      <w:proofErr w:type="gramEnd"/>
    </w:p>
    <w:p w14:paraId="12D2AA4A" w14:textId="325DDB8A" w:rsidR="00845A0B" w:rsidRDefault="00845A0B" w:rsidP="00845A0B">
      <w:pPr>
        <w:pStyle w:val="ListParagraph"/>
        <w:numPr>
          <w:ilvl w:val="1"/>
          <w:numId w:val="1"/>
        </w:numPr>
      </w:pPr>
      <w:r>
        <w:t xml:space="preserve">Potential for strong winds to </w:t>
      </w:r>
      <w:r w:rsidR="000A7279">
        <w:t>spread fire more than 20 miles</w:t>
      </w:r>
      <w:r w:rsidR="00D932E6">
        <w:t>.</w:t>
      </w:r>
    </w:p>
    <w:p w14:paraId="5B720704" w14:textId="0DC22E76" w:rsidR="00437F4A" w:rsidRDefault="00E3199F" w:rsidP="00E3199F">
      <w:pPr>
        <w:pStyle w:val="ListParagraph"/>
        <w:numPr>
          <w:ilvl w:val="0"/>
          <w:numId w:val="1"/>
        </w:numPr>
      </w:pPr>
      <w:r>
        <w:t>Solar radiation (illumination)</w:t>
      </w:r>
      <w:r w:rsidR="00FC7673">
        <w:t>:</w:t>
      </w:r>
    </w:p>
    <w:p w14:paraId="6D7D2959" w14:textId="049B053F" w:rsidR="00FC7673" w:rsidRPr="00032A94" w:rsidRDefault="00FC7673" w:rsidP="00FC7673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Solar Radiation=  1365*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0.84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sec⁡</m:t>
              </m:r>
              <m:r>
                <w:rPr>
                  <w:rFonts w:ascii="Cambria Math" w:hAnsi="Cambria Math"/>
                </w:rPr>
                <m:t>(Z)</m:t>
              </m:r>
            </m:sup>
          </m:sSup>
        </m:oMath>
      </m:oMathPara>
    </w:p>
    <w:p w14:paraId="4A2501CD" w14:textId="7423ABA0" w:rsidR="00032A94" w:rsidRPr="00032A94" w:rsidRDefault="00032A94" w:rsidP="00032A9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Is the cost reasonable for the homeowner and </w:t>
      </w:r>
      <w:proofErr w:type="spellStart"/>
      <w:r>
        <w:rPr>
          <w:rFonts w:eastAsiaTheme="minorEastAsia"/>
        </w:rPr>
        <w:t>Farmer’s Insurance</w:t>
      </w:r>
      <w:proofErr w:type="spellEnd"/>
      <w:r>
        <w:rPr>
          <w:rFonts w:eastAsiaTheme="minorEastAsia"/>
        </w:rPr>
        <w:t>?</w:t>
      </w:r>
    </w:p>
    <w:p w14:paraId="088B0716" w14:textId="32DD32D5" w:rsidR="00B90BD8" w:rsidRDefault="00B90BD8" w:rsidP="004E0558"/>
    <w:p w14:paraId="6AF3D909" w14:textId="195B0057" w:rsidR="00D63183" w:rsidRPr="00872FA2" w:rsidRDefault="00F2737C" w:rsidP="004E0558">
      <w:pPr>
        <w:rPr>
          <w:b/>
          <w:bCs/>
          <w:sz w:val="24"/>
          <w:szCs w:val="24"/>
        </w:rPr>
      </w:pPr>
      <w:r w:rsidRPr="00872FA2">
        <w:rPr>
          <w:b/>
          <w:bCs/>
          <w:sz w:val="24"/>
          <w:szCs w:val="24"/>
        </w:rPr>
        <w:t>Potential Variables to Consider:</w:t>
      </w:r>
    </w:p>
    <w:p w14:paraId="5328C459" w14:textId="50F31033" w:rsidR="00F2737C" w:rsidRDefault="006156CB" w:rsidP="006156CB">
      <w:pPr>
        <w:pStyle w:val="ListParagraph"/>
        <w:numPr>
          <w:ilvl w:val="0"/>
          <w:numId w:val="2"/>
        </w:numPr>
      </w:pPr>
      <w:r>
        <w:t>Canopy fuel characteristics</w:t>
      </w:r>
      <w:r w:rsidR="00443CA3">
        <w:t>:</w:t>
      </w:r>
    </w:p>
    <w:p w14:paraId="6A99CC8E" w14:textId="56D7FF94" w:rsidR="006156CB" w:rsidRDefault="006156CB" w:rsidP="006156CB">
      <w:pPr>
        <w:pStyle w:val="ListParagraph"/>
        <w:numPr>
          <w:ilvl w:val="1"/>
          <w:numId w:val="2"/>
        </w:numPr>
      </w:pPr>
      <w:r>
        <w:t>Canopy base height</w:t>
      </w:r>
    </w:p>
    <w:p w14:paraId="3774A61C" w14:textId="78035822" w:rsidR="006156CB" w:rsidRDefault="006156CB" w:rsidP="006156CB">
      <w:pPr>
        <w:pStyle w:val="ListParagraph"/>
        <w:numPr>
          <w:ilvl w:val="1"/>
          <w:numId w:val="2"/>
        </w:numPr>
      </w:pPr>
      <w:r>
        <w:t>Canopy bulk density</w:t>
      </w:r>
    </w:p>
    <w:p w14:paraId="3358F821" w14:textId="08A921F9" w:rsidR="003F7602" w:rsidRDefault="003F7602" w:rsidP="006156CB">
      <w:pPr>
        <w:pStyle w:val="ListParagraph"/>
        <w:numPr>
          <w:ilvl w:val="1"/>
          <w:numId w:val="2"/>
        </w:numPr>
      </w:pPr>
      <w:r>
        <w:t xml:space="preserve">Surface fuel </w:t>
      </w:r>
      <w:r w:rsidR="001B4605">
        <w:t>moisture content</w:t>
      </w:r>
    </w:p>
    <w:p w14:paraId="5BA2CFC9" w14:textId="29377E3F" w:rsidR="00B93AF0" w:rsidRDefault="005A1FE5" w:rsidP="00B93AF0">
      <w:pPr>
        <w:pStyle w:val="ListParagraph"/>
        <w:numPr>
          <w:ilvl w:val="0"/>
          <w:numId w:val="2"/>
        </w:numPr>
      </w:pPr>
      <w:r>
        <w:t>Distance to nearest neighbor (meters)</w:t>
      </w:r>
      <w:r w:rsidR="00443CA3">
        <w:t>:</w:t>
      </w:r>
    </w:p>
    <w:p w14:paraId="39DB1041" w14:textId="6A3BC0AD" w:rsidR="00D46898" w:rsidRDefault="00D46898" w:rsidP="00D46898">
      <w:pPr>
        <w:pStyle w:val="ListParagraph"/>
        <w:numPr>
          <w:ilvl w:val="1"/>
          <w:numId w:val="2"/>
        </w:numPr>
      </w:pPr>
      <w:r>
        <w:t>Distance to nearest road</w:t>
      </w:r>
      <w:r w:rsidR="00B47434">
        <w:t xml:space="preserve"> (m)</w:t>
      </w:r>
    </w:p>
    <w:p w14:paraId="115BA7E2" w14:textId="50C6DA79" w:rsidR="00E65BAE" w:rsidRDefault="00E65BAE" w:rsidP="00E65BAE">
      <w:pPr>
        <w:pStyle w:val="ListParagraph"/>
        <w:numPr>
          <w:ilvl w:val="0"/>
          <w:numId w:val="2"/>
        </w:numPr>
      </w:pPr>
      <w:r>
        <w:t>Distance to nearest body of water (km)</w:t>
      </w:r>
    </w:p>
    <w:p w14:paraId="4DCD9BFD" w14:textId="036A83B3" w:rsidR="00B226B4" w:rsidRDefault="00A8095E" w:rsidP="00B93AF0">
      <w:pPr>
        <w:pStyle w:val="ListParagraph"/>
        <w:numPr>
          <w:ilvl w:val="0"/>
          <w:numId w:val="2"/>
        </w:numPr>
      </w:pPr>
      <w:r>
        <w:t>Slope, Aspect, and Elevation</w:t>
      </w:r>
      <w:r w:rsidR="00155777">
        <w:t>:</w:t>
      </w:r>
    </w:p>
    <w:p w14:paraId="284B0FB8" w14:textId="5E20279E" w:rsidR="00155777" w:rsidRDefault="00155777" w:rsidP="00155777">
      <w:pPr>
        <w:pStyle w:val="ListParagraph"/>
        <w:numPr>
          <w:ilvl w:val="1"/>
          <w:numId w:val="2"/>
        </w:numPr>
      </w:pPr>
      <w:r>
        <w:t>Elevation:</w:t>
      </w:r>
    </w:p>
    <w:p w14:paraId="437737BD" w14:textId="71B06077" w:rsidR="00DF55C9" w:rsidRDefault="00DF55C9" w:rsidP="00DF55C9">
      <w:pPr>
        <w:pStyle w:val="ListParagraph"/>
        <w:numPr>
          <w:ilvl w:val="2"/>
          <w:numId w:val="2"/>
        </w:numPr>
      </w:pPr>
      <w:r>
        <w:t>Shuttle Radar Topography Mission Digital Elevation Model</w:t>
      </w:r>
    </w:p>
    <w:p w14:paraId="1671ADF1" w14:textId="4EEB8609" w:rsidR="000837F7" w:rsidRDefault="000837F7" w:rsidP="000837F7">
      <w:pPr>
        <w:pStyle w:val="ListParagraph"/>
        <w:numPr>
          <w:ilvl w:val="0"/>
          <w:numId w:val="2"/>
        </w:numPr>
      </w:pPr>
      <w:r>
        <w:t xml:space="preserve">What is your house </w:t>
      </w:r>
      <w:r w:rsidR="00CC1DC5">
        <w:t>made of</w:t>
      </w:r>
      <w:r w:rsidR="00C334FF">
        <w:t>?</w:t>
      </w:r>
    </w:p>
    <w:p w14:paraId="7031402C" w14:textId="571FC482" w:rsidR="000837F7" w:rsidRDefault="000837F7" w:rsidP="000837F7">
      <w:pPr>
        <w:pStyle w:val="ListParagraph"/>
        <w:numPr>
          <w:ilvl w:val="1"/>
          <w:numId w:val="2"/>
        </w:numPr>
      </w:pPr>
      <w:r>
        <w:t>NFPA codes</w:t>
      </w:r>
    </w:p>
    <w:p w14:paraId="78C2A1FA" w14:textId="77777777" w:rsidR="000837F7" w:rsidRDefault="000837F7" w:rsidP="000837F7">
      <w:pPr>
        <w:pStyle w:val="ListParagraph"/>
        <w:numPr>
          <w:ilvl w:val="2"/>
          <w:numId w:val="2"/>
        </w:numPr>
      </w:pPr>
    </w:p>
    <w:p w14:paraId="18284F6E" w14:textId="701DA670" w:rsidR="00FF7416" w:rsidRDefault="00DF55C9" w:rsidP="00FF7416">
      <w:pPr>
        <w:pStyle w:val="ListParagraph"/>
        <w:numPr>
          <w:ilvl w:val="2"/>
          <w:numId w:val="2"/>
        </w:numPr>
      </w:pPr>
      <w:r>
        <w:lastRenderedPageBreak/>
        <w:t>(SRTM) (DEM)</w:t>
      </w:r>
      <w:r w:rsidR="008B14A0">
        <w:rPr>
          <w:noProof/>
        </w:rPr>
        <w:drawing>
          <wp:inline distT="0" distB="0" distL="0" distR="0" wp14:anchorId="051BA51A" wp14:editId="13512863">
            <wp:extent cx="4594860" cy="3036731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22" cy="304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485A" w14:textId="4F6D3C78" w:rsidR="00D63183" w:rsidRDefault="0042794F" w:rsidP="004E0558">
      <w:pPr>
        <w:pStyle w:val="ListParagraph"/>
        <w:numPr>
          <w:ilvl w:val="0"/>
          <w:numId w:val="2"/>
        </w:numPr>
      </w:pPr>
      <w:r>
        <w:t xml:space="preserve">Fire </w:t>
      </w:r>
      <w:r w:rsidR="007611AF">
        <w:t xml:space="preserve">suppression </w:t>
      </w:r>
      <w:r w:rsidR="00D41331">
        <w:t>covariates:</w:t>
      </w:r>
    </w:p>
    <w:p w14:paraId="2CB5AAF3" w14:textId="1B31CA1B" w:rsidR="00D41331" w:rsidRDefault="006255E5" w:rsidP="00D41331">
      <w:pPr>
        <w:pStyle w:val="ListParagraph"/>
        <w:numPr>
          <w:ilvl w:val="1"/>
          <w:numId w:val="2"/>
        </w:numPr>
      </w:pPr>
      <w:r>
        <w:t>Firefighting effectiveness</w:t>
      </w:r>
    </w:p>
    <w:p w14:paraId="6207E0B1" w14:textId="5E31F57E" w:rsidR="00443CA3" w:rsidRDefault="00030F66" w:rsidP="00443CA3">
      <w:pPr>
        <w:pStyle w:val="ListParagraph"/>
        <w:numPr>
          <w:ilvl w:val="0"/>
          <w:numId w:val="2"/>
        </w:numPr>
      </w:pPr>
      <w:r>
        <w:t>Aspect</w:t>
      </w:r>
      <w:r w:rsidR="002A67B5">
        <w:t xml:space="preserve"> (degrees):</w:t>
      </w:r>
    </w:p>
    <w:p w14:paraId="0A7DF339" w14:textId="2AE2FA70" w:rsidR="00353859" w:rsidRDefault="00D24E94" w:rsidP="00353859">
      <w:pPr>
        <w:pStyle w:val="ListParagraph"/>
        <w:numPr>
          <w:ilvl w:val="1"/>
          <w:numId w:val="2"/>
        </w:numPr>
      </w:pPr>
      <w:r>
        <w:t>Which direction is your house facing?</w:t>
      </w:r>
    </w:p>
    <w:p w14:paraId="2B9B39D6" w14:textId="77777777" w:rsidR="00F509F2" w:rsidRDefault="00C77657" w:rsidP="00353859">
      <w:pPr>
        <w:pStyle w:val="ListParagraph"/>
        <w:numPr>
          <w:ilvl w:val="1"/>
          <w:numId w:val="2"/>
        </w:numPr>
      </w:pPr>
      <w:r>
        <w:t xml:space="preserve">Derived from DEM using ArcGIS Spatial Analyst </w:t>
      </w:r>
    </w:p>
    <w:p w14:paraId="60AE5FFF" w14:textId="43659894" w:rsidR="00C77657" w:rsidRDefault="00C77657" w:rsidP="00F509F2">
      <w:pPr>
        <w:pStyle w:val="ListParagraph"/>
        <w:numPr>
          <w:ilvl w:val="1"/>
          <w:numId w:val="2"/>
        </w:numPr>
      </w:pPr>
      <w:r>
        <w:t>N (337.5°–22.5°), NE (22.5°–67.5°), E (67.5°–112.5°), SE (112.5°–157.5°), S (157.5°–202.5°), SW (202.5°–247.5°), W (247.5°–292.5°), NW (292.5°–337.5°), F (flat)</w:t>
      </w:r>
    </w:p>
    <w:p w14:paraId="06AD3D14" w14:textId="43B47E39" w:rsidR="00A514F9" w:rsidRDefault="00A514F9" w:rsidP="00A514F9">
      <w:pPr>
        <w:pStyle w:val="ListParagraph"/>
        <w:numPr>
          <w:ilvl w:val="0"/>
          <w:numId w:val="2"/>
        </w:numPr>
      </w:pPr>
      <w:r>
        <w:t>Number of fires since 2000</w:t>
      </w:r>
      <w:r w:rsidR="00BF741B">
        <w:t xml:space="preserve"> / Time since fire (years)</w:t>
      </w:r>
    </w:p>
    <w:p w14:paraId="53791E7F" w14:textId="721E59DB" w:rsidR="009747AB" w:rsidRDefault="00271E2C" w:rsidP="00A514F9">
      <w:pPr>
        <w:pStyle w:val="ListParagraph"/>
        <w:numPr>
          <w:ilvl w:val="0"/>
          <w:numId w:val="2"/>
        </w:numPr>
      </w:pPr>
      <w:r>
        <w:t>Primary building material</w:t>
      </w:r>
    </w:p>
    <w:p w14:paraId="49A8504F" w14:textId="463F69A9" w:rsidR="00C512BE" w:rsidRDefault="00632206" w:rsidP="00C512BE">
      <w:pPr>
        <w:pStyle w:val="ListParagraph"/>
        <w:numPr>
          <w:ilvl w:val="0"/>
          <w:numId w:val="2"/>
        </w:numPr>
      </w:pPr>
      <w:r>
        <w:t>Population Density</w:t>
      </w:r>
      <w:r w:rsidR="00C512BE">
        <w:t xml:space="preserve"> (people/km^2)</w:t>
      </w:r>
    </w:p>
    <w:p w14:paraId="09C54CEB" w14:textId="7F65C523" w:rsidR="001F3357" w:rsidRDefault="008F2D6C" w:rsidP="00C512BE">
      <w:pPr>
        <w:pStyle w:val="ListParagraph"/>
        <w:numPr>
          <w:ilvl w:val="0"/>
          <w:numId w:val="2"/>
        </w:numPr>
      </w:pPr>
      <w:r>
        <w:t>Lightning</w:t>
      </w:r>
      <w:r w:rsidR="00E81382">
        <w:t xml:space="preserve"> Strikes:</w:t>
      </w:r>
    </w:p>
    <w:p w14:paraId="7E48CA5E" w14:textId="23493ECA" w:rsidR="00E81382" w:rsidRDefault="002A6DA0" w:rsidP="00E81382">
      <w:pPr>
        <w:pStyle w:val="ListParagraph"/>
        <w:numPr>
          <w:ilvl w:val="1"/>
          <w:numId w:val="2"/>
        </w:numPr>
      </w:pPr>
      <w:r>
        <w:t>NOAA</w:t>
      </w:r>
    </w:p>
    <w:p w14:paraId="4BFA8FC1" w14:textId="7C7995A0" w:rsidR="002A6DA0" w:rsidRDefault="002A6DA0" w:rsidP="00E81382">
      <w:pPr>
        <w:pStyle w:val="ListParagraph"/>
        <w:numPr>
          <w:ilvl w:val="1"/>
          <w:numId w:val="2"/>
        </w:numPr>
      </w:pPr>
      <w:r>
        <w:t>During these two months</w:t>
      </w:r>
      <w:r w:rsidR="00303C86">
        <w:t xml:space="preserve"> (July and August)</w:t>
      </w:r>
      <w:r>
        <w:t xml:space="preserve">, 91% of the total fires were </w:t>
      </w:r>
      <w:r w:rsidR="0041697B">
        <w:t>lightning caused</w:t>
      </w:r>
      <w:r>
        <w:t xml:space="preserve"> (</w:t>
      </w:r>
      <w:proofErr w:type="spellStart"/>
      <w:r>
        <w:t>Conedera</w:t>
      </w:r>
      <w:proofErr w:type="spellEnd"/>
      <w:r>
        <w:t xml:space="preserve"> et al. 2006)</w:t>
      </w:r>
    </w:p>
    <w:p w14:paraId="5F6E0705" w14:textId="71476D29" w:rsidR="00896685" w:rsidRDefault="00896685" w:rsidP="00896685">
      <w:pPr>
        <w:pStyle w:val="ListParagraph"/>
        <w:numPr>
          <w:ilvl w:val="0"/>
          <w:numId w:val="2"/>
        </w:numPr>
      </w:pPr>
      <w:r>
        <w:t>Neighborhood Characteristics:</w:t>
      </w:r>
    </w:p>
    <w:p w14:paraId="5C33B93A" w14:textId="1E5E38F0" w:rsidR="00896685" w:rsidRDefault="00842B38" w:rsidP="00896685">
      <w:pPr>
        <w:pStyle w:val="ListParagraph"/>
        <w:numPr>
          <w:ilvl w:val="1"/>
          <w:numId w:val="2"/>
        </w:numPr>
      </w:pPr>
      <w:r>
        <w:t xml:space="preserve">More </w:t>
      </w:r>
      <w:r w:rsidR="004D4F45">
        <w:t>industrial/farming areas more likely to burn due to human error.</w:t>
      </w:r>
    </w:p>
    <w:p w14:paraId="12D7972E" w14:textId="0E20326F" w:rsidR="004367EA" w:rsidRDefault="009846EA" w:rsidP="00E012A3">
      <w:pPr>
        <w:pStyle w:val="ListParagraph"/>
        <w:numPr>
          <w:ilvl w:val="1"/>
          <w:numId w:val="2"/>
        </w:numPr>
      </w:pPr>
      <w:r>
        <w:t>Fertilizer sales within a region by Home Depot / Lowe’s</w:t>
      </w:r>
    </w:p>
    <w:p w14:paraId="0C4DF221" w14:textId="254E8FC4" w:rsidR="00D63183" w:rsidRDefault="00D63183" w:rsidP="004E0558"/>
    <w:p w14:paraId="3650B3DF" w14:textId="77777777" w:rsidR="00D63183" w:rsidRPr="00645FDE" w:rsidRDefault="00D63183" w:rsidP="00D63183">
      <w:pPr>
        <w:rPr>
          <w:b/>
          <w:bCs/>
        </w:rPr>
      </w:pPr>
      <w:r w:rsidRPr="00645FDE">
        <w:rPr>
          <w:b/>
          <w:bCs/>
        </w:rPr>
        <w:t>Sources of Report:</w:t>
      </w:r>
    </w:p>
    <w:p w14:paraId="511141BC" w14:textId="77777777" w:rsidR="00D63183" w:rsidRDefault="00D63183" w:rsidP="00D63183">
      <w:r>
        <w:tab/>
      </w:r>
      <w:hyperlink r:id="rId9" w:history="1">
        <w:r w:rsidRPr="002D5B0B">
          <w:rPr>
            <w:rStyle w:val="Hyperlink"/>
          </w:rPr>
          <w:t>https://www.fs.fed.us/rm/pubs/rmrs_gtr315.pdf</w:t>
        </w:r>
      </w:hyperlink>
    </w:p>
    <w:p w14:paraId="1E13AD54" w14:textId="0C00C72F" w:rsidR="00D63183" w:rsidRDefault="00FF14F5" w:rsidP="00D63183">
      <w:pPr>
        <w:ind w:firstLine="720"/>
      </w:pPr>
      <w:hyperlink r:id="rId10" w:history="1">
        <w:r w:rsidR="00D63183" w:rsidRPr="00385807">
          <w:rPr>
            <w:rStyle w:val="Hyperlink"/>
          </w:rPr>
          <w:t>https://www.firelab.org/sites/default/files/images/downloads/ArcFuels-help/Content/02Toolbar/05-05%20-Risk.htm</w:t>
        </w:r>
      </w:hyperlink>
    </w:p>
    <w:p w14:paraId="14E6086E" w14:textId="27864B33" w:rsidR="00046532" w:rsidRDefault="00FF14F5" w:rsidP="00D63183">
      <w:pPr>
        <w:ind w:firstLine="720"/>
        <w:rPr>
          <w:rStyle w:val="Hyperlink"/>
        </w:rPr>
      </w:pPr>
      <w:hyperlink r:id="rId11" w:history="1">
        <w:r w:rsidR="00046532" w:rsidRPr="00385807">
          <w:rPr>
            <w:rStyle w:val="Hyperlink"/>
          </w:rPr>
          <w:t>https://www.kaggle.com/captcalculator/wildfire-exploratory-analysis</w:t>
        </w:r>
      </w:hyperlink>
    </w:p>
    <w:p w14:paraId="65FFA6F6" w14:textId="7F1D869A" w:rsidR="00E523D0" w:rsidRDefault="00FF14F5" w:rsidP="00D63183">
      <w:pPr>
        <w:ind w:firstLine="720"/>
      </w:pPr>
      <w:hyperlink r:id="rId12" w:history="1">
        <w:r w:rsidR="00E523D0" w:rsidRPr="004276A1">
          <w:rPr>
            <w:rStyle w:val="Hyperlink"/>
          </w:rPr>
          <w:t>https://landfire.cr.usgs.gov/viewer/</w:t>
        </w:r>
      </w:hyperlink>
    </w:p>
    <w:p w14:paraId="2AC1B4D0" w14:textId="6A3A8F31" w:rsidR="00C21310" w:rsidRDefault="00FF14F5" w:rsidP="00D63183">
      <w:pPr>
        <w:ind w:firstLine="720"/>
      </w:pPr>
      <w:hyperlink r:id="rId13" w:history="1">
        <w:r w:rsidR="00C21310" w:rsidRPr="00935CCB">
          <w:rPr>
            <w:rStyle w:val="Hyperlink"/>
          </w:rPr>
          <w:t>https://www.fs.fed.us/psw/publications/knapp/psw_2017_knapp001_estes.pdf</w:t>
        </w:r>
      </w:hyperlink>
    </w:p>
    <w:p w14:paraId="639432B9" w14:textId="4B774ADD" w:rsidR="00F61A0F" w:rsidRDefault="00FF14F5" w:rsidP="00D63183">
      <w:pPr>
        <w:ind w:firstLine="720"/>
      </w:pPr>
      <w:hyperlink r:id="rId14" w:history="1">
        <w:r w:rsidR="00F61A0F" w:rsidRPr="00935CCB">
          <w:rPr>
            <w:rStyle w:val="Hyperlink"/>
          </w:rPr>
          <w:t>https://www.ncbi.nlm.nih.gov/pmc/articles/PMC5313183/</w:t>
        </w:r>
      </w:hyperlink>
    </w:p>
    <w:p w14:paraId="3A7FEAD5" w14:textId="30AB3858" w:rsidR="00751C1A" w:rsidRDefault="00FF14F5" w:rsidP="00D63183">
      <w:pPr>
        <w:ind w:firstLine="720"/>
        <w:rPr>
          <w:rStyle w:val="Hyperlink"/>
        </w:rPr>
      </w:pPr>
      <w:hyperlink r:id="rId15" w:history="1">
        <w:r w:rsidR="00751C1A" w:rsidRPr="00935CCB">
          <w:rPr>
            <w:rStyle w:val="Hyperlink"/>
          </w:rPr>
          <w:t>https://hal.archives-ouvertes.fr/hal-00860797/document</w:t>
        </w:r>
      </w:hyperlink>
    </w:p>
    <w:p w14:paraId="339D5838" w14:textId="1098AF4D" w:rsidR="00392E69" w:rsidRDefault="00FF14F5" w:rsidP="00D63183">
      <w:pPr>
        <w:ind w:firstLine="720"/>
      </w:pPr>
      <w:hyperlink r:id="rId16" w:history="1">
        <w:r w:rsidR="00392E69" w:rsidRPr="00D61BF7">
          <w:rPr>
            <w:rStyle w:val="Hyperlink"/>
          </w:rPr>
          <w:t>https://twitter.com/cstats1/status/1326571601765216257</w:t>
        </w:r>
      </w:hyperlink>
    </w:p>
    <w:p w14:paraId="107411B2" w14:textId="77777777" w:rsidR="00392E69" w:rsidRDefault="00392E69" w:rsidP="00D63183">
      <w:pPr>
        <w:ind w:firstLine="720"/>
      </w:pPr>
    </w:p>
    <w:p w14:paraId="5CBCACC4" w14:textId="77777777" w:rsidR="00751C1A" w:rsidRDefault="00751C1A" w:rsidP="00D63183">
      <w:pPr>
        <w:ind w:firstLine="720"/>
      </w:pPr>
    </w:p>
    <w:p w14:paraId="0EFB733F" w14:textId="77777777" w:rsidR="00F61A0F" w:rsidRDefault="00F61A0F" w:rsidP="00D63183">
      <w:pPr>
        <w:ind w:firstLine="720"/>
      </w:pPr>
    </w:p>
    <w:p w14:paraId="15D9CCDB" w14:textId="77777777" w:rsidR="00497ECA" w:rsidRDefault="00497ECA" w:rsidP="00D63183">
      <w:pPr>
        <w:ind w:firstLine="720"/>
      </w:pPr>
    </w:p>
    <w:p w14:paraId="08AAEC5C" w14:textId="77777777" w:rsidR="00C21310" w:rsidRDefault="00C21310" w:rsidP="00D63183">
      <w:pPr>
        <w:ind w:firstLine="720"/>
      </w:pPr>
    </w:p>
    <w:p w14:paraId="7442783D" w14:textId="77777777" w:rsidR="00E523D0" w:rsidRDefault="00E523D0" w:rsidP="00D63183">
      <w:pPr>
        <w:ind w:firstLine="720"/>
      </w:pPr>
    </w:p>
    <w:p w14:paraId="0AAD375B" w14:textId="77777777" w:rsidR="00046532" w:rsidRDefault="00046532" w:rsidP="00D63183">
      <w:pPr>
        <w:ind w:firstLine="720"/>
      </w:pPr>
    </w:p>
    <w:p w14:paraId="51EE1962" w14:textId="77777777" w:rsidR="00D63183" w:rsidRDefault="00D63183" w:rsidP="004E0558"/>
    <w:p w14:paraId="450D47EB" w14:textId="77777777" w:rsidR="002D3685" w:rsidRDefault="002D3685" w:rsidP="007423D8"/>
    <w:p w14:paraId="72284850" w14:textId="77777777" w:rsidR="007806CF" w:rsidRDefault="007806CF" w:rsidP="007806CF"/>
    <w:sectPr w:rsidR="007806CF" w:rsidSect="00522A05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02E0D" w14:textId="77777777" w:rsidR="00170DD7" w:rsidRDefault="00170DD7" w:rsidP="0059445C">
      <w:pPr>
        <w:spacing w:after="0" w:line="240" w:lineRule="auto"/>
      </w:pPr>
      <w:r>
        <w:separator/>
      </w:r>
    </w:p>
  </w:endnote>
  <w:endnote w:type="continuationSeparator" w:id="0">
    <w:p w14:paraId="52E909CC" w14:textId="77777777" w:rsidR="00170DD7" w:rsidRDefault="00170DD7" w:rsidP="0059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BA03E" w14:textId="77777777" w:rsidR="00170DD7" w:rsidRDefault="00170DD7" w:rsidP="0059445C">
      <w:pPr>
        <w:spacing w:after="0" w:line="240" w:lineRule="auto"/>
      </w:pPr>
      <w:r>
        <w:separator/>
      </w:r>
    </w:p>
  </w:footnote>
  <w:footnote w:type="continuationSeparator" w:id="0">
    <w:p w14:paraId="474DD960" w14:textId="77777777" w:rsidR="00170DD7" w:rsidRDefault="00170DD7" w:rsidP="00594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E74CF" w14:textId="0E33F244" w:rsidR="0059445C" w:rsidRDefault="0059445C">
    <w:pPr>
      <w:pStyle w:val="Header"/>
    </w:pPr>
    <w:r>
      <w:t>Quinn</w:t>
    </w:r>
    <w:r>
      <w:tab/>
      <w:t>STA 635 – Consulting</w:t>
    </w:r>
    <w:r>
      <w:tab/>
      <w:t>10</w:t>
    </w:r>
    <w:r w:rsidRPr="0059445C">
      <w:rPr>
        <w:vertAlign w:val="superscript"/>
      </w:rPr>
      <w:t>th</w:t>
    </w:r>
    <w:r>
      <w:t xml:space="preserve"> November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D6F07"/>
    <w:multiLevelType w:val="hybridMultilevel"/>
    <w:tmpl w:val="7B18E5C0"/>
    <w:lvl w:ilvl="0" w:tplc="4498F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D32520"/>
    <w:multiLevelType w:val="hybridMultilevel"/>
    <w:tmpl w:val="177E877C"/>
    <w:lvl w:ilvl="0" w:tplc="7040A2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61"/>
    <w:rsid w:val="0001352D"/>
    <w:rsid w:val="00030F66"/>
    <w:rsid w:val="00032A94"/>
    <w:rsid w:val="00046532"/>
    <w:rsid w:val="00060D52"/>
    <w:rsid w:val="000837F7"/>
    <w:rsid w:val="000A3597"/>
    <w:rsid w:val="000A7279"/>
    <w:rsid w:val="000B0ED3"/>
    <w:rsid w:val="000C513C"/>
    <w:rsid w:val="000C67E4"/>
    <w:rsid w:val="00102828"/>
    <w:rsid w:val="00155777"/>
    <w:rsid w:val="00170DD7"/>
    <w:rsid w:val="001747A6"/>
    <w:rsid w:val="00183591"/>
    <w:rsid w:val="001B1DB5"/>
    <w:rsid w:val="001B4605"/>
    <w:rsid w:val="001B6471"/>
    <w:rsid w:val="001F3357"/>
    <w:rsid w:val="0022691E"/>
    <w:rsid w:val="002377F4"/>
    <w:rsid w:val="00246A48"/>
    <w:rsid w:val="002718DD"/>
    <w:rsid w:val="00271E2C"/>
    <w:rsid w:val="002A67B5"/>
    <w:rsid w:val="002A6DA0"/>
    <w:rsid w:val="002A74BB"/>
    <w:rsid w:val="002D3685"/>
    <w:rsid w:val="002D5920"/>
    <w:rsid w:val="00303C86"/>
    <w:rsid w:val="00353859"/>
    <w:rsid w:val="00392E69"/>
    <w:rsid w:val="003C3197"/>
    <w:rsid w:val="003C4460"/>
    <w:rsid w:val="003F7602"/>
    <w:rsid w:val="0041277A"/>
    <w:rsid w:val="0041697B"/>
    <w:rsid w:val="0042794F"/>
    <w:rsid w:val="004367EA"/>
    <w:rsid w:val="00437F4A"/>
    <w:rsid w:val="00443CA3"/>
    <w:rsid w:val="00497ECA"/>
    <w:rsid w:val="004B025D"/>
    <w:rsid w:val="004D4F45"/>
    <w:rsid w:val="004E0558"/>
    <w:rsid w:val="0051166F"/>
    <w:rsid w:val="00520832"/>
    <w:rsid w:val="00522A05"/>
    <w:rsid w:val="00523CF7"/>
    <w:rsid w:val="0057013E"/>
    <w:rsid w:val="0059445C"/>
    <w:rsid w:val="005A1FE5"/>
    <w:rsid w:val="005B7830"/>
    <w:rsid w:val="005F0997"/>
    <w:rsid w:val="006156CB"/>
    <w:rsid w:val="006255E5"/>
    <w:rsid w:val="00631DAC"/>
    <w:rsid w:val="00632206"/>
    <w:rsid w:val="00645FDE"/>
    <w:rsid w:val="006610E9"/>
    <w:rsid w:val="00701EBB"/>
    <w:rsid w:val="007423D8"/>
    <w:rsid w:val="00751C1A"/>
    <w:rsid w:val="007611AF"/>
    <w:rsid w:val="007806CF"/>
    <w:rsid w:val="00787199"/>
    <w:rsid w:val="007A7DF7"/>
    <w:rsid w:val="007B06E5"/>
    <w:rsid w:val="007B490C"/>
    <w:rsid w:val="007C1935"/>
    <w:rsid w:val="007E54DE"/>
    <w:rsid w:val="00842B38"/>
    <w:rsid w:val="00845A0B"/>
    <w:rsid w:val="00872FA2"/>
    <w:rsid w:val="00896685"/>
    <w:rsid w:val="008B14A0"/>
    <w:rsid w:val="008E547F"/>
    <w:rsid w:val="008F2D6C"/>
    <w:rsid w:val="00920984"/>
    <w:rsid w:val="0094290A"/>
    <w:rsid w:val="00957D71"/>
    <w:rsid w:val="009601BC"/>
    <w:rsid w:val="00962E51"/>
    <w:rsid w:val="00970867"/>
    <w:rsid w:val="009747AB"/>
    <w:rsid w:val="009846EA"/>
    <w:rsid w:val="00992E84"/>
    <w:rsid w:val="009B2EBA"/>
    <w:rsid w:val="009D4BA0"/>
    <w:rsid w:val="009E1500"/>
    <w:rsid w:val="009E53BF"/>
    <w:rsid w:val="00A032CA"/>
    <w:rsid w:val="00A47C0B"/>
    <w:rsid w:val="00A514F9"/>
    <w:rsid w:val="00A8095E"/>
    <w:rsid w:val="00A82839"/>
    <w:rsid w:val="00A86E52"/>
    <w:rsid w:val="00A92583"/>
    <w:rsid w:val="00AA4A8A"/>
    <w:rsid w:val="00AA5ED3"/>
    <w:rsid w:val="00AD1E7F"/>
    <w:rsid w:val="00AD3501"/>
    <w:rsid w:val="00AD6A20"/>
    <w:rsid w:val="00AF0D42"/>
    <w:rsid w:val="00B04801"/>
    <w:rsid w:val="00B12960"/>
    <w:rsid w:val="00B21779"/>
    <w:rsid w:val="00B226B4"/>
    <w:rsid w:val="00B37B28"/>
    <w:rsid w:val="00B47434"/>
    <w:rsid w:val="00B6436C"/>
    <w:rsid w:val="00B90BD8"/>
    <w:rsid w:val="00B93AF0"/>
    <w:rsid w:val="00BB0CF6"/>
    <w:rsid w:val="00BF741B"/>
    <w:rsid w:val="00C21310"/>
    <w:rsid w:val="00C334FF"/>
    <w:rsid w:val="00C512BE"/>
    <w:rsid w:val="00C77657"/>
    <w:rsid w:val="00CA4590"/>
    <w:rsid w:val="00CC1DC5"/>
    <w:rsid w:val="00CF3F2D"/>
    <w:rsid w:val="00D06F51"/>
    <w:rsid w:val="00D24E94"/>
    <w:rsid w:val="00D27142"/>
    <w:rsid w:val="00D41331"/>
    <w:rsid w:val="00D46898"/>
    <w:rsid w:val="00D63183"/>
    <w:rsid w:val="00D932E6"/>
    <w:rsid w:val="00DF2621"/>
    <w:rsid w:val="00DF3F49"/>
    <w:rsid w:val="00DF55C9"/>
    <w:rsid w:val="00E012A3"/>
    <w:rsid w:val="00E054D3"/>
    <w:rsid w:val="00E11FAA"/>
    <w:rsid w:val="00E16361"/>
    <w:rsid w:val="00E20B06"/>
    <w:rsid w:val="00E3199F"/>
    <w:rsid w:val="00E35977"/>
    <w:rsid w:val="00E417EC"/>
    <w:rsid w:val="00E523D0"/>
    <w:rsid w:val="00E65BAE"/>
    <w:rsid w:val="00E660BC"/>
    <w:rsid w:val="00E81382"/>
    <w:rsid w:val="00E81543"/>
    <w:rsid w:val="00E81926"/>
    <w:rsid w:val="00E84BC3"/>
    <w:rsid w:val="00E90BD3"/>
    <w:rsid w:val="00E946C1"/>
    <w:rsid w:val="00EB1EE3"/>
    <w:rsid w:val="00ED63D3"/>
    <w:rsid w:val="00F24F49"/>
    <w:rsid w:val="00F2737C"/>
    <w:rsid w:val="00F509F2"/>
    <w:rsid w:val="00F61A0F"/>
    <w:rsid w:val="00F76DFC"/>
    <w:rsid w:val="00FA4990"/>
    <w:rsid w:val="00FC6452"/>
    <w:rsid w:val="00FC7673"/>
    <w:rsid w:val="00FD7F40"/>
    <w:rsid w:val="00FF14F5"/>
    <w:rsid w:val="00FF60D4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7F12E"/>
  <w15:chartTrackingRefBased/>
  <w15:docId w15:val="{A6A70375-452A-4041-B85E-CB07D5F8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5C"/>
  </w:style>
  <w:style w:type="paragraph" w:styleId="Footer">
    <w:name w:val="footer"/>
    <w:basedOn w:val="Normal"/>
    <w:link w:val="FooterChar"/>
    <w:uiPriority w:val="99"/>
    <w:unhideWhenUsed/>
    <w:rsid w:val="00594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5C"/>
  </w:style>
  <w:style w:type="character" w:styleId="Hyperlink">
    <w:name w:val="Hyperlink"/>
    <w:basedOn w:val="DefaultParagraphFont"/>
    <w:uiPriority w:val="99"/>
    <w:unhideWhenUsed/>
    <w:rsid w:val="00A92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58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F2621"/>
    <w:rPr>
      <w:color w:val="808080"/>
    </w:rPr>
  </w:style>
  <w:style w:type="paragraph" w:styleId="ListParagraph">
    <w:name w:val="List Paragraph"/>
    <w:basedOn w:val="Normal"/>
    <w:uiPriority w:val="34"/>
    <w:qFormat/>
    <w:rsid w:val="005208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0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s.fed.us/psw/publications/knapp/psw_2017_knapp001_estes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andfire.cr.usgs.gov/viewer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witter.com/cstats1/status/132657160176521625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aptcalculator/wildfire-exploratory-analysi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l.archives-ouvertes.fr/hal-00860797/document" TargetMode="External"/><Relationship Id="rId10" Type="http://schemas.openxmlformats.org/officeDocument/2006/relationships/hyperlink" Target="https://www.firelab.org/sites/default/files/images/downloads/ArcFuels-help/Content/02Toolbar/05-05%20-Risk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s.fed.us/rm/pubs/rmrs_gtr315.pdf" TargetMode="External"/><Relationship Id="rId14" Type="http://schemas.openxmlformats.org/officeDocument/2006/relationships/hyperlink" Target="https://www.ncbi.nlm.nih.gov/pmc/articles/PMC53131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Quinn</dc:creator>
  <cp:keywords/>
  <dc:description/>
  <cp:lastModifiedBy>Matthias Quinn</cp:lastModifiedBy>
  <cp:revision>178</cp:revision>
  <dcterms:created xsi:type="dcterms:W3CDTF">2020-11-11T01:03:00Z</dcterms:created>
  <dcterms:modified xsi:type="dcterms:W3CDTF">2020-11-18T23:50:00Z</dcterms:modified>
</cp:coreProperties>
</file>