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86B1B" w14:textId="77777777" w:rsidR="00CA2568" w:rsidRPr="00CA2568" w:rsidRDefault="00CA2568" w:rsidP="00CA2568">
      <w:pPr>
        <w:pStyle w:val="Heading1"/>
        <w:rPr>
          <w:color w:val="000000" w:themeColor="text1"/>
          <w:sz w:val="32"/>
          <w:szCs w:val="32"/>
        </w:rPr>
      </w:pPr>
      <w:r w:rsidRPr="00CA2568">
        <w:rPr>
          <w:color w:val="000000" w:themeColor="text1"/>
          <w:sz w:val="32"/>
          <w:szCs w:val="32"/>
        </w:rPr>
        <w:t>Summary:</w:t>
      </w:r>
    </w:p>
    <w:p w14:paraId="1B51B2AB" w14:textId="77777777" w:rsidR="00CA2568" w:rsidRPr="00CA2568" w:rsidRDefault="00CA2568" w:rsidP="00CA2568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 xml:space="preserve">Amazon </w:t>
      </w:r>
      <w:proofErr w:type="spellStart"/>
      <w:r w:rsidRPr="00CA2568">
        <w:rPr>
          <w:rFonts w:ascii="Calibri" w:hAnsi="Calibri" w:cs="Calibri"/>
          <w:sz w:val="22"/>
          <w:szCs w:val="22"/>
        </w:rPr>
        <w:t>DocumentDB</w:t>
      </w:r>
      <w:proofErr w:type="spellEnd"/>
      <w:r w:rsidRPr="00CA2568">
        <w:rPr>
          <w:rFonts w:ascii="Calibri" w:hAnsi="Calibri" w:cs="Calibri"/>
          <w:sz w:val="22"/>
          <w:szCs w:val="22"/>
        </w:rPr>
        <w:t xml:space="preserve"> will be used as our final database, migrating from MongoDB. It provides scalability, reliability, and compatibility with MongoDB applications, making it suitable for our project.</w:t>
      </w:r>
    </w:p>
    <w:p w14:paraId="28400504" w14:textId="77777777" w:rsidR="00CA2568" w:rsidRPr="00CA2568" w:rsidRDefault="00CA2568" w:rsidP="00CA2568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Research on Amazon RDS and Amazon DynamoDB shows both are viable alternatives for specific use cases, offering distinct advantages in relational and NoSQL environments.</w:t>
      </w:r>
    </w:p>
    <w:p w14:paraId="3B0D3B74" w14:textId="77777777" w:rsidR="00CA2568" w:rsidRPr="00CA2568" w:rsidRDefault="00CA2568" w:rsidP="00CA2568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Using Docker for the database setup ensures consistency, portability, and flexibility in development and production.</w:t>
      </w:r>
    </w:p>
    <w:p w14:paraId="5DF2FD80" w14:textId="77777777" w:rsidR="00FC1419" w:rsidRPr="007C324F" w:rsidRDefault="00FC1419" w:rsidP="00CA2568">
      <w:pPr>
        <w:ind w:left="360"/>
        <w:rPr>
          <w:rFonts w:ascii="Calibri" w:hAnsi="Calibri" w:cs="Calibri"/>
        </w:rPr>
      </w:pPr>
    </w:p>
    <w:p w14:paraId="4B342237" w14:textId="4BEAA4D5" w:rsidR="007C324F" w:rsidRPr="00693359" w:rsidRDefault="007C324F" w:rsidP="0069335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>Types of AWS Databases:</w:t>
      </w:r>
    </w:p>
    <w:p w14:paraId="54ECC547" w14:textId="77777777" w:rsidR="00CA2568" w:rsidRDefault="007C324F" w:rsidP="00CA2568">
      <w:pPr>
        <w:rPr>
          <w:rFonts w:ascii="Calibri" w:hAnsi="Calibri" w:cs="Calibri"/>
        </w:rPr>
      </w:pPr>
      <w:r w:rsidRPr="007C324F">
        <w:rPr>
          <w:rFonts w:ascii="Calibri" w:hAnsi="Calibri" w:cs="Calibri"/>
        </w:rPr>
        <w:t xml:space="preserve">AWS provides several types of managed databases, each suited for different use cases. </w:t>
      </w:r>
    </w:p>
    <w:p w14:paraId="666778CA" w14:textId="77777777" w:rsidR="00CA2568" w:rsidRPr="00CA2568" w:rsidRDefault="00CA2568" w:rsidP="00CA2568">
      <w:pPr>
        <w:rPr>
          <w:rFonts w:ascii="Calibri" w:hAnsi="Calibri" w:cs="Calibri"/>
          <w:b/>
          <w:bCs/>
        </w:rPr>
      </w:pPr>
      <w:r w:rsidRPr="00CA2568">
        <w:rPr>
          <w:rFonts w:ascii="Calibri" w:hAnsi="Calibri" w:cs="Calibri"/>
          <w:b/>
          <w:bCs/>
        </w:rPr>
        <w:t xml:space="preserve">Amazon </w:t>
      </w:r>
      <w:proofErr w:type="spellStart"/>
      <w:r w:rsidRPr="00CA2568">
        <w:rPr>
          <w:rFonts w:ascii="Calibri" w:hAnsi="Calibri" w:cs="Calibri"/>
          <w:b/>
          <w:bCs/>
        </w:rPr>
        <w:t>DocumentDB</w:t>
      </w:r>
      <w:proofErr w:type="spellEnd"/>
      <w:r w:rsidRPr="00CA2568">
        <w:rPr>
          <w:rFonts w:ascii="Calibri" w:hAnsi="Calibri" w:cs="Calibri"/>
          <w:b/>
          <w:bCs/>
        </w:rPr>
        <w:t xml:space="preserve"> (Preferred Database):</w:t>
      </w:r>
    </w:p>
    <w:p w14:paraId="2A91C60F" w14:textId="77777777" w:rsidR="00CA2568" w:rsidRPr="00CA2568" w:rsidRDefault="00CA2568" w:rsidP="00CA2568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Fully managed NoSQL document database service designed for modern apps.</w:t>
      </w:r>
    </w:p>
    <w:p w14:paraId="3568093D" w14:textId="77777777" w:rsidR="00CA2568" w:rsidRPr="00CA2568" w:rsidRDefault="00CA2568" w:rsidP="00CA2568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Compatible with MongoDB APIs, enabling seamless migration.</w:t>
      </w:r>
    </w:p>
    <w:p w14:paraId="73373030" w14:textId="77777777" w:rsidR="00CA2568" w:rsidRPr="00CA2568" w:rsidRDefault="00CA2568" w:rsidP="00CA2568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Automatically scales up storage as needed, reducing maintenance.</w:t>
      </w:r>
    </w:p>
    <w:p w14:paraId="2740A922" w14:textId="77777777" w:rsidR="00CA2568" w:rsidRPr="00CA2568" w:rsidRDefault="00CA2568" w:rsidP="00CA2568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Multi-AZ support for high availability and durability.</w:t>
      </w:r>
    </w:p>
    <w:p w14:paraId="76A55564" w14:textId="77777777" w:rsidR="00CA2568" w:rsidRPr="00CA2568" w:rsidRDefault="00CA2568" w:rsidP="00CA2568">
      <w:pPr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Best suited for semi-structured data and applications already using MongoDB.</w:t>
      </w:r>
    </w:p>
    <w:p w14:paraId="3FC9C794" w14:textId="77777777" w:rsidR="00CA2568" w:rsidRPr="00CA2568" w:rsidRDefault="00CA2568" w:rsidP="00CA2568">
      <w:pPr>
        <w:rPr>
          <w:rFonts w:ascii="Calibri" w:hAnsi="Calibri" w:cs="Calibri"/>
          <w:b/>
          <w:bCs/>
        </w:rPr>
      </w:pPr>
      <w:r w:rsidRPr="00CA2568">
        <w:rPr>
          <w:rFonts w:ascii="Calibri" w:hAnsi="Calibri" w:cs="Calibri"/>
          <w:b/>
          <w:bCs/>
        </w:rPr>
        <w:t>Amazon RDS (Relational Database Service):</w:t>
      </w:r>
    </w:p>
    <w:p w14:paraId="3AFA421F" w14:textId="77777777" w:rsidR="00CA2568" w:rsidRPr="00CA2568" w:rsidRDefault="00CA2568" w:rsidP="00CA2568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Fully managed service for relational databases like MySQL, PostgreSQL, and more.</w:t>
      </w:r>
    </w:p>
    <w:p w14:paraId="2DC7726F" w14:textId="77777777" w:rsidR="00CA2568" w:rsidRPr="00CA2568" w:rsidRDefault="00CA2568" w:rsidP="00CA2568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Features automatic backups, replication, and monitoring.</w:t>
      </w:r>
    </w:p>
    <w:p w14:paraId="577DD7A0" w14:textId="77777777" w:rsidR="00CA2568" w:rsidRPr="00CA2568" w:rsidRDefault="00CA2568" w:rsidP="00CA2568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Suitable for structured, transactional data.</w:t>
      </w:r>
    </w:p>
    <w:p w14:paraId="11C60406" w14:textId="77777777" w:rsidR="00CA2568" w:rsidRPr="00CA2568" w:rsidRDefault="00CA2568" w:rsidP="00CA2568">
      <w:pPr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New customers enjoy 12 months of Free Tier benefits:</w:t>
      </w:r>
    </w:p>
    <w:p w14:paraId="7495070F" w14:textId="77777777" w:rsidR="00CA2568" w:rsidRPr="00CA2568" w:rsidRDefault="00CA2568" w:rsidP="00CA2568">
      <w:pPr>
        <w:numPr>
          <w:ilvl w:val="1"/>
          <w:numId w:val="21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750 hours of Single-AZ instance usage.</w:t>
      </w:r>
    </w:p>
    <w:p w14:paraId="143CC316" w14:textId="77777777" w:rsidR="00CA2568" w:rsidRDefault="00CA2568" w:rsidP="00CA2568">
      <w:pPr>
        <w:numPr>
          <w:ilvl w:val="1"/>
          <w:numId w:val="21"/>
        </w:numPr>
        <w:rPr>
          <w:rFonts w:ascii="Calibri" w:hAnsi="Calibri" w:cs="Calibri"/>
          <w:sz w:val="22"/>
          <w:szCs w:val="22"/>
        </w:rPr>
      </w:pPr>
      <w:r w:rsidRPr="00CA2568">
        <w:rPr>
          <w:rFonts w:ascii="Calibri" w:hAnsi="Calibri" w:cs="Calibri"/>
          <w:sz w:val="22"/>
          <w:szCs w:val="22"/>
        </w:rPr>
        <w:t>20 GB of SSD storage and backups.</w:t>
      </w:r>
    </w:p>
    <w:p w14:paraId="626F0ED9" w14:textId="77777777" w:rsidR="00CA2568" w:rsidRDefault="00CA2568" w:rsidP="00CA2568">
      <w:pPr>
        <w:rPr>
          <w:rFonts w:ascii="Calibri" w:hAnsi="Calibri" w:cs="Calibri"/>
          <w:sz w:val="22"/>
          <w:szCs w:val="22"/>
        </w:rPr>
      </w:pPr>
    </w:p>
    <w:p w14:paraId="6FAA95D1" w14:textId="77777777" w:rsidR="00CA2568" w:rsidRDefault="00CA2568" w:rsidP="00CA2568">
      <w:pPr>
        <w:rPr>
          <w:rFonts w:ascii="Calibri" w:hAnsi="Calibri" w:cs="Calibri"/>
          <w:sz w:val="22"/>
          <w:szCs w:val="22"/>
        </w:rPr>
      </w:pPr>
    </w:p>
    <w:p w14:paraId="54B23D0B" w14:textId="77777777" w:rsidR="00CA2568" w:rsidRDefault="00CA2568" w:rsidP="00CA2568">
      <w:pPr>
        <w:rPr>
          <w:rFonts w:ascii="Calibri" w:hAnsi="Calibri" w:cs="Calibri"/>
          <w:sz w:val="22"/>
          <w:szCs w:val="22"/>
        </w:rPr>
      </w:pPr>
    </w:p>
    <w:p w14:paraId="3325CA4F" w14:textId="77777777" w:rsidR="00CA2568" w:rsidRPr="00CA2568" w:rsidRDefault="00CA2568" w:rsidP="00CA2568">
      <w:pPr>
        <w:rPr>
          <w:rFonts w:ascii="Calibri" w:hAnsi="Calibri" w:cs="Calibri"/>
          <w:sz w:val="22"/>
          <w:szCs w:val="22"/>
        </w:rPr>
      </w:pPr>
    </w:p>
    <w:p w14:paraId="7A14E78C" w14:textId="77777777" w:rsidR="00CA2568" w:rsidRPr="00CA2568" w:rsidRDefault="00CA2568" w:rsidP="00CA2568">
      <w:pPr>
        <w:rPr>
          <w:rFonts w:ascii="Calibri" w:hAnsi="Calibri" w:cs="Calibri"/>
          <w:b/>
          <w:bCs/>
        </w:rPr>
      </w:pPr>
      <w:r w:rsidRPr="00CA2568">
        <w:rPr>
          <w:rFonts w:ascii="Calibri" w:hAnsi="Calibri" w:cs="Calibri"/>
          <w:b/>
          <w:bCs/>
        </w:rPr>
        <w:lastRenderedPageBreak/>
        <w:t>Amazon DynamoDB:</w:t>
      </w:r>
    </w:p>
    <w:p w14:paraId="0F03EDC8" w14:textId="77777777" w:rsidR="00CA2568" w:rsidRPr="00CA2568" w:rsidRDefault="00CA2568" w:rsidP="00CA2568">
      <w:pPr>
        <w:numPr>
          <w:ilvl w:val="0"/>
          <w:numId w:val="22"/>
        </w:numPr>
        <w:rPr>
          <w:rFonts w:ascii="Calibri" w:hAnsi="Calibri" w:cs="Calibri"/>
        </w:rPr>
      </w:pPr>
      <w:r w:rsidRPr="00CA2568">
        <w:rPr>
          <w:rFonts w:ascii="Calibri" w:hAnsi="Calibri" w:cs="Calibri"/>
        </w:rPr>
        <w:t>Serverless NoSQL database for applications requiring low-latency, high-performance data access.</w:t>
      </w:r>
    </w:p>
    <w:p w14:paraId="24C5D851" w14:textId="77777777" w:rsidR="00CA2568" w:rsidRPr="00CA2568" w:rsidRDefault="00CA2568" w:rsidP="00CA2568">
      <w:pPr>
        <w:numPr>
          <w:ilvl w:val="0"/>
          <w:numId w:val="22"/>
        </w:numPr>
        <w:rPr>
          <w:rFonts w:ascii="Calibri" w:hAnsi="Calibri" w:cs="Calibri"/>
        </w:rPr>
      </w:pPr>
      <w:r w:rsidRPr="00CA2568">
        <w:rPr>
          <w:rFonts w:ascii="Calibri" w:hAnsi="Calibri" w:cs="Calibri"/>
        </w:rPr>
        <w:t>Automatically scales to handle millions of requests per second.</w:t>
      </w:r>
    </w:p>
    <w:p w14:paraId="550859EA" w14:textId="77777777" w:rsidR="00CA2568" w:rsidRPr="00CA2568" w:rsidRDefault="00CA2568" w:rsidP="00CA2568">
      <w:pPr>
        <w:numPr>
          <w:ilvl w:val="0"/>
          <w:numId w:val="22"/>
        </w:numPr>
        <w:rPr>
          <w:rFonts w:ascii="Calibri" w:hAnsi="Calibri" w:cs="Calibri"/>
        </w:rPr>
      </w:pPr>
      <w:r w:rsidRPr="00CA2568">
        <w:rPr>
          <w:rFonts w:ascii="Calibri" w:hAnsi="Calibri" w:cs="Calibri"/>
        </w:rPr>
        <w:t>Free Tier includes:</w:t>
      </w:r>
    </w:p>
    <w:p w14:paraId="3C6E5294" w14:textId="77777777" w:rsidR="00CA2568" w:rsidRPr="00CA2568" w:rsidRDefault="00CA2568" w:rsidP="00CA2568">
      <w:pPr>
        <w:numPr>
          <w:ilvl w:val="1"/>
          <w:numId w:val="22"/>
        </w:numPr>
        <w:rPr>
          <w:rFonts w:ascii="Calibri" w:hAnsi="Calibri" w:cs="Calibri"/>
        </w:rPr>
      </w:pPr>
      <w:r w:rsidRPr="00CA2568">
        <w:rPr>
          <w:rFonts w:ascii="Calibri" w:hAnsi="Calibri" w:cs="Calibri"/>
        </w:rPr>
        <w:t>25 GB of storage.</w:t>
      </w:r>
    </w:p>
    <w:p w14:paraId="6F62D92B" w14:textId="77777777" w:rsidR="00CA2568" w:rsidRPr="00CA2568" w:rsidRDefault="00CA2568" w:rsidP="00CA2568">
      <w:pPr>
        <w:numPr>
          <w:ilvl w:val="1"/>
          <w:numId w:val="22"/>
        </w:numPr>
        <w:rPr>
          <w:rFonts w:ascii="Calibri" w:hAnsi="Calibri" w:cs="Calibri"/>
        </w:rPr>
      </w:pPr>
      <w:r w:rsidRPr="00CA2568">
        <w:rPr>
          <w:rFonts w:ascii="Calibri" w:hAnsi="Calibri" w:cs="Calibri"/>
        </w:rPr>
        <w:t>25 read/write capacity units.</w:t>
      </w:r>
    </w:p>
    <w:p w14:paraId="417EAC9F" w14:textId="74942F1F" w:rsidR="000D1388" w:rsidRPr="00CA2568" w:rsidRDefault="00CA2568" w:rsidP="000D1388">
      <w:pPr>
        <w:numPr>
          <w:ilvl w:val="0"/>
          <w:numId w:val="22"/>
        </w:numPr>
        <w:rPr>
          <w:rFonts w:ascii="Calibri" w:hAnsi="Calibri" w:cs="Calibri"/>
        </w:rPr>
      </w:pPr>
      <w:r w:rsidRPr="00CA2568">
        <w:rPr>
          <w:rFonts w:ascii="Calibri" w:hAnsi="Calibri" w:cs="Calibri"/>
        </w:rPr>
        <w:t>Ideal for key-value and document-based workloads but not optimized for relational data.</w:t>
      </w:r>
    </w:p>
    <w:p w14:paraId="2AAC0265" w14:textId="662E0473" w:rsidR="007C324F" w:rsidRPr="00693359" w:rsidRDefault="007C324F" w:rsidP="0069335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 Why </w:t>
      </w:r>
      <w:r w:rsidR="000D1388" w:rsidRPr="00693359">
        <w:rPr>
          <w:rFonts w:ascii="Calibri" w:hAnsi="Calibri" w:cs="Calibri"/>
          <w:b/>
          <w:bCs/>
        </w:rPr>
        <w:t>would we u</w:t>
      </w:r>
      <w:r w:rsidRPr="00693359">
        <w:rPr>
          <w:rFonts w:ascii="Calibri" w:hAnsi="Calibri" w:cs="Calibri"/>
          <w:b/>
          <w:bCs/>
        </w:rPr>
        <w:t xml:space="preserve">se AWS for </w:t>
      </w:r>
      <w:r w:rsidR="00CF3DFB" w:rsidRPr="00693359">
        <w:rPr>
          <w:rFonts w:ascii="Calibri" w:hAnsi="Calibri" w:cs="Calibri"/>
          <w:b/>
          <w:bCs/>
        </w:rPr>
        <w:t>our</w:t>
      </w:r>
      <w:r w:rsidRPr="00693359">
        <w:rPr>
          <w:rFonts w:ascii="Calibri" w:hAnsi="Calibri" w:cs="Calibri"/>
          <w:b/>
          <w:bCs/>
        </w:rPr>
        <w:t xml:space="preserve"> Project?</w:t>
      </w:r>
    </w:p>
    <w:p w14:paraId="23E4B230" w14:textId="20095334" w:rsidR="007C324F" w:rsidRPr="007C324F" w:rsidRDefault="007C324F" w:rsidP="007C324F">
      <w:pPr>
        <w:numPr>
          <w:ilvl w:val="0"/>
          <w:numId w:val="2"/>
        </w:numPr>
        <w:rPr>
          <w:rFonts w:ascii="Calibri" w:hAnsi="Calibri" w:cs="Calibri"/>
        </w:rPr>
      </w:pPr>
      <w:r w:rsidRPr="007C324F">
        <w:rPr>
          <w:rFonts w:ascii="Calibri" w:hAnsi="Calibri" w:cs="Calibri"/>
          <w:b/>
          <w:bCs/>
        </w:rPr>
        <w:t>Scalability:</w:t>
      </w:r>
      <w:r w:rsidRPr="007C324F">
        <w:rPr>
          <w:rFonts w:ascii="Calibri" w:hAnsi="Calibri" w:cs="Calibri"/>
        </w:rPr>
        <w:t xml:space="preserve"> As </w:t>
      </w:r>
      <w:r w:rsidR="000D1388" w:rsidRPr="009C7BE1">
        <w:rPr>
          <w:rFonts w:ascii="Calibri" w:hAnsi="Calibri" w:cs="Calibri"/>
        </w:rPr>
        <w:t>our</w:t>
      </w:r>
      <w:r w:rsidRPr="007C324F">
        <w:rPr>
          <w:rFonts w:ascii="Calibri" w:hAnsi="Calibri" w:cs="Calibri"/>
        </w:rPr>
        <w:t xml:space="preserve"> dashboard might see </w:t>
      </w:r>
      <w:r w:rsidR="00CB5CCF" w:rsidRPr="009C7BE1">
        <w:rPr>
          <w:rFonts w:ascii="Calibri" w:hAnsi="Calibri" w:cs="Calibri"/>
        </w:rPr>
        <w:t>changes in the</w:t>
      </w:r>
      <w:r w:rsidRPr="007C324F">
        <w:rPr>
          <w:rFonts w:ascii="Calibri" w:hAnsi="Calibri" w:cs="Calibri"/>
        </w:rPr>
        <w:t xml:space="preserve"> traffic loads, AWS databases are highly scalable, </w:t>
      </w:r>
      <w:r w:rsidR="000D1388" w:rsidRPr="009C7BE1">
        <w:rPr>
          <w:rFonts w:ascii="Calibri" w:hAnsi="Calibri" w:cs="Calibri"/>
        </w:rPr>
        <w:t>which means</w:t>
      </w:r>
      <w:r w:rsidRPr="007C324F">
        <w:rPr>
          <w:rFonts w:ascii="Calibri" w:hAnsi="Calibri" w:cs="Calibri"/>
        </w:rPr>
        <w:t xml:space="preserve"> they can handle varying amounts of data and traffic without performance degradation.</w:t>
      </w:r>
    </w:p>
    <w:p w14:paraId="17949895" w14:textId="253F751D" w:rsidR="007C324F" w:rsidRPr="007C324F" w:rsidRDefault="007C324F" w:rsidP="007C324F">
      <w:pPr>
        <w:numPr>
          <w:ilvl w:val="0"/>
          <w:numId w:val="2"/>
        </w:numPr>
        <w:rPr>
          <w:rFonts w:ascii="Calibri" w:hAnsi="Calibri" w:cs="Calibri"/>
        </w:rPr>
      </w:pPr>
      <w:r w:rsidRPr="007C324F">
        <w:rPr>
          <w:rFonts w:ascii="Calibri" w:hAnsi="Calibri" w:cs="Calibri"/>
          <w:b/>
          <w:bCs/>
        </w:rPr>
        <w:t>Reliability and Availability:</w:t>
      </w:r>
      <w:r w:rsidRPr="007C324F">
        <w:rPr>
          <w:rFonts w:ascii="Calibri" w:hAnsi="Calibri" w:cs="Calibri"/>
        </w:rPr>
        <w:t xml:space="preserve"> AWS provides features like multi-region replication, automatic backups, and failover, ensuring high availability of </w:t>
      </w:r>
      <w:r w:rsidR="00CB5CCF" w:rsidRPr="009C7BE1">
        <w:rPr>
          <w:rFonts w:ascii="Calibri" w:hAnsi="Calibri" w:cs="Calibri"/>
        </w:rPr>
        <w:t>our</w:t>
      </w:r>
      <w:r w:rsidRPr="007C324F">
        <w:rPr>
          <w:rFonts w:ascii="Calibri" w:hAnsi="Calibri" w:cs="Calibri"/>
        </w:rPr>
        <w:t xml:space="preserve"> database even in case of failures.</w:t>
      </w:r>
    </w:p>
    <w:p w14:paraId="7042542D" w14:textId="680A67FF" w:rsidR="00CF3DFB" w:rsidRDefault="007C324F" w:rsidP="00CF3DFB">
      <w:pPr>
        <w:numPr>
          <w:ilvl w:val="0"/>
          <w:numId w:val="2"/>
        </w:numPr>
        <w:rPr>
          <w:rFonts w:ascii="Calibri" w:hAnsi="Calibri" w:cs="Calibri"/>
        </w:rPr>
      </w:pPr>
      <w:r w:rsidRPr="007C324F">
        <w:rPr>
          <w:rFonts w:ascii="Calibri" w:hAnsi="Calibri" w:cs="Calibri"/>
          <w:b/>
          <w:bCs/>
        </w:rPr>
        <w:t>Security:</w:t>
      </w:r>
      <w:r w:rsidRPr="007C324F">
        <w:rPr>
          <w:rFonts w:ascii="Calibri" w:hAnsi="Calibri" w:cs="Calibri"/>
        </w:rPr>
        <w:t xml:space="preserve"> AWS offers encryption at rest and in transit, IAM (Identity and Access Management), and VPC (Virtual Private Cloud) isolation to protect </w:t>
      </w:r>
      <w:r w:rsidR="006A1FEE" w:rsidRPr="009C7BE1">
        <w:rPr>
          <w:rFonts w:ascii="Calibri" w:hAnsi="Calibri" w:cs="Calibri"/>
        </w:rPr>
        <w:t>our</w:t>
      </w:r>
      <w:r w:rsidRPr="007C324F">
        <w:rPr>
          <w:rFonts w:ascii="Calibri" w:hAnsi="Calibri" w:cs="Calibri"/>
        </w:rPr>
        <w:t xml:space="preserve"> data.</w:t>
      </w:r>
    </w:p>
    <w:p w14:paraId="0F1CFE77" w14:textId="5E682CE3" w:rsidR="00CA2568" w:rsidRDefault="00CA2568" w:rsidP="00CF3DFB">
      <w:pPr>
        <w:numPr>
          <w:ilvl w:val="0"/>
          <w:numId w:val="2"/>
        </w:numPr>
        <w:rPr>
          <w:rFonts w:ascii="Calibri" w:hAnsi="Calibri" w:cs="Calibri"/>
        </w:rPr>
      </w:pPr>
      <w:proofErr w:type="gramStart"/>
      <w:r w:rsidRPr="00CA2568">
        <w:rPr>
          <w:rFonts w:ascii="Calibri" w:hAnsi="Calibri" w:cs="Calibri"/>
          <w:b/>
          <w:bCs/>
        </w:rPr>
        <w:t>Future-proofing</w:t>
      </w:r>
      <w:proofErr w:type="gramEnd"/>
      <w:r w:rsidRPr="00CA2568">
        <w:rPr>
          <w:rFonts w:ascii="Calibri" w:hAnsi="Calibri" w:cs="Calibri"/>
        </w:rPr>
        <w:t>: AWS constantly evolves, adding new features to stay competitive.</w:t>
      </w:r>
    </w:p>
    <w:p w14:paraId="1EB4BCF5" w14:textId="77777777" w:rsidR="00693359" w:rsidRDefault="00693359" w:rsidP="00693359">
      <w:pPr>
        <w:rPr>
          <w:rFonts w:ascii="Calibri" w:hAnsi="Calibri" w:cs="Calibri"/>
        </w:rPr>
      </w:pPr>
    </w:p>
    <w:p w14:paraId="17F6BE23" w14:textId="3DA08277" w:rsidR="00693359" w:rsidRPr="00693359" w:rsidRDefault="00693359" w:rsidP="0069335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 Why Consider Amazon RDS or DynamoDB?</w:t>
      </w:r>
    </w:p>
    <w:p w14:paraId="6FE8FEB5" w14:textId="77777777" w:rsidR="00693359" w:rsidRPr="00693359" w:rsidRDefault="00693359" w:rsidP="00693359">
      <w:p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>Amazon RDS:</w:t>
      </w:r>
    </w:p>
    <w:p w14:paraId="58805638" w14:textId="77777777" w:rsidR="00693359" w:rsidRPr="00693359" w:rsidRDefault="00693359" w:rsidP="00693359">
      <w:pPr>
        <w:numPr>
          <w:ilvl w:val="0"/>
          <w:numId w:val="27"/>
        </w:numPr>
        <w:rPr>
          <w:rFonts w:ascii="Calibri" w:hAnsi="Calibri" w:cs="Calibri"/>
        </w:rPr>
      </w:pPr>
      <w:r w:rsidRPr="00693359">
        <w:rPr>
          <w:rFonts w:ascii="Calibri" w:hAnsi="Calibri" w:cs="Calibri"/>
        </w:rPr>
        <w:t>Best for applications needing strong relational data consistency.</w:t>
      </w:r>
    </w:p>
    <w:p w14:paraId="4E7894E9" w14:textId="77777777" w:rsidR="00693359" w:rsidRPr="00693359" w:rsidRDefault="00693359" w:rsidP="00693359">
      <w:pPr>
        <w:numPr>
          <w:ilvl w:val="0"/>
          <w:numId w:val="27"/>
        </w:numPr>
        <w:rPr>
          <w:rFonts w:ascii="Calibri" w:hAnsi="Calibri" w:cs="Calibri"/>
        </w:rPr>
      </w:pPr>
      <w:r w:rsidRPr="00693359">
        <w:rPr>
          <w:rFonts w:ascii="Calibri" w:hAnsi="Calibri" w:cs="Calibri"/>
        </w:rPr>
        <w:t>Simplifies management with automatic updates and monitoring.</w:t>
      </w:r>
    </w:p>
    <w:p w14:paraId="02F57E13" w14:textId="77777777" w:rsidR="00693359" w:rsidRPr="00693359" w:rsidRDefault="00693359" w:rsidP="00693359">
      <w:pPr>
        <w:numPr>
          <w:ilvl w:val="0"/>
          <w:numId w:val="27"/>
        </w:numPr>
        <w:rPr>
          <w:rFonts w:ascii="Calibri" w:hAnsi="Calibri" w:cs="Calibri"/>
        </w:rPr>
      </w:pPr>
      <w:r w:rsidRPr="00693359">
        <w:rPr>
          <w:rFonts w:ascii="Calibri" w:hAnsi="Calibri" w:cs="Calibri"/>
        </w:rPr>
        <w:t>Ideal for transactional data and structured queries.</w:t>
      </w:r>
    </w:p>
    <w:p w14:paraId="1EF240B3" w14:textId="77777777" w:rsidR="00693359" w:rsidRPr="00693359" w:rsidRDefault="00693359" w:rsidP="00693359">
      <w:p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>Amazon DynamoDB:</w:t>
      </w:r>
    </w:p>
    <w:p w14:paraId="4EA8C36F" w14:textId="77777777" w:rsidR="00693359" w:rsidRPr="00693359" w:rsidRDefault="00693359" w:rsidP="00693359">
      <w:pPr>
        <w:numPr>
          <w:ilvl w:val="0"/>
          <w:numId w:val="28"/>
        </w:numPr>
        <w:rPr>
          <w:rFonts w:ascii="Calibri" w:hAnsi="Calibri" w:cs="Calibri"/>
        </w:rPr>
      </w:pPr>
      <w:r w:rsidRPr="00693359">
        <w:rPr>
          <w:rFonts w:ascii="Calibri" w:hAnsi="Calibri" w:cs="Calibri"/>
        </w:rPr>
        <w:t>Perfect for applications with unpredictable traffic spikes.</w:t>
      </w:r>
    </w:p>
    <w:p w14:paraId="3B5E50D7" w14:textId="77777777" w:rsidR="00693359" w:rsidRPr="00693359" w:rsidRDefault="00693359" w:rsidP="00693359">
      <w:pPr>
        <w:numPr>
          <w:ilvl w:val="0"/>
          <w:numId w:val="28"/>
        </w:numPr>
        <w:rPr>
          <w:rFonts w:ascii="Calibri" w:hAnsi="Calibri" w:cs="Calibri"/>
        </w:rPr>
      </w:pPr>
      <w:r w:rsidRPr="00693359">
        <w:rPr>
          <w:rFonts w:ascii="Calibri" w:hAnsi="Calibri" w:cs="Calibri"/>
        </w:rPr>
        <w:t>Eliminates the need for database schema design.</w:t>
      </w:r>
    </w:p>
    <w:p w14:paraId="2C5027F1" w14:textId="77777777" w:rsidR="00693359" w:rsidRPr="00693359" w:rsidRDefault="00693359" w:rsidP="00693359">
      <w:pPr>
        <w:numPr>
          <w:ilvl w:val="0"/>
          <w:numId w:val="28"/>
        </w:numPr>
        <w:rPr>
          <w:rFonts w:ascii="Calibri" w:hAnsi="Calibri" w:cs="Calibri"/>
        </w:rPr>
      </w:pPr>
      <w:r w:rsidRPr="00693359">
        <w:rPr>
          <w:rFonts w:ascii="Calibri" w:hAnsi="Calibri" w:cs="Calibri"/>
        </w:rPr>
        <w:t>Supports high-speed operations for key-value or document-based access.</w:t>
      </w:r>
    </w:p>
    <w:p w14:paraId="22934690" w14:textId="77777777" w:rsidR="00693359" w:rsidRPr="007C324F" w:rsidRDefault="00693359" w:rsidP="00693359">
      <w:pPr>
        <w:rPr>
          <w:rFonts w:ascii="Calibri" w:hAnsi="Calibri" w:cs="Calibri"/>
        </w:rPr>
      </w:pPr>
    </w:p>
    <w:p w14:paraId="4A574902" w14:textId="45C68A13" w:rsidR="001F147A" w:rsidRPr="00693359" w:rsidRDefault="007C324F" w:rsidP="0069335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 </w:t>
      </w:r>
      <w:r w:rsidR="001F147A" w:rsidRPr="00693359">
        <w:rPr>
          <w:rFonts w:ascii="Calibri" w:hAnsi="Calibri" w:cs="Calibri"/>
          <w:b/>
          <w:bCs/>
        </w:rPr>
        <w:t xml:space="preserve">Migrating from MongoDB to Amazon </w:t>
      </w:r>
      <w:proofErr w:type="spellStart"/>
      <w:r w:rsidR="001F147A" w:rsidRPr="00693359">
        <w:rPr>
          <w:rFonts w:ascii="Calibri" w:hAnsi="Calibri" w:cs="Calibri"/>
          <w:b/>
          <w:bCs/>
        </w:rPr>
        <w:t>DocumentDB</w:t>
      </w:r>
      <w:proofErr w:type="spellEnd"/>
      <w:r w:rsidR="001F147A" w:rsidRPr="00693359">
        <w:rPr>
          <w:rFonts w:ascii="Calibri" w:hAnsi="Calibri" w:cs="Calibri"/>
          <w:b/>
          <w:bCs/>
        </w:rPr>
        <w:t>:</w:t>
      </w:r>
    </w:p>
    <w:p w14:paraId="1198AC9E" w14:textId="77777777" w:rsidR="001F147A" w:rsidRPr="001F147A" w:rsidRDefault="001F147A" w:rsidP="001F147A">
      <w:pPr>
        <w:numPr>
          <w:ilvl w:val="0"/>
          <w:numId w:val="23"/>
        </w:numPr>
        <w:rPr>
          <w:rFonts w:ascii="Calibri" w:hAnsi="Calibri" w:cs="Calibri"/>
          <w:b/>
          <w:bCs/>
          <w:sz w:val="22"/>
          <w:szCs w:val="22"/>
        </w:rPr>
      </w:pPr>
      <w:r w:rsidRPr="001F147A">
        <w:rPr>
          <w:rFonts w:ascii="Calibri" w:hAnsi="Calibri" w:cs="Calibri"/>
          <w:b/>
          <w:bCs/>
          <w:sz w:val="22"/>
          <w:szCs w:val="22"/>
        </w:rPr>
        <w:t>Migration Steps:</w:t>
      </w:r>
    </w:p>
    <w:p w14:paraId="2922E98A" w14:textId="77777777" w:rsidR="001F147A" w:rsidRPr="001F147A" w:rsidRDefault="001F147A" w:rsidP="001F147A">
      <w:pPr>
        <w:numPr>
          <w:ilvl w:val="1"/>
          <w:numId w:val="23"/>
        </w:numPr>
        <w:rPr>
          <w:rFonts w:ascii="Calibri" w:hAnsi="Calibri" w:cs="Calibri"/>
          <w:sz w:val="22"/>
          <w:szCs w:val="22"/>
        </w:rPr>
      </w:pPr>
      <w:r w:rsidRPr="001F147A">
        <w:rPr>
          <w:rFonts w:ascii="Calibri" w:hAnsi="Calibri" w:cs="Calibri"/>
          <w:sz w:val="22"/>
          <w:szCs w:val="22"/>
        </w:rPr>
        <w:t xml:space="preserve">Export current MongoDB collections using </w:t>
      </w:r>
      <w:proofErr w:type="spellStart"/>
      <w:r w:rsidRPr="001F147A">
        <w:rPr>
          <w:rFonts w:ascii="Calibri" w:hAnsi="Calibri" w:cs="Calibri"/>
          <w:sz w:val="22"/>
          <w:szCs w:val="22"/>
        </w:rPr>
        <w:t>mongodump</w:t>
      </w:r>
      <w:proofErr w:type="spellEnd"/>
      <w:r w:rsidRPr="001F147A">
        <w:rPr>
          <w:rFonts w:ascii="Calibri" w:hAnsi="Calibri" w:cs="Calibri"/>
          <w:sz w:val="22"/>
          <w:szCs w:val="22"/>
        </w:rPr>
        <w:t>.</w:t>
      </w:r>
    </w:p>
    <w:p w14:paraId="3B661931" w14:textId="77777777" w:rsidR="001F147A" w:rsidRPr="001F147A" w:rsidRDefault="001F147A" w:rsidP="001F147A">
      <w:pPr>
        <w:numPr>
          <w:ilvl w:val="1"/>
          <w:numId w:val="23"/>
        </w:numPr>
        <w:rPr>
          <w:rFonts w:ascii="Calibri" w:hAnsi="Calibri" w:cs="Calibri"/>
          <w:sz w:val="22"/>
          <w:szCs w:val="22"/>
        </w:rPr>
      </w:pPr>
      <w:r w:rsidRPr="001F147A">
        <w:rPr>
          <w:rFonts w:ascii="Calibri" w:hAnsi="Calibri" w:cs="Calibri"/>
          <w:sz w:val="22"/>
          <w:szCs w:val="22"/>
        </w:rPr>
        <w:t xml:space="preserve">Create a new Amazon </w:t>
      </w:r>
      <w:proofErr w:type="spellStart"/>
      <w:r w:rsidRPr="001F147A">
        <w:rPr>
          <w:rFonts w:ascii="Calibri" w:hAnsi="Calibri" w:cs="Calibri"/>
          <w:sz w:val="22"/>
          <w:szCs w:val="22"/>
        </w:rPr>
        <w:t>DocumentDB</w:t>
      </w:r>
      <w:proofErr w:type="spellEnd"/>
      <w:r w:rsidRPr="001F147A">
        <w:rPr>
          <w:rFonts w:ascii="Calibri" w:hAnsi="Calibri" w:cs="Calibri"/>
          <w:sz w:val="22"/>
          <w:szCs w:val="22"/>
        </w:rPr>
        <w:t xml:space="preserve"> cluster and configure networking.</w:t>
      </w:r>
    </w:p>
    <w:p w14:paraId="56E14045" w14:textId="77777777" w:rsidR="001F147A" w:rsidRPr="001F147A" w:rsidRDefault="001F147A" w:rsidP="001F147A">
      <w:pPr>
        <w:numPr>
          <w:ilvl w:val="1"/>
          <w:numId w:val="23"/>
        </w:numPr>
        <w:rPr>
          <w:rFonts w:ascii="Calibri" w:hAnsi="Calibri" w:cs="Calibri"/>
          <w:sz w:val="22"/>
          <w:szCs w:val="22"/>
        </w:rPr>
      </w:pPr>
      <w:r w:rsidRPr="001F147A">
        <w:rPr>
          <w:rFonts w:ascii="Calibri" w:hAnsi="Calibri" w:cs="Calibri"/>
          <w:sz w:val="22"/>
          <w:szCs w:val="22"/>
        </w:rPr>
        <w:t xml:space="preserve">Use </w:t>
      </w:r>
      <w:proofErr w:type="spellStart"/>
      <w:r w:rsidRPr="001F147A">
        <w:rPr>
          <w:rFonts w:ascii="Calibri" w:hAnsi="Calibri" w:cs="Calibri"/>
          <w:sz w:val="22"/>
          <w:szCs w:val="22"/>
        </w:rPr>
        <w:t>mongorestore</w:t>
      </w:r>
      <w:proofErr w:type="spellEnd"/>
      <w:r w:rsidRPr="001F147A">
        <w:rPr>
          <w:rFonts w:ascii="Calibri" w:hAnsi="Calibri" w:cs="Calibri"/>
          <w:sz w:val="22"/>
          <w:szCs w:val="22"/>
        </w:rPr>
        <w:t xml:space="preserve"> to import data into </w:t>
      </w:r>
      <w:proofErr w:type="spellStart"/>
      <w:r w:rsidRPr="001F147A">
        <w:rPr>
          <w:rFonts w:ascii="Calibri" w:hAnsi="Calibri" w:cs="Calibri"/>
          <w:sz w:val="22"/>
          <w:szCs w:val="22"/>
        </w:rPr>
        <w:t>DocumentDB</w:t>
      </w:r>
      <w:proofErr w:type="spellEnd"/>
      <w:r w:rsidRPr="001F147A">
        <w:rPr>
          <w:rFonts w:ascii="Calibri" w:hAnsi="Calibri" w:cs="Calibri"/>
          <w:sz w:val="22"/>
          <w:szCs w:val="22"/>
        </w:rPr>
        <w:t>.</w:t>
      </w:r>
    </w:p>
    <w:p w14:paraId="1A6B7E3F" w14:textId="77777777" w:rsidR="001F147A" w:rsidRPr="001F147A" w:rsidRDefault="001F147A" w:rsidP="001F147A">
      <w:pPr>
        <w:numPr>
          <w:ilvl w:val="1"/>
          <w:numId w:val="23"/>
        </w:numPr>
        <w:rPr>
          <w:rFonts w:ascii="Calibri" w:hAnsi="Calibri" w:cs="Calibri"/>
          <w:sz w:val="22"/>
          <w:szCs w:val="22"/>
        </w:rPr>
      </w:pPr>
      <w:r w:rsidRPr="001F147A">
        <w:rPr>
          <w:rFonts w:ascii="Calibri" w:hAnsi="Calibri" w:cs="Calibri"/>
          <w:sz w:val="22"/>
          <w:szCs w:val="22"/>
        </w:rPr>
        <w:t xml:space="preserve">Update application configurations to point to the </w:t>
      </w:r>
      <w:proofErr w:type="spellStart"/>
      <w:r w:rsidRPr="001F147A">
        <w:rPr>
          <w:rFonts w:ascii="Calibri" w:hAnsi="Calibri" w:cs="Calibri"/>
          <w:sz w:val="22"/>
          <w:szCs w:val="22"/>
        </w:rPr>
        <w:t>DocumentDB</w:t>
      </w:r>
      <w:proofErr w:type="spellEnd"/>
      <w:r w:rsidRPr="001F147A">
        <w:rPr>
          <w:rFonts w:ascii="Calibri" w:hAnsi="Calibri" w:cs="Calibri"/>
          <w:sz w:val="22"/>
          <w:szCs w:val="22"/>
        </w:rPr>
        <w:t xml:space="preserve"> connection endpoint.</w:t>
      </w:r>
    </w:p>
    <w:p w14:paraId="28D6EEEF" w14:textId="77777777" w:rsidR="001F147A" w:rsidRPr="001F147A" w:rsidRDefault="001F147A" w:rsidP="001F147A">
      <w:pPr>
        <w:numPr>
          <w:ilvl w:val="0"/>
          <w:numId w:val="23"/>
        </w:numPr>
        <w:rPr>
          <w:rFonts w:ascii="Calibri" w:hAnsi="Calibri" w:cs="Calibri"/>
          <w:b/>
          <w:bCs/>
          <w:sz w:val="22"/>
          <w:szCs w:val="22"/>
        </w:rPr>
      </w:pPr>
      <w:r w:rsidRPr="001F147A">
        <w:rPr>
          <w:rFonts w:ascii="Calibri" w:hAnsi="Calibri" w:cs="Calibri"/>
          <w:b/>
          <w:bCs/>
          <w:sz w:val="22"/>
          <w:szCs w:val="22"/>
        </w:rPr>
        <w:t>Benefits:</w:t>
      </w:r>
    </w:p>
    <w:p w14:paraId="58991B91" w14:textId="77777777" w:rsidR="001F147A" w:rsidRPr="001F147A" w:rsidRDefault="001F147A" w:rsidP="001F147A">
      <w:pPr>
        <w:numPr>
          <w:ilvl w:val="1"/>
          <w:numId w:val="24"/>
        </w:numPr>
        <w:rPr>
          <w:rFonts w:ascii="Calibri" w:hAnsi="Calibri" w:cs="Calibri"/>
          <w:sz w:val="22"/>
          <w:szCs w:val="22"/>
        </w:rPr>
      </w:pPr>
      <w:r w:rsidRPr="001F147A">
        <w:rPr>
          <w:rFonts w:ascii="Calibri" w:hAnsi="Calibri" w:cs="Calibri"/>
          <w:sz w:val="22"/>
          <w:szCs w:val="22"/>
        </w:rPr>
        <w:t>Improved performance for read-heavy workloads.</w:t>
      </w:r>
    </w:p>
    <w:p w14:paraId="04C3743A" w14:textId="77777777" w:rsidR="001F147A" w:rsidRDefault="001F147A" w:rsidP="001F147A">
      <w:pPr>
        <w:numPr>
          <w:ilvl w:val="1"/>
          <w:numId w:val="24"/>
        </w:numPr>
        <w:rPr>
          <w:rFonts w:ascii="Calibri" w:hAnsi="Calibri" w:cs="Calibri"/>
          <w:sz w:val="22"/>
          <w:szCs w:val="22"/>
        </w:rPr>
      </w:pPr>
      <w:r w:rsidRPr="001F147A">
        <w:rPr>
          <w:rFonts w:ascii="Calibri" w:hAnsi="Calibri" w:cs="Calibri"/>
          <w:sz w:val="22"/>
          <w:szCs w:val="22"/>
        </w:rPr>
        <w:t>Managed scaling and maintenance.</w:t>
      </w:r>
    </w:p>
    <w:p w14:paraId="57C935CE" w14:textId="77777777" w:rsidR="001F147A" w:rsidRPr="001F147A" w:rsidRDefault="001F147A" w:rsidP="001F147A">
      <w:pPr>
        <w:ind w:left="1440"/>
        <w:rPr>
          <w:rFonts w:ascii="Calibri" w:hAnsi="Calibri" w:cs="Calibri"/>
          <w:sz w:val="22"/>
          <w:szCs w:val="22"/>
        </w:rPr>
      </w:pPr>
    </w:p>
    <w:p w14:paraId="63203FAE" w14:textId="6914A3A3" w:rsidR="007C324F" w:rsidRPr="00693359" w:rsidRDefault="007C324F" w:rsidP="0069335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 Is AWS Easily Accessible?</w:t>
      </w:r>
    </w:p>
    <w:p w14:paraId="6737E182" w14:textId="77777777" w:rsidR="007C324F" w:rsidRPr="007C324F" w:rsidRDefault="007C324F" w:rsidP="007C324F">
      <w:pPr>
        <w:rPr>
          <w:rFonts w:ascii="Calibri" w:hAnsi="Calibri" w:cs="Calibri"/>
        </w:rPr>
      </w:pPr>
      <w:r w:rsidRPr="007C324F">
        <w:rPr>
          <w:rFonts w:ascii="Calibri" w:hAnsi="Calibri" w:cs="Calibri"/>
        </w:rPr>
        <w:t>Yes, AWS is accessible through:</w:t>
      </w:r>
    </w:p>
    <w:p w14:paraId="65D31642" w14:textId="0AF9BA3B" w:rsidR="007C324F" w:rsidRPr="007C324F" w:rsidRDefault="007C324F" w:rsidP="007C324F">
      <w:pPr>
        <w:numPr>
          <w:ilvl w:val="0"/>
          <w:numId w:val="4"/>
        </w:numPr>
        <w:rPr>
          <w:rFonts w:ascii="Calibri" w:hAnsi="Calibri" w:cs="Calibri"/>
        </w:rPr>
      </w:pPr>
      <w:r w:rsidRPr="007C324F">
        <w:rPr>
          <w:rFonts w:ascii="Calibri" w:hAnsi="Calibri" w:cs="Calibri"/>
          <w:b/>
          <w:bCs/>
        </w:rPr>
        <w:t>AWS Management Console:</w:t>
      </w:r>
      <w:r w:rsidRPr="007C324F">
        <w:rPr>
          <w:rFonts w:ascii="Calibri" w:hAnsi="Calibri" w:cs="Calibri"/>
        </w:rPr>
        <w:t xml:space="preserve"> A web-based interface to manage and monitor </w:t>
      </w:r>
      <w:r w:rsidR="006A1FEE" w:rsidRPr="009C7BE1">
        <w:rPr>
          <w:rFonts w:ascii="Calibri" w:hAnsi="Calibri" w:cs="Calibri"/>
        </w:rPr>
        <w:t>our</w:t>
      </w:r>
      <w:r w:rsidRPr="007C324F">
        <w:rPr>
          <w:rFonts w:ascii="Calibri" w:hAnsi="Calibri" w:cs="Calibri"/>
        </w:rPr>
        <w:t xml:space="preserve"> services.</w:t>
      </w:r>
    </w:p>
    <w:p w14:paraId="6E09E09A" w14:textId="77777777" w:rsidR="007C324F" w:rsidRPr="007C324F" w:rsidRDefault="007C324F" w:rsidP="007C324F">
      <w:pPr>
        <w:numPr>
          <w:ilvl w:val="0"/>
          <w:numId w:val="4"/>
        </w:numPr>
        <w:rPr>
          <w:rFonts w:ascii="Calibri" w:hAnsi="Calibri" w:cs="Calibri"/>
        </w:rPr>
      </w:pPr>
      <w:r w:rsidRPr="007C324F">
        <w:rPr>
          <w:rFonts w:ascii="Calibri" w:hAnsi="Calibri" w:cs="Calibri"/>
          <w:b/>
          <w:bCs/>
        </w:rPr>
        <w:t>AWS CLI (Command Line Interface):</w:t>
      </w:r>
      <w:r w:rsidRPr="007C324F">
        <w:rPr>
          <w:rFonts w:ascii="Calibri" w:hAnsi="Calibri" w:cs="Calibri"/>
        </w:rPr>
        <w:t xml:space="preserve"> For developers who prefer working with the terminal.</w:t>
      </w:r>
    </w:p>
    <w:p w14:paraId="0BFA731A" w14:textId="77777777" w:rsidR="007C324F" w:rsidRPr="007C324F" w:rsidRDefault="007C324F" w:rsidP="007C324F">
      <w:pPr>
        <w:numPr>
          <w:ilvl w:val="0"/>
          <w:numId w:val="4"/>
        </w:numPr>
        <w:rPr>
          <w:rFonts w:ascii="Calibri" w:hAnsi="Calibri" w:cs="Calibri"/>
        </w:rPr>
      </w:pPr>
      <w:r w:rsidRPr="007C324F">
        <w:rPr>
          <w:rFonts w:ascii="Calibri" w:hAnsi="Calibri" w:cs="Calibri"/>
          <w:b/>
          <w:bCs/>
        </w:rPr>
        <w:t>AWS SDKs:</w:t>
      </w:r>
      <w:r w:rsidRPr="007C324F">
        <w:rPr>
          <w:rFonts w:ascii="Calibri" w:hAnsi="Calibri" w:cs="Calibri"/>
        </w:rPr>
        <w:t xml:space="preserve"> AWS provides Java SDKs that you can use to interact programmatically with AWS services directly from your Spring Boot app.</w:t>
      </w:r>
    </w:p>
    <w:p w14:paraId="221E695D" w14:textId="3EA05532" w:rsidR="007C324F" w:rsidRPr="00693359" w:rsidRDefault="007C324F" w:rsidP="0069335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 Is It Future-Proof?</w:t>
      </w:r>
    </w:p>
    <w:p w14:paraId="03BCE21D" w14:textId="48FB0925" w:rsidR="007C324F" w:rsidRPr="007C324F" w:rsidRDefault="007C324F" w:rsidP="007C324F">
      <w:pPr>
        <w:rPr>
          <w:rFonts w:ascii="Calibri" w:hAnsi="Calibri" w:cs="Calibri"/>
        </w:rPr>
      </w:pPr>
      <w:r w:rsidRPr="007C324F">
        <w:rPr>
          <w:rFonts w:ascii="Calibri" w:hAnsi="Calibri" w:cs="Calibri"/>
        </w:rPr>
        <w:t xml:space="preserve">Yes, AWS is a market leader and constantly evolves, introducing new features and services to ensure </w:t>
      </w:r>
      <w:r w:rsidR="006A1FEE" w:rsidRPr="009C7BE1">
        <w:rPr>
          <w:rFonts w:ascii="Calibri" w:hAnsi="Calibri" w:cs="Calibri"/>
        </w:rPr>
        <w:t>we</w:t>
      </w:r>
      <w:r w:rsidRPr="007C324F">
        <w:rPr>
          <w:rFonts w:ascii="Calibri" w:hAnsi="Calibri" w:cs="Calibri"/>
        </w:rPr>
        <w:t xml:space="preserve"> stay </w:t>
      </w:r>
      <w:proofErr w:type="gramStart"/>
      <w:r w:rsidRPr="007C324F">
        <w:rPr>
          <w:rFonts w:ascii="Calibri" w:hAnsi="Calibri" w:cs="Calibri"/>
        </w:rPr>
        <w:t>up-to-date</w:t>
      </w:r>
      <w:proofErr w:type="gramEnd"/>
      <w:r w:rsidRPr="007C324F">
        <w:rPr>
          <w:rFonts w:ascii="Calibri" w:hAnsi="Calibri" w:cs="Calibri"/>
        </w:rPr>
        <w:t xml:space="preserve"> with technological advancements. </w:t>
      </w:r>
    </w:p>
    <w:p w14:paraId="003B3766" w14:textId="433341CE" w:rsidR="007C324F" w:rsidRPr="00693359" w:rsidRDefault="007C324F" w:rsidP="0069335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 Can We Give Our Project to the Client Later?</w:t>
      </w:r>
    </w:p>
    <w:p w14:paraId="00095AED" w14:textId="0E3A16D3" w:rsidR="00CF3DFB" w:rsidRPr="009C7BE1" w:rsidRDefault="007C324F" w:rsidP="007C324F">
      <w:pPr>
        <w:rPr>
          <w:rFonts w:ascii="Calibri" w:hAnsi="Calibri" w:cs="Calibri"/>
        </w:rPr>
      </w:pPr>
      <w:r w:rsidRPr="007C324F">
        <w:rPr>
          <w:rFonts w:ascii="Calibri" w:hAnsi="Calibri" w:cs="Calibri"/>
        </w:rPr>
        <w:t xml:space="preserve">Yes, </w:t>
      </w:r>
      <w:r w:rsidR="006A1FEE" w:rsidRPr="009C7BE1">
        <w:rPr>
          <w:rFonts w:ascii="Calibri" w:hAnsi="Calibri" w:cs="Calibri"/>
        </w:rPr>
        <w:t>we</w:t>
      </w:r>
      <w:r w:rsidRPr="007C324F">
        <w:rPr>
          <w:rFonts w:ascii="Calibri" w:hAnsi="Calibri" w:cs="Calibri"/>
        </w:rPr>
        <w:t xml:space="preserve"> can. AWS offers robust support and documentation, making it easier to transfer control to the client. </w:t>
      </w:r>
      <w:r w:rsidR="006A1FEE" w:rsidRPr="009C7BE1">
        <w:rPr>
          <w:rFonts w:ascii="Calibri" w:hAnsi="Calibri" w:cs="Calibri"/>
        </w:rPr>
        <w:t>We</w:t>
      </w:r>
      <w:r w:rsidRPr="007C324F">
        <w:rPr>
          <w:rFonts w:ascii="Calibri" w:hAnsi="Calibri" w:cs="Calibri"/>
        </w:rPr>
        <w:t xml:space="preserve"> can set up the infrastructure on AWS, and the client can manage it via the AWS Console, with </w:t>
      </w:r>
      <w:r w:rsidR="006A1FEE" w:rsidRPr="009C7BE1">
        <w:rPr>
          <w:rFonts w:ascii="Calibri" w:hAnsi="Calibri" w:cs="Calibri"/>
        </w:rPr>
        <w:t>us</w:t>
      </w:r>
      <w:r w:rsidRPr="007C324F">
        <w:rPr>
          <w:rFonts w:ascii="Calibri" w:hAnsi="Calibri" w:cs="Calibri"/>
        </w:rPr>
        <w:t xml:space="preserve"> providing necessary documentation for setup, security, and access.</w:t>
      </w:r>
    </w:p>
    <w:p w14:paraId="64758F1E" w14:textId="42ED2318" w:rsidR="001F147A" w:rsidRPr="00693359" w:rsidRDefault="001F147A" w:rsidP="0069335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>Setting Up a Database Using Docker:</w:t>
      </w:r>
    </w:p>
    <w:p w14:paraId="0D004CB7" w14:textId="77777777" w:rsidR="001F147A" w:rsidRPr="001F147A" w:rsidRDefault="001F147A" w:rsidP="001F147A">
      <w:pPr>
        <w:rPr>
          <w:rFonts w:ascii="Calibri" w:hAnsi="Calibri" w:cs="Calibri"/>
        </w:rPr>
      </w:pPr>
      <w:r w:rsidRPr="001F147A">
        <w:rPr>
          <w:rFonts w:ascii="Calibri" w:hAnsi="Calibri" w:cs="Calibri"/>
        </w:rPr>
        <w:t>Docker provides flexibility in setting up databases for local development and production.</w:t>
      </w:r>
    </w:p>
    <w:p w14:paraId="5F8BC1A6" w14:textId="77777777" w:rsidR="001F147A" w:rsidRPr="001F147A" w:rsidRDefault="001F147A" w:rsidP="001F147A">
      <w:pPr>
        <w:rPr>
          <w:rFonts w:ascii="Calibri" w:hAnsi="Calibri" w:cs="Calibri"/>
        </w:rPr>
      </w:pPr>
      <w:r w:rsidRPr="001F147A">
        <w:rPr>
          <w:rFonts w:ascii="Calibri" w:hAnsi="Calibri" w:cs="Calibri"/>
        </w:rPr>
        <w:t xml:space="preserve">Steps to Set Up Amazon </w:t>
      </w:r>
      <w:proofErr w:type="spellStart"/>
      <w:r w:rsidRPr="001F147A">
        <w:rPr>
          <w:rFonts w:ascii="Calibri" w:hAnsi="Calibri" w:cs="Calibri"/>
        </w:rPr>
        <w:t>DocumentDB</w:t>
      </w:r>
      <w:proofErr w:type="spellEnd"/>
      <w:r w:rsidRPr="001F147A">
        <w:rPr>
          <w:rFonts w:ascii="Calibri" w:hAnsi="Calibri" w:cs="Calibri"/>
        </w:rPr>
        <w:t xml:space="preserve"> Locally Using Docker:</w:t>
      </w:r>
    </w:p>
    <w:p w14:paraId="0AC46A6B" w14:textId="77777777" w:rsidR="006A1FEE" w:rsidRPr="00CF3DFB" w:rsidRDefault="006A1FEE" w:rsidP="00CF3DFB">
      <w:pPr>
        <w:rPr>
          <w:rFonts w:ascii="Calibri" w:hAnsi="Calibri" w:cs="Calibri"/>
        </w:rPr>
      </w:pPr>
    </w:p>
    <w:p w14:paraId="3BD3BE28" w14:textId="77777777" w:rsidR="00CF3DFB" w:rsidRPr="00CF3DFB" w:rsidRDefault="00CF3DFB" w:rsidP="00CF3DFB">
      <w:pPr>
        <w:rPr>
          <w:rFonts w:ascii="Calibri" w:hAnsi="Calibri" w:cs="Calibri"/>
          <w:b/>
          <w:bCs/>
        </w:rPr>
      </w:pPr>
      <w:r w:rsidRPr="00CF3DFB">
        <w:rPr>
          <w:rFonts w:ascii="Calibri" w:hAnsi="Calibri" w:cs="Calibri"/>
          <w:b/>
          <w:bCs/>
        </w:rPr>
        <w:t>1. Hosting the Database in Docker on AWS</w:t>
      </w:r>
    </w:p>
    <w:p w14:paraId="4532E1F8" w14:textId="06103C1A" w:rsidR="00CF3DFB" w:rsidRPr="00CF3DFB" w:rsidRDefault="006A1FEE" w:rsidP="00CF3DFB">
      <w:pPr>
        <w:rPr>
          <w:rFonts w:ascii="Calibri" w:hAnsi="Calibri" w:cs="Calibri"/>
        </w:rPr>
      </w:pPr>
      <w:r w:rsidRPr="009C7BE1">
        <w:rPr>
          <w:rFonts w:ascii="Calibri" w:hAnsi="Calibri" w:cs="Calibri"/>
        </w:rPr>
        <w:t>We</w:t>
      </w:r>
      <w:r w:rsidR="00CF3DFB" w:rsidRPr="00CF3DFB">
        <w:rPr>
          <w:rFonts w:ascii="Calibri" w:hAnsi="Calibri" w:cs="Calibri"/>
        </w:rPr>
        <w:t xml:space="preserve"> can containerize </w:t>
      </w:r>
      <w:r w:rsidRPr="009C7BE1">
        <w:rPr>
          <w:rFonts w:ascii="Calibri" w:hAnsi="Calibri" w:cs="Calibri"/>
        </w:rPr>
        <w:t>our</w:t>
      </w:r>
      <w:r w:rsidR="00CF3DFB" w:rsidRPr="00CF3DFB">
        <w:rPr>
          <w:rFonts w:ascii="Calibri" w:hAnsi="Calibri" w:cs="Calibri"/>
        </w:rPr>
        <w:t xml:space="preserve"> MySQL database and run it in a Docker container. Here are the main options for deploying this container in AWS:</w:t>
      </w:r>
    </w:p>
    <w:p w14:paraId="4C3A2A86" w14:textId="33125250" w:rsidR="001F147A" w:rsidRDefault="001F147A" w:rsidP="001F147A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1F147A">
        <w:rPr>
          <w:rFonts w:ascii="Calibri" w:hAnsi="Calibri" w:cs="Calibri"/>
          <w:b/>
          <w:bCs/>
        </w:rPr>
        <w:t>Create a Docker Container:</w:t>
      </w:r>
    </w:p>
    <w:p w14:paraId="6FD57E9F" w14:textId="30B48CC7" w:rsidR="00693359" w:rsidRPr="00693359" w:rsidRDefault="00693359" w:rsidP="00693359">
      <w:pPr>
        <w:pStyle w:val="ListParagraph"/>
        <w:numPr>
          <w:ilvl w:val="2"/>
          <w:numId w:val="2"/>
        </w:numPr>
        <w:rPr>
          <w:rFonts w:ascii="Calibri" w:hAnsi="Calibri" w:cs="Calibri"/>
          <w:sz w:val="22"/>
          <w:szCs w:val="22"/>
        </w:rPr>
      </w:pPr>
      <w:r w:rsidRPr="00693359">
        <w:rPr>
          <w:rFonts w:ascii="Calibri" w:hAnsi="Calibri" w:cs="Calibri"/>
          <w:sz w:val="22"/>
          <w:szCs w:val="22"/>
        </w:rPr>
        <w:t xml:space="preserve">Use the official MongoDB image to simulate </w:t>
      </w:r>
      <w:proofErr w:type="spellStart"/>
      <w:r w:rsidRPr="00693359">
        <w:rPr>
          <w:rFonts w:ascii="Calibri" w:hAnsi="Calibri" w:cs="Calibri"/>
          <w:sz w:val="22"/>
          <w:szCs w:val="22"/>
        </w:rPr>
        <w:t>DocumentDB</w:t>
      </w:r>
      <w:proofErr w:type="spellEnd"/>
      <w:r w:rsidRPr="00693359">
        <w:rPr>
          <w:rFonts w:ascii="Calibri" w:hAnsi="Calibri" w:cs="Calibri"/>
          <w:sz w:val="22"/>
          <w:szCs w:val="22"/>
        </w:rPr>
        <w:t xml:space="preserve"> for local testing:</w:t>
      </w:r>
    </w:p>
    <w:p w14:paraId="7C559525" w14:textId="77777777" w:rsidR="00693359" w:rsidRDefault="00693359" w:rsidP="00693359">
      <w:pPr>
        <w:pStyle w:val="ListParagraph"/>
        <w:ind w:left="1440"/>
        <w:rPr>
          <w:rFonts w:ascii="Calibri" w:hAnsi="Calibri" w:cs="Calibri"/>
        </w:rPr>
      </w:pPr>
    </w:p>
    <w:p w14:paraId="2EE08077" w14:textId="355AED7D" w:rsidR="00693359" w:rsidRDefault="001F147A" w:rsidP="00693359">
      <w:pPr>
        <w:pStyle w:val="ListParagraph"/>
        <w:ind w:left="1440"/>
        <w:rPr>
          <w:rFonts w:ascii="Calibri" w:hAnsi="Calibri" w:cs="Calibri"/>
        </w:rPr>
      </w:pPr>
      <w:r w:rsidRPr="009A468E">
        <w:rPr>
          <w:rFonts w:ascii="Calibri" w:hAnsi="Calibri" w:cs="Calibri"/>
        </w:rPr>
        <w:t>```docker run --name mongo-container -d -p 27017:27017 mongo```</w:t>
      </w:r>
    </w:p>
    <w:p w14:paraId="1F8E68E5" w14:textId="77777777" w:rsidR="00693359" w:rsidRDefault="00693359" w:rsidP="00693359">
      <w:pPr>
        <w:pStyle w:val="ListParagraph"/>
        <w:ind w:left="1440"/>
        <w:rPr>
          <w:rFonts w:ascii="Calibri" w:hAnsi="Calibri" w:cs="Calibri"/>
        </w:rPr>
      </w:pPr>
    </w:p>
    <w:p w14:paraId="5FB9C9F7" w14:textId="4C56895D" w:rsidR="009A468E" w:rsidRDefault="009A468E" w:rsidP="00693359">
      <w:pPr>
        <w:pStyle w:val="ListParagraph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693359">
        <w:rPr>
          <w:rFonts w:ascii="Calibri" w:hAnsi="Calibri" w:cs="Calibri"/>
          <w:sz w:val="22"/>
          <w:szCs w:val="22"/>
        </w:rPr>
        <w:t xml:space="preserve">Alternatively, use AWS-provided </w:t>
      </w:r>
      <w:proofErr w:type="spellStart"/>
      <w:r w:rsidRPr="00693359">
        <w:rPr>
          <w:rFonts w:ascii="Calibri" w:hAnsi="Calibri" w:cs="Calibri"/>
          <w:sz w:val="22"/>
          <w:szCs w:val="22"/>
        </w:rPr>
        <w:t>DocumentDB</w:t>
      </w:r>
      <w:proofErr w:type="spellEnd"/>
      <w:r w:rsidRPr="00693359">
        <w:rPr>
          <w:rFonts w:ascii="Calibri" w:hAnsi="Calibri" w:cs="Calibri"/>
          <w:sz w:val="22"/>
          <w:szCs w:val="22"/>
        </w:rPr>
        <w:t>-compatible containers for enhanced compatibility.</w:t>
      </w:r>
    </w:p>
    <w:p w14:paraId="2A5B0BD4" w14:textId="77777777" w:rsidR="00693359" w:rsidRDefault="00693359" w:rsidP="00693359">
      <w:pPr>
        <w:rPr>
          <w:rFonts w:ascii="Calibri" w:hAnsi="Calibri" w:cs="Calibri"/>
          <w:sz w:val="22"/>
          <w:szCs w:val="22"/>
        </w:rPr>
      </w:pPr>
    </w:p>
    <w:p w14:paraId="4CDB96AF" w14:textId="77777777" w:rsidR="00693359" w:rsidRPr="00693359" w:rsidRDefault="00693359" w:rsidP="00693359">
      <w:pPr>
        <w:rPr>
          <w:rFonts w:ascii="Calibri" w:hAnsi="Calibri" w:cs="Calibri"/>
          <w:sz w:val="22"/>
          <w:szCs w:val="22"/>
        </w:rPr>
      </w:pPr>
    </w:p>
    <w:p w14:paraId="70E8C3CF" w14:textId="58DF6048" w:rsidR="00693359" w:rsidRDefault="00693359" w:rsidP="00693359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>Persist Data:</w:t>
      </w:r>
    </w:p>
    <w:p w14:paraId="2569DFA1" w14:textId="2ABB2852" w:rsidR="00693359" w:rsidRPr="00693359" w:rsidRDefault="00693359" w:rsidP="00693359">
      <w:pPr>
        <w:pStyle w:val="ListParagraph"/>
        <w:numPr>
          <w:ilvl w:val="2"/>
          <w:numId w:val="2"/>
        </w:numPr>
        <w:rPr>
          <w:rFonts w:ascii="Calibri" w:hAnsi="Calibri" w:cs="Calibri"/>
          <w:sz w:val="22"/>
          <w:szCs w:val="22"/>
        </w:rPr>
      </w:pPr>
      <w:r w:rsidRPr="00693359">
        <w:rPr>
          <w:rFonts w:ascii="Calibri" w:hAnsi="Calibri" w:cs="Calibri"/>
          <w:sz w:val="22"/>
          <w:szCs w:val="22"/>
        </w:rPr>
        <w:t>Mount a volume to ensure data is retained:</w:t>
      </w:r>
    </w:p>
    <w:p w14:paraId="4EA8E239" w14:textId="2E4F0629" w:rsidR="00693359" w:rsidRDefault="00693359" w:rsidP="00693359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```</w:t>
      </w:r>
      <w:r w:rsidRPr="00693359">
        <w:t xml:space="preserve"> </w:t>
      </w:r>
      <w:r w:rsidRPr="00693359">
        <w:rPr>
          <w:rFonts w:ascii="Calibri" w:hAnsi="Calibri" w:cs="Calibri"/>
        </w:rPr>
        <w:t>docker run --name mongo-container -d -p 27017:27017 -v ~/mongo-data:/data/</w:t>
      </w:r>
      <w:proofErr w:type="spellStart"/>
      <w:r w:rsidRPr="00693359">
        <w:rPr>
          <w:rFonts w:ascii="Calibri" w:hAnsi="Calibri" w:cs="Calibri"/>
        </w:rPr>
        <w:t>db</w:t>
      </w:r>
      <w:proofErr w:type="spellEnd"/>
      <w:r w:rsidRPr="00693359">
        <w:rPr>
          <w:rFonts w:ascii="Calibri" w:hAnsi="Calibri" w:cs="Calibri"/>
        </w:rPr>
        <w:t xml:space="preserve"> mongo</w:t>
      </w:r>
      <w:r>
        <w:rPr>
          <w:rFonts w:ascii="Calibri" w:hAnsi="Calibri" w:cs="Calibri"/>
        </w:rPr>
        <w:t>```</w:t>
      </w:r>
    </w:p>
    <w:p w14:paraId="4613A04E" w14:textId="77777777" w:rsidR="00693359" w:rsidRDefault="00693359" w:rsidP="00693359">
      <w:pPr>
        <w:pStyle w:val="ListParagraph"/>
        <w:ind w:left="1440"/>
        <w:rPr>
          <w:rFonts w:ascii="Calibri" w:hAnsi="Calibri" w:cs="Calibri"/>
        </w:rPr>
      </w:pPr>
    </w:p>
    <w:p w14:paraId="1938D742" w14:textId="38E1903F" w:rsidR="00693359" w:rsidRDefault="00693359" w:rsidP="00693359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>Access and Test:</w:t>
      </w:r>
    </w:p>
    <w:p w14:paraId="559FDB58" w14:textId="11A39094" w:rsidR="00693359" w:rsidRDefault="00693359" w:rsidP="00693359">
      <w:pPr>
        <w:pStyle w:val="ListParagraph"/>
        <w:numPr>
          <w:ilvl w:val="2"/>
          <w:numId w:val="2"/>
        </w:numPr>
        <w:rPr>
          <w:rFonts w:ascii="Calibri" w:hAnsi="Calibri" w:cs="Calibri"/>
          <w:sz w:val="22"/>
          <w:szCs w:val="22"/>
        </w:rPr>
      </w:pPr>
      <w:r w:rsidRPr="00693359">
        <w:rPr>
          <w:rFonts w:ascii="Calibri" w:hAnsi="Calibri" w:cs="Calibri"/>
          <w:sz w:val="22"/>
          <w:szCs w:val="22"/>
        </w:rPr>
        <w:t xml:space="preserve">Use MongoDB clients like </w:t>
      </w:r>
      <w:proofErr w:type="spellStart"/>
      <w:r w:rsidRPr="00693359">
        <w:rPr>
          <w:rFonts w:ascii="Calibri" w:hAnsi="Calibri" w:cs="Calibri"/>
          <w:sz w:val="22"/>
          <w:szCs w:val="22"/>
        </w:rPr>
        <w:t>mongosh</w:t>
      </w:r>
      <w:proofErr w:type="spellEnd"/>
      <w:r w:rsidRPr="00693359">
        <w:rPr>
          <w:rFonts w:ascii="Calibri" w:hAnsi="Calibri" w:cs="Calibri"/>
          <w:sz w:val="22"/>
          <w:szCs w:val="22"/>
        </w:rPr>
        <w:t xml:space="preserve"> or an application to connect to localhost:27017.</w:t>
      </w:r>
    </w:p>
    <w:p w14:paraId="456036F0" w14:textId="6052EFA2" w:rsidR="00693359" w:rsidRDefault="00693359" w:rsidP="00693359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sz w:val="22"/>
          <w:szCs w:val="22"/>
        </w:rPr>
      </w:pPr>
      <w:r w:rsidRPr="00693359">
        <w:rPr>
          <w:rFonts w:ascii="Calibri" w:hAnsi="Calibri" w:cs="Calibri"/>
          <w:b/>
          <w:bCs/>
          <w:sz w:val="22"/>
          <w:szCs w:val="22"/>
        </w:rPr>
        <w:t>Deploy in AWS:</w:t>
      </w:r>
    </w:p>
    <w:p w14:paraId="4F424D8A" w14:textId="275E621A" w:rsidR="00CF3DFB" w:rsidRDefault="00693359" w:rsidP="00CF3DFB">
      <w:pPr>
        <w:pStyle w:val="ListParagraph"/>
        <w:numPr>
          <w:ilvl w:val="2"/>
          <w:numId w:val="2"/>
        </w:numPr>
        <w:rPr>
          <w:rFonts w:ascii="Calibri" w:hAnsi="Calibri" w:cs="Calibri"/>
          <w:sz w:val="22"/>
          <w:szCs w:val="22"/>
        </w:rPr>
      </w:pPr>
      <w:r w:rsidRPr="00693359">
        <w:rPr>
          <w:rFonts w:ascii="Calibri" w:hAnsi="Calibri" w:cs="Calibri"/>
          <w:sz w:val="22"/>
          <w:szCs w:val="22"/>
        </w:rPr>
        <w:t>Use Amazon ECS or EKS to manage containerized instances for production.</w:t>
      </w:r>
    </w:p>
    <w:p w14:paraId="1E321720" w14:textId="77777777" w:rsidR="00693359" w:rsidRPr="00693359" w:rsidRDefault="00693359" w:rsidP="00693359">
      <w:pPr>
        <w:pStyle w:val="ListParagraph"/>
        <w:ind w:left="2160"/>
        <w:rPr>
          <w:rFonts w:ascii="Calibri" w:hAnsi="Calibri" w:cs="Calibri"/>
          <w:sz w:val="22"/>
          <w:szCs w:val="22"/>
        </w:rPr>
      </w:pPr>
    </w:p>
    <w:p w14:paraId="3DA5914F" w14:textId="0E5E9951" w:rsidR="00CF3DFB" w:rsidRPr="00693359" w:rsidRDefault="00CF3DFB" w:rsidP="0069335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 Why Use Docker for the Database?</w:t>
      </w:r>
    </w:p>
    <w:p w14:paraId="13C445F0" w14:textId="77777777" w:rsidR="00CF3DFB" w:rsidRPr="00CF3DFB" w:rsidRDefault="00CF3DFB" w:rsidP="00CF3DFB">
      <w:pPr>
        <w:numPr>
          <w:ilvl w:val="0"/>
          <w:numId w:val="9"/>
        </w:numPr>
        <w:rPr>
          <w:rFonts w:ascii="Calibri" w:hAnsi="Calibri" w:cs="Calibri"/>
        </w:rPr>
      </w:pPr>
      <w:r w:rsidRPr="00CF3DFB">
        <w:rPr>
          <w:rFonts w:ascii="Calibri" w:hAnsi="Calibri" w:cs="Calibri"/>
          <w:b/>
          <w:bCs/>
        </w:rPr>
        <w:t>Consistency Across Environments:</w:t>
      </w:r>
      <w:r w:rsidRPr="00CF3DFB">
        <w:rPr>
          <w:rFonts w:ascii="Calibri" w:hAnsi="Calibri" w:cs="Calibri"/>
        </w:rPr>
        <w:t xml:space="preserve"> The Docker container ensures the same MySQL configuration works locally and in production.</w:t>
      </w:r>
    </w:p>
    <w:p w14:paraId="6BBBD18A" w14:textId="57215B5B" w:rsidR="00CF3DFB" w:rsidRPr="00CF3DFB" w:rsidRDefault="00CF3DFB" w:rsidP="00CF3DFB">
      <w:pPr>
        <w:numPr>
          <w:ilvl w:val="0"/>
          <w:numId w:val="9"/>
        </w:numPr>
        <w:rPr>
          <w:rFonts w:ascii="Calibri" w:hAnsi="Calibri" w:cs="Calibri"/>
        </w:rPr>
      </w:pPr>
      <w:r w:rsidRPr="00CF3DFB">
        <w:rPr>
          <w:rFonts w:ascii="Calibri" w:hAnsi="Calibri" w:cs="Calibri"/>
          <w:b/>
          <w:bCs/>
        </w:rPr>
        <w:t>Flexibility in Hosting:</w:t>
      </w:r>
      <w:r w:rsidRPr="00CF3DFB">
        <w:rPr>
          <w:rFonts w:ascii="Calibri" w:hAnsi="Calibri" w:cs="Calibri"/>
        </w:rPr>
        <w:t xml:space="preserve"> </w:t>
      </w:r>
      <w:r w:rsidR="006A1FEE" w:rsidRPr="009C7BE1">
        <w:rPr>
          <w:rFonts w:ascii="Calibri" w:hAnsi="Calibri" w:cs="Calibri"/>
        </w:rPr>
        <w:t>We</w:t>
      </w:r>
      <w:r w:rsidRPr="00CF3DFB">
        <w:rPr>
          <w:rFonts w:ascii="Calibri" w:hAnsi="Calibri" w:cs="Calibri"/>
        </w:rPr>
        <w:t xml:space="preserve"> can move the container to any environment (e.g., local, AWS EC2, AWS ECS).</w:t>
      </w:r>
    </w:p>
    <w:p w14:paraId="1F6294AB" w14:textId="77777777" w:rsidR="00CF3DFB" w:rsidRPr="00CF3DFB" w:rsidRDefault="00CF3DFB" w:rsidP="00CF3DFB">
      <w:pPr>
        <w:numPr>
          <w:ilvl w:val="0"/>
          <w:numId w:val="9"/>
        </w:numPr>
        <w:rPr>
          <w:rFonts w:ascii="Calibri" w:hAnsi="Calibri" w:cs="Calibri"/>
        </w:rPr>
      </w:pPr>
      <w:r w:rsidRPr="00CF3DFB">
        <w:rPr>
          <w:rFonts w:ascii="Calibri" w:hAnsi="Calibri" w:cs="Calibri"/>
          <w:b/>
          <w:bCs/>
        </w:rPr>
        <w:t>Portability:</w:t>
      </w:r>
      <w:r w:rsidRPr="00CF3DFB">
        <w:rPr>
          <w:rFonts w:ascii="Calibri" w:hAnsi="Calibri" w:cs="Calibri"/>
        </w:rPr>
        <w:t xml:space="preserve"> Makes it easier to switch hosting solutions if needed.</w:t>
      </w:r>
    </w:p>
    <w:p w14:paraId="23EE2F93" w14:textId="6041DB99" w:rsidR="00CF3DFB" w:rsidRPr="00CF3DFB" w:rsidRDefault="00CF3DFB" w:rsidP="00CF3DFB">
      <w:pPr>
        <w:numPr>
          <w:ilvl w:val="0"/>
          <w:numId w:val="9"/>
        </w:numPr>
        <w:rPr>
          <w:rFonts w:ascii="Calibri" w:hAnsi="Calibri" w:cs="Calibri"/>
        </w:rPr>
      </w:pPr>
      <w:r w:rsidRPr="00CF3DFB">
        <w:rPr>
          <w:rFonts w:ascii="Calibri" w:hAnsi="Calibri" w:cs="Calibri"/>
          <w:b/>
          <w:bCs/>
        </w:rPr>
        <w:t>Customization:</w:t>
      </w:r>
      <w:r w:rsidRPr="00CF3DFB">
        <w:rPr>
          <w:rFonts w:ascii="Calibri" w:hAnsi="Calibri" w:cs="Calibri"/>
        </w:rPr>
        <w:t xml:space="preserve"> </w:t>
      </w:r>
      <w:r w:rsidR="006A1FEE" w:rsidRPr="009C7BE1">
        <w:rPr>
          <w:rFonts w:ascii="Calibri" w:hAnsi="Calibri" w:cs="Calibri"/>
        </w:rPr>
        <w:t>We</w:t>
      </w:r>
      <w:r w:rsidRPr="00CF3DFB">
        <w:rPr>
          <w:rFonts w:ascii="Calibri" w:hAnsi="Calibri" w:cs="Calibri"/>
        </w:rPr>
        <w:t xml:space="preserve"> can tweak the MySQL configuration directly in the Docker container if necessary.</w:t>
      </w:r>
    </w:p>
    <w:p w14:paraId="03A3F0E0" w14:textId="35BA9317" w:rsidR="00CF3DFB" w:rsidRPr="00CF3DFB" w:rsidRDefault="00CF3DFB" w:rsidP="00CF3DFB">
      <w:pPr>
        <w:rPr>
          <w:rFonts w:ascii="Calibri" w:hAnsi="Calibri" w:cs="Calibri"/>
        </w:rPr>
      </w:pPr>
    </w:p>
    <w:p w14:paraId="2BDCE0E1" w14:textId="485EBFD9" w:rsidR="00497F65" w:rsidRDefault="00497F65" w:rsidP="0069335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lastRenderedPageBreak/>
        <w:t>Challenges and Considerations</w:t>
      </w:r>
    </w:p>
    <w:p w14:paraId="0A94D5D1" w14:textId="77777777" w:rsidR="00693359" w:rsidRDefault="00693359" w:rsidP="00693359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>Using Docker:</w:t>
      </w:r>
    </w:p>
    <w:p w14:paraId="2D2E6529" w14:textId="77777777" w:rsidR="00693359" w:rsidRPr="00693359" w:rsidRDefault="00693359" w:rsidP="00693359">
      <w:pPr>
        <w:pStyle w:val="ListParagraph"/>
        <w:numPr>
          <w:ilvl w:val="1"/>
          <w:numId w:val="32"/>
        </w:numPr>
        <w:rPr>
          <w:rFonts w:ascii="Calibri" w:hAnsi="Calibri" w:cs="Calibri"/>
        </w:rPr>
      </w:pPr>
      <w:r w:rsidRPr="00693359">
        <w:rPr>
          <w:rFonts w:ascii="Calibri" w:hAnsi="Calibri" w:cs="Calibri"/>
          <w:b/>
          <w:bCs/>
        </w:rPr>
        <w:t xml:space="preserve">Networking: </w:t>
      </w:r>
      <w:r w:rsidRPr="00693359">
        <w:rPr>
          <w:rFonts w:ascii="Calibri" w:hAnsi="Calibri" w:cs="Calibri"/>
        </w:rPr>
        <w:t>Ensure database containers are accessible to the application using correct port configurations and AWS Security Groups.</w:t>
      </w:r>
    </w:p>
    <w:p w14:paraId="5792698B" w14:textId="77777777" w:rsidR="00693359" w:rsidRDefault="00693359" w:rsidP="00693359">
      <w:pPr>
        <w:pStyle w:val="ListParagraph"/>
        <w:ind w:left="1080"/>
        <w:rPr>
          <w:rFonts w:ascii="Calibri" w:hAnsi="Calibri" w:cs="Calibri"/>
          <w:b/>
          <w:bCs/>
        </w:rPr>
      </w:pPr>
    </w:p>
    <w:p w14:paraId="4BCC1BE3" w14:textId="77777777" w:rsidR="00693359" w:rsidRDefault="00693359" w:rsidP="00693359">
      <w:pPr>
        <w:pStyle w:val="ListParagraph"/>
        <w:numPr>
          <w:ilvl w:val="1"/>
          <w:numId w:val="32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Persistence: </w:t>
      </w:r>
      <w:r w:rsidRPr="00693359">
        <w:rPr>
          <w:rFonts w:ascii="Calibri" w:hAnsi="Calibri" w:cs="Calibri"/>
        </w:rPr>
        <w:t>Attach volumes (e.g., EBS or EFS) to avoid data loss.</w:t>
      </w:r>
    </w:p>
    <w:p w14:paraId="28C86337" w14:textId="77777777" w:rsidR="00693359" w:rsidRDefault="00693359" w:rsidP="00693359">
      <w:pPr>
        <w:pStyle w:val="ListParagraph"/>
        <w:ind w:left="1080"/>
        <w:rPr>
          <w:rFonts w:ascii="Calibri" w:hAnsi="Calibri" w:cs="Calibri"/>
          <w:b/>
          <w:bCs/>
        </w:rPr>
      </w:pPr>
    </w:p>
    <w:p w14:paraId="2B16A1BC" w14:textId="26E7E1A6" w:rsidR="00693359" w:rsidRDefault="00693359" w:rsidP="00693359">
      <w:pPr>
        <w:pStyle w:val="ListParagraph"/>
        <w:numPr>
          <w:ilvl w:val="1"/>
          <w:numId w:val="32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Scalability: </w:t>
      </w:r>
      <w:r w:rsidRPr="00693359">
        <w:rPr>
          <w:rFonts w:ascii="Calibri" w:hAnsi="Calibri" w:cs="Calibri"/>
        </w:rPr>
        <w:t>Scaling a containerized database is manual compared to AWS-managed services.</w:t>
      </w:r>
    </w:p>
    <w:p w14:paraId="7C55E924" w14:textId="77777777" w:rsidR="00693359" w:rsidRDefault="00693359" w:rsidP="00693359">
      <w:pPr>
        <w:pStyle w:val="ListParagraph"/>
        <w:ind w:left="1080"/>
        <w:rPr>
          <w:rFonts w:ascii="Calibri" w:hAnsi="Calibri" w:cs="Calibri"/>
          <w:b/>
          <w:bCs/>
        </w:rPr>
      </w:pPr>
    </w:p>
    <w:p w14:paraId="3770F74D" w14:textId="1FEDAEC1" w:rsidR="00693359" w:rsidRDefault="00693359" w:rsidP="00693359">
      <w:pPr>
        <w:pStyle w:val="ListParagraph"/>
        <w:numPr>
          <w:ilvl w:val="1"/>
          <w:numId w:val="32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Monitoring: </w:t>
      </w:r>
      <w:r w:rsidRPr="00693359">
        <w:rPr>
          <w:rFonts w:ascii="Calibri" w:hAnsi="Calibri" w:cs="Calibri"/>
        </w:rPr>
        <w:t>Set up tools like AWS CloudWatch to monitor performance and logs.</w:t>
      </w:r>
    </w:p>
    <w:p w14:paraId="105CB0F9" w14:textId="77777777" w:rsidR="00693359" w:rsidRDefault="00693359" w:rsidP="00693359">
      <w:pPr>
        <w:pStyle w:val="ListParagraph"/>
        <w:ind w:left="1080"/>
        <w:rPr>
          <w:rFonts w:ascii="Calibri" w:hAnsi="Calibri" w:cs="Calibri"/>
          <w:b/>
          <w:bCs/>
        </w:rPr>
      </w:pPr>
    </w:p>
    <w:p w14:paraId="6707E057" w14:textId="06DE11C7" w:rsidR="00693359" w:rsidRDefault="00693359" w:rsidP="00693359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Using Amazon </w:t>
      </w:r>
      <w:proofErr w:type="spellStart"/>
      <w:r w:rsidRPr="00693359">
        <w:rPr>
          <w:rFonts w:ascii="Calibri" w:hAnsi="Calibri" w:cs="Calibri"/>
          <w:b/>
          <w:bCs/>
        </w:rPr>
        <w:t>DocumentDB</w:t>
      </w:r>
      <w:proofErr w:type="spellEnd"/>
      <w:r w:rsidRPr="00693359">
        <w:rPr>
          <w:rFonts w:ascii="Calibri" w:hAnsi="Calibri" w:cs="Calibri"/>
          <w:b/>
          <w:bCs/>
        </w:rPr>
        <w:t>:</w:t>
      </w:r>
    </w:p>
    <w:p w14:paraId="6106CF3E" w14:textId="77777777" w:rsidR="00693359" w:rsidRDefault="00693359" w:rsidP="00693359">
      <w:pPr>
        <w:pStyle w:val="ListParagraph"/>
        <w:numPr>
          <w:ilvl w:val="1"/>
          <w:numId w:val="32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Cost: </w:t>
      </w:r>
      <w:r w:rsidRPr="00693359">
        <w:rPr>
          <w:rFonts w:ascii="Calibri" w:hAnsi="Calibri" w:cs="Calibri"/>
        </w:rPr>
        <w:t>Pricing is based on instance size, storage, and IO operations.</w:t>
      </w:r>
    </w:p>
    <w:p w14:paraId="01F96D2E" w14:textId="77777777" w:rsidR="00693359" w:rsidRDefault="00693359" w:rsidP="00693359">
      <w:pPr>
        <w:pStyle w:val="ListParagraph"/>
        <w:ind w:left="1080"/>
        <w:rPr>
          <w:rFonts w:ascii="Calibri" w:hAnsi="Calibri" w:cs="Calibri"/>
          <w:b/>
          <w:bCs/>
        </w:rPr>
      </w:pPr>
    </w:p>
    <w:p w14:paraId="418B3896" w14:textId="4EFE0457" w:rsidR="00693359" w:rsidRPr="000E52F0" w:rsidRDefault="00693359" w:rsidP="00693359">
      <w:pPr>
        <w:pStyle w:val="ListParagraph"/>
        <w:numPr>
          <w:ilvl w:val="1"/>
          <w:numId w:val="32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Migration Effort: </w:t>
      </w:r>
      <w:r w:rsidRPr="00693359">
        <w:rPr>
          <w:rFonts w:ascii="Calibri" w:hAnsi="Calibri" w:cs="Calibri"/>
        </w:rPr>
        <w:t>Requires careful planning to ensure data consistency.</w:t>
      </w:r>
    </w:p>
    <w:p w14:paraId="6EB92102" w14:textId="77777777" w:rsidR="000E52F0" w:rsidRPr="000E52F0" w:rsidRDefault="000E52F0" w:rsidP="000E52F0">
      <w:pPr>
        <w:pStyle w:val="ListParagraph"/>
        <w:rPr>
          <w:rFonts w:ascii="Calibri" w:hAnsi="Calibri" w:cs="Calibri"/>
          <w:b/>
          <w:bCs/>
        </w:rPr>
      </w:pPr>
    </w:p>
    <w:p w14:paraId="7C193953" w14:textId="70FF4A95" w:rsidR="000E52F0" w:rsidRPr="000E52F0" w:rsidRDefault="000E52F0" w:rsidP="000E52F0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Comparison: </w:t>
      </w:r>
      <w:r w:rsidRPr="000E52F0">
        <w:rPr>
          <w:rFonts w:ascii="Calibri" w:hAnsi="Calibri" w:cs="Calibri"/>
        </w:rPr>
        <w:t xml:space="preserve">Dockerized Database vs. AWS </w:t>
      </w:r>
      <w:proofErr w:type="spellStart"/>
      <w:r w:rsidRPr="000E52F0">
        <w:rPr>
          <w:rFonts w:ascii="Calibri" w:hAnsi="Calibri" w:cs="Calibri"/>
        </w:rPr>
        <w:t>DocumentDB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2F0" w14:paraId="7C13C39E" w14:textId="77777777" w:rsidTr="000E52F0">
        <w:tc>
          <w:tcPr>
            <w:tcW w:w="3116" w:type="dxa"/>
            <w:shd w:val="clear" w:color="auto" w:fill="A6A6A6" w:themeFill="background1" w:themeFillShade="A6"/>
          </w:tcPr>
          <w:p w14:paraId="37B8EDBD" w14:textId="0F5461A9" w:rsidR="000E52F0" w:rsidRDefault="000E52F0" w:rsidP="000E52F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E52F0">
              <w:rPr>
                <w:rFonts w:ascii="Calibri" w:hAnsi="Calibri" w:cs="Calibri"/>
                <w:b/>
                <w:bCs/>
              </w:rPr>
              <w:t>Feature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4C8541E7" w14:textId="18CE969A" w:rsidR="000E52F0" w:rsidRDefault="000E52F0" w:rsidP="000E52F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E52F0">
              <w:rPr>
                <w:rFonts w:ascii="Calibri" w:hAnsi="Calibri" w:cs="Calibri"/>
                <w:b/>
                <w:bCs/>
              </w:rPr>
              <w:t>Docker on AWS EC2/ECS/EKS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2F3E1761" w14:textId="0EA771EF" w:rsidR="000E52F0" w:rsidRDefault="000E52F0" w:rsidP="000E52F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E52F0">
              <w:rPr>
                <w:rFonts w:ascii="Calibri" w:hAnsi="Calibri" w:cs="Calibri"/>
                <w:b/>
                <w:bCs/>
              </w:rPr>
              <w:t>AWS DocumentDB</w:t>
            </w:r>
          </w:p>
        </w:tc>
      </w:tr>
      <w:tr w:rsidR="000E52F0" w14:paraId="74EACA54" w14:textId="77777777" w:rsidTr="000E52F0">
        <w:tc>
          <w:tcPr>
            <w:tcW w:w="3116" w:type="dxa"/>
          </w:tcPr>
          <w:p w14:paraId="1D448D5F" w14:textId="68892752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Setup Complexity</w:t>
            </w:r>
          </w:p>
        </w:tc>
        <w:tc>
          <w:tcPr>
            <w:tcW w:w="3117" w:type="dxa"/>
          </w:tcPr>
          <w:p w14:paraId="69F02A7C" w14:textId="333BD832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Higher (manual setup required)</w:t>
            </w:r>
          </w:p>
        </w:tc>
        <w:tc>
          <w:tcPr>
            <w:tcW w:w="3117" w:type="dxa"/>
          </w:tcPr>
          <w:p w14:paraId="3D9AC0FF" w14:textId="7099858F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Lower (fully managed)</w:t>
            </w:r>
          </w:p>
        </w:tc>
      </w:tr>
      <w:tr w:rsidR="000E52F0" w14:paraId="2AA77BEA" w14:textId="77777777" w:rsidTr="000E52F0">
        <w:tc>
          <w:tcPr>
            <w:tcW w:w="3116" w:type="dxa"/>
          </w:tcPr>
          <w:p w14:paraId="6E60F498" w14:textId="34D05227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Scalability</w:t>
            </w:r>
          </w:p>
        </w:tc>
        <w:tc>
          <w:tcPr>
            <w:tcW w:w="3117" w:type="dxa"/>
          </w:tcPr>
          <w:p w14:paraId="189463A2" w14:textId="514C04BC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Manual scaling</w:t>
            </w:r>
          </w:p>
        </w:tc>
        <w:tc>
          <w:tcPr>
            <w:tcW w:w="3117" w:type="dxa"/>
          </w:tcPr>
          <w:p w14:paraId="0FBEED6F" w14:textId="4D5864E2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Automatic</w:t>
            </w:r>
          </w:p>
        </w:tc>
      </w:tr>
      <w:tr w:rsidR="000E52F0" w14:paraId="50AD78B6" w14:textId="77777777" w:rsidTr="000E52F0">
        <w:tc>
          <w:tcPr>
            <w:tcW w:w="3116" w:type="dxa"/>
          </w:tcPr>
          <w:p w14:paraId="76498982" w14:textId="33A13510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Cost</w:t>
            </w:r>
          </w:p>
        </w:tc>
        <w:tc>
          <w:tcPr>
            <w:tcW w:w="3117" w:type="dxa"/>
          </w:tcPr>
          <w:p w14:paraId="7E2D47B2" w14:textId="56DFC41C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Potentially lower</w:t>
            </w:r>
          </w:p>
        </w:tc>
        <w:tc>
          <w:tcPr>
            <w:tcW w:w="3117" w:type="dxa"/>
          </w:tcPr>
          <w:p w14:paraId="2A246117" w14:textId="20589D5F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Higher for managed convenience</w:t>
            </w:r>
          </w:p>
        </w:tc>
      </w:tr>
      <w:tr w:rsidR="000E52F0" w14:paraId="0D3B5958" w14:textId="77777777" w:rsidTr="000E52F0">
        <w:tc>
          <w:tcPr>
            <w:tcW w:w="3116" w:type="dxa"/>
          </w:tcPr>
          <w:p w14:paraId="29FCB14A" w14:textId="76BD53EA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Customization</w:t>
            </w:r>
          </w:p>
        </w:tc>
        <w:tc>
          <w:tcPr>
            <w:tcW w:w="3117" w:type="dxa"/>
          </w:tcPr>
          <w:p w14:paraId="5E2A2F2F" w14:textId="63F82D06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Fully customizable</w:t>
            </w:r>
          </w:p>
        </w:tc>
        <w:tc>
          <w:tcPr>
            <w:tcW w:w="3117" w:type="dxa"/>
          </w:tcPr>
          <w:p w14:paraId="13610CF9" w14:textId="4E894CBD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 xml:space="preserve">Limited to </w:t>
            </w:r>
            <w:proofErr w:type="spellStart"/>
            <w:r w:rsidRPr="000E52F0">
              <w:rPr>
                <w:rFonts w:ascii="Calibri" w:hAnsi="Calibri" w:cs="Calibri"/>
                <w:sz w:val="22"/>
                <w:szCs w:val="22"/>
              </w:rPr>
              <w:t>DocumentDB</w:t>
            </w:r>
            <w:proofErr w:type="spellEnd"/>
            <w:r w:rsidRPr="000E52F0">
              <w:rPr>
                <w:rFonts w:ascii="Calibri" w:hAnsi="Calibri" w:cs="Calibri"/>
                <w:sz w:val="22"/>
                <w:szCs w:val="22"/>
              </w:rPr>
              <w:t xml:space="preserve"> configs</w:t>
            </w:r>
          </w:p>
        </w:tc>
      </w:tr>
      <w:tr w:rsidR="000E52F0" w14:paraId="677CC158" w14:textId="77777777" w:rsidTr="000E52F0">
        <w:tc>
          <w:tcPr>
            <w:tcW w:w="3116" w:type="dxa"/>
          </w:tcPr>
          <w:p w14:paraId="38DF30E1" w14:textId="4114B3D1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Maintenance</w:t>
            </w:r>
          </w:p>
        </w:tc>
        <w:tc>
          <w:tcPr>
            <w:tcW w:w="3117" w:type="dxa"/>
          </w:tcPr>
          <w:p w14:paraId="6562EC25" w14:textId="3FBD7118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User-managed</w:t>
            </w:r>
          </w:p>
        </w:tc>
        <w:tc>
          <w:tcPr>
            <w:tcW w:w="3117" w:type="dxa"/>
          </w:tcPr>
          <w:p w14:paraId="1F0A416D" w14:textId="3A794A88" w:rsidR="000E52F0" w:rsidRPr="000E52F0" w:rsidRDefault="000E52F0" w:rsidP="000E52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0E52F0">
              <w:rPr>
                <w:rFonts w:ascii="Calibri" w:hAnsi="Calibri" w:cs="Calibri"/>
                <w:sz w:val="22"/>
                <w:szCs w:val="22"/>
              </w:rPr>
              <w:t>AWS-managed</w:t>
            </w:r>
          </w:p>
        </w:tc>
      </w:tr>
    </w:tbl>
    <w:p w14:paraId="71D92CE0" w14:textId="77777777" w:rsidR="000E52F0" w:rsidRPr="000E52F0" w:rsidRDefault="000E52F0" w:rsidP="000E52F0">
      <w:pPr>
        <w:rPr>
          <w:rFonts w:ascii="Calibri" w:hAnsi="Calibri" w:cs="Calibri"/>
          <w:b/>
          <w:bCs/>
        </w:rPr>
      </w:pPr>
    </w:p>
    <w:p w14:paraId="45707CF8" w14:textId="77777777" w:rsidR="00693359" w:rsidRPr="00693359" w:rsidRDefault="00693359" w:rsidP="00693359">
      <w:pPr>
        <w:pStyle w:val="ListParagraph"/>
        <w:rPr>
          <w:rFonts w:ascii="Calibri" w:hAnsi="Calibri" w:cs="Calibri"/>
          <w:b/>
          <w:bCs/>
        </w:rPr>
      </w:pPr>
    </w:p>
    <w:p w14:paraId="06CCA291" w14:textId="125E3D56" w:rsidR="00497F65" w:rsidRPr="00693359" w:rsidRDefault="00497F65" w:rsidP="0069335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</w:rPr>
      </w:pPr>
      <w:r w:rsidRPr="00693359">
        <w:rPr>
          <w:rFonts w:ascii="Calibri" w:hAnsi="Calibri" w:cs="Calibri"/>
          <w:b/>
          <w:bCs/>
        </w:rPr>
        <w:t xml:space="preserve">Is </w:t>
      </w:r>
      <w:r w:rsidR="006A1FEE" w:rsidRPr="00693359">
        <w:rPr>
          <w:rFonts w:ascii="Calibri" w:hAnsi="Calibri" w:cs="Calibri"/>
          <w:b/>
          <w:bCs/>
        </w:rPr>
        <w:t xml:space="preserve">using docker </w:t>
      </w:r>
      <w:r w:rsidRPr="00693359">
        <w:rPr>
          <w:rFonts w:ascii="Calibri" w:hAnsi="Calibri" w:cs="Calibri"/>
          <w:b/>
          <w:bCs/>
        </w:rPr>
        <w:t>Future-Proof?</w:t>
      </w:r>
    </w:p>
    <w:p w14:paraId="266F5C6B" w14:textId="77777777" w:rsidR="0001547E" w:rsidRPr="0001547E" w:rsidRDefault="0001547E" w:rsidP="0001547E">
      <w:pPr>
        <w:rPr>
          <w:rFonts w:ascii="Calibri" w:hAnsi="Calibri" w:cs="Calibri"/>
        </w:rPr>
      </w:pPr>
      <w:r w:rsidRPr="0001547E">
        <w:rPr>
          <w:rFonts w:ascii="Calibri" w:hAnsi="Calibri" w:cs="Calibri"/>
        </w:rPr>
        <w:t>Yes, Docker is future-proof due to:</w:t>
      </w:r>
    </w:p>
    <w:p w14:paraId="1939396F" w14:textId="77777777" w:rsidR="0001547E" w:rsidRPr="0001547E" w:rsidRDefault="0001547E" w:rsidP="0001547E">
      <w:pPr>
        <w:numPr>
          <w:ilvl w:val="0"/>
          <w:numId w:val="33"/>
        </w:numPr>
        <w:rPr>
          <w:rFonts w:ascii="Calibri" w:hAnsi="Calibri" w:cs="Calibri"/>
        </w:rPr>
      </w:pPr>
      <w:r w:rsidRPr="0001547E">
        <w:rPr>
          <w:rFonts w:ascii="Calibri" w:hAnsi="Calibri" w:cs="Calibri"/>
          <w:b/>
          <w:bCs/>
        </w:rPr>
        <w:t>Portability</w:t>
      </w:r>
      <w:r w:rsidRPr="0001547E">
        <w:rPr>
          <w:rFonts w:ascii="Calibri" w:hAnsi="Calibri" w:cs="Calibri"/>
        </w:rPr>
        <w:t>: Containers can be moved across environments.</w:t>
      </w:r>
    </w:p>
    <w:p w14:paraId="435D1285" w14:textId="77777777" w:rsidR="0001547E" w:rsidRPr="0001547E" w:rsidRDefault="0001547E" w:rsidP="0001547E">
      <w:pPr>
        <w:numPr>
          <w:ilvl w:val="0"/>
          <w:numId w:val="33"/>
        </w:numPr>
        <w:rPr>
          <w:rFonts w:ascii="Calibri" w:hAnsi="Calibri" w:cs="Calibri"/>
        </w:rPr>
      </w:pPr>
      <w:r w:rsidRPr="0001547E">
        <w:rPr>
          <w:rFonts w:ascii="Calibri" w:hAnsi="Calibri" w:cs="Calibri"/>
          <w:b/>
          <w:bCs/>
        </w:rPr>
        <w:t>Flexibility</w:t>
      </w:r>
      <w:r w:rsidRPr="0001547E">
        <w:rPr>
          <w:rFonts w:ascii="Calibri" w:hAnsi="Calibri" w:cs="Calibri"/>
        </w:rPr>
        <w:t>: Supports various configurations and hosting options.</w:t>
      </w:r>
    </w:p>
    <w:p w14:paraId="649C3ED2" w14:textId="77777777" w:rsidR="0001547E" w:rsidRPr="0001547E" w:rsidRDefault="0001547E" w:rsidP="0001547E">
      <w:pPr>
        <w:rPr>
          <w:rFonts w:ascii="Calibri" w:hAnsi="Calibri" w:cs="Calibri"/>
        </w:rPr>
      </w:pPr>
      <w:r w:rsidRPr="0001547E">
        <w:rPr>
          <w:rFonts w:ascii="Calibri" w:hAnsi="Calibri" w:cs="Calibri"/>
        </w:rPr>
        <w:t xml:space="preserve">However, </w:t>
      </w:r>
      <w:r w:rsidRPr="0001547E">
        <w:rPr>
          <w:rFonts w:ascii="Calibri" w:hAnsi="Calibri" w:cs="Calibri"/>
          <w:b/>
          <w:bCs/>
        </w:rPr>
        <w:t xml:space="preserve">managed services like Amazon </w:t>
      </w:r>
      <w:proofErr w:type="spellStart"/>
      <w:r w:rsidRPr="0001547E">
        <w:rPr>
          <w:rFonts w:ascii="Calibri" w:hAnsi="Calibri" w:cs="Calibri"/>
          <w:b/>
          <w:bCs/>
        </w:rPr>
        <w:t>DocumentDB</w:t>
      </w:r>
      <w:proofErr w:type="spellEnd"/>
      <w:r w:rsidRPr="0001547E">
        <w:rPr>
          <w:rFonts w:ascii="Calibri" w:hAnsi="Calibri" w:cs="Calibri"/>
        </w:rPr>
        <w:t xml:space="preserve"> provide better long-term scalability and reduced maintenance overhead.</w:t>
      </w:r>
    </w:p>
    <w:p w14:paraId="65EF72C3" w14:textId="77777777" w:rsidR="006A1FEE" w:rsidRPr="009C7BE1" w:rsidRDefault="006A1FEE" w:rsidP="007C324F">
      <w:pPr>
        <w:rPr>
          <w:rFonts w:ascii="Calibri" w:hAnsi="Calibri" w:cs="Calibri"/>
        </w:rPr>
      </w:pPr>
    </w:p>
    <w:p w14:paraId="3F227EF0" w14:textId="77777777" w:rsidR="00FB522B" w:rsidRPr="009C7BE1" w:rsidRDefault="00FB522B">
      <w:pPr>
        <w:rPr>
          <w:rFonts w:ascii="Calibri" w:hAnsi="Calibri" w:cs="Calibri"/>
        </w:rPr>
      </w:pPr>
    </w:p>
    <w:sectPr w:rsidR="00FB522B" w:rsidRPr="009C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0CA0"/>
    <w:multiLevelType w:val="multilevel"/>
    <w:tmpl w:val="21B8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0BCF"/>
    <w:multiLevelType w:val="multilevel"/>
    <w:tmpl w:val="7DC2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5F26"/>
    <w:multiLevelType w:val="multilevel"/>
    <w:tmpl w:val="06B81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34479"/>
    <w:multiLevelType w:val="multilevel"/>
    <w:tmpl w:val="125C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97442"/>
    <w:multiLevelType w:val="multilevel"/>
    <w:tmpl w:val="CCB4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12043"/>
    <w:multiLevelType w:val="multilevel"/>
    <w:tmpl w:val="DB36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E3698"/>
    <w:multiLevelType w:val="multilevel"/>
    <w:tmpl w:val="49D0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4030C"/>
    <w:multiLevelType w:val="hybridMultilevel"/>
    <w:tmpl w:val="36BE93C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9855AD"/>
    <w:multiLevelType w:val="multilevel"/>
    <w:tmpl w:val="3768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36D7B"/>
    <w:multiLevelType w:val="multilevel"/>
    <w:tmpl w:val="8D8C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E0DF5"/>
    <w:multiLevelType w:val="multilevel"/>
    <w:tmpl w:val="3280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B63EEB"/>
    <w:multiLevelType w:val="multilevel"/>
    <w:tmpl w:val="0D1A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52A6A"/>
    <w:multiLevelType w:val="hybridMultilevel"/>
    <w:tmpl w:val="E418F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B6529"/>
    <w:multiLevelType w:val="multilevel"/>
    <w:tmpl w:val="516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59D9"/>
    <w:multiLevelType w:val="multilevel"/>
    <w:tmpl w:val="6B3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613A78"/>
    <w:multiLevelType w:val="multilevel"/>
    <w:tmpl w:val="97EA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B353D"/>
    <w:multiLevelType w:val="multilevel"/>
    <w:tmpl w:val="411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456C3"/>
    <w:multiLevelType w:val="multilevel"/>
    <w:tmpl w:val="64DA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00F48"/>
    <w:multiLevelType w:val="multilevel"/>
    <w:tmpl w:val="026E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46119"/>
    <w:multiLevelType w:val="multilevel"/>
    <w:tmpl w:val="AE4A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D18AF"/>
    <w:multiLevelType w:val="multilevel"/>
    <w:tmpl w:val="4590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2280B"/>
    <w:multiLevelType w:val="multilevel"/>
    <w:tmpl w:val="E82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01C5A"/>
    <w:multiLevelType w:val="multilevel"/>
    <w:tmpl w:val="9FF4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53618"/>
    <w:multiLevelType w:val="multilevel"/>
    <w:tmpl w:val="E3B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5566F"/>
    <w:multiLevelType w:val="hybridMultilevel"/>
    <w:tmpl w:val="751A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D7F26"/>
    <w:multiLevelType w:val="multilevel"/>
    <w:tmpl w:val="654A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748E4"/>
    <w:multiLevelType w:val="multilevel"/>
    <w:tmpl w:val="3FF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1210B0"/>
    <w:multiLevelType w:val="multilevel"/>
    <w:tmpl w:val="C9F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F4463"/>
    <w:multiLevelType w:val="hybridMultilevel"/>
    <w:tmpl w:val="8230C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6A0808"/>
    <w:multiLevelType w:val="multilevel"/>
    <w:tmpl w:val="AADE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C02F3"/>
    <w:multiLevelType w:val="multilevel"/>
    <w:tmpl w:val="949E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121867"/>
    <w:multiLevelType w:val="hybridMultilevel"/>
    <w:tmpl w:val="CA86E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45050">
    <w:abstractNumId w:val="27"/>
  </w:num>
  <w:num w:numId="2" w16cid:durableId="1363357360">
    <w:abstractNumId w:val="19"/>
  </w:num>
  <w:num w:numId="3" w16cid:durableId="2059620302">
    <w:abstractNumId w:val="15"/>
  </w:num>
  <w:num w:numId="4" w16cid:durableId="1030034062">
    <w:abstractNumId w:val="25"/>
  </w:num>
  <w:num w:numId="5" w16cid:durableId="230775033">
    <w:abstractNumId w:val="29"/>
  </w:num>
  <w:num w:numId="6" w16cid:durableId="876042243">
    <w:abstractNumId w:val="21"/>
  </w:num>
  <w:num w:numId="7" w16cid:durableId="672685532">
    <w:abstractNumId w:val="9"/>
  </w:num>
  <w:num w:numId="8" w16cid:durableId="2057001683">
    <w:abstractNumId w:val="1"/>
  </w:num>
  <w:num w:numId="9" w16cid:durableId="1521581714">
    <w:abstractNumId w:val="8"/>
  </w:num>
  <w:num w:numId="10" w16cid:durableId="527838614">
    <w:abstractNumId w:val="10"/>
  </w:num>
  <w:num w:numId="11" w16cid:durableId="1129084374">
    <w:abstractNumId w:val="2"/>
  </w:num>
  <w:num w:numId="12" w16cid:durableId="326637728">
    <w:abstractNumId w:val="26"/>
  </w:num>
  <w:num w:numId="13" w16cid:durableId="957301675">
    <w:abstractNumId w:val="23"/>
  </w:num>
  <w:num w:numId="14" w16cid:durableId="1003048627">
    <w:abstractNumId w:val="11"/>
  </w:num>
  <w:num w:numId="15" w16cid:durableId="1941789278">
    <w:abstractNumId w:val="0"/>
  </w:num>
  <w:num w:numId="16" w16cid:durableId="1989166197">
    <w:abstractNumId w:val="4"/>
  </w:num>
  <w:num w:numId="17" w16cid:durableId="548150602">
    <w:abstractNumId w:val="30"/>
  </w:num>
  <w:num w:numId="18" w16cid:durableId="959217561">
    <w:abstractNumId w:val="14"/>
  </w:num>
  <w:num w:numId="19" w16cid:durableId="402338791">
    <w:abstractNumId w:val="24"/>
  </w:num>
  <w:num w:numId="20" w16cid:durableId="1672486752">
    <w:abstractNumId w:val="20"/>
  </w:num>
  <w:num w:numId="21" w16cid:durableId="1769081967">
    <w:abstractNumId w:val="16"/>
  </w:num>
  <w:num w:numId="22" w16cid:durableId="534661789">
    <w:abstractNumId w:val="13"/>
  </w:num>
  <w:num w:numId="23" w16cid:durableId="606035995">
    <w:abstractNumId w:val="18"/>
  </w:num>
  <w:num w:numId="24" w16cid:durableId="85507763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802110385">
    <w:abstractNumId w:val="28"/>
  </w:num>
  <w:num w:numId="26" w16cid:durableId="1645352231">
    <w:abstractNumId w:val="7"/>
  </w:num>
  <w:num w:numId="27" w16cid:durableId="777024777">
    <w:abstractNumId w:val="22"/>
  </w:num>
  <w:num w:numId="28" w16cid:durableId="1517886079">
    <w:abstractNumId w:val="6"/>
  </w:num>
  <w:num w:numId="29" w16cid:durableId="2144417361">
    <w:abstractNumId w:val="31"/>
  </w:num>
  <w:num w:numId="30" w16cid:durableId="172305491">
    <w:abstractNumId w:val="3"/>
  </w:num>
  <w:num w:numId="31" w16cid:durableId="1648363326">
    <w:abstractNumId w:val="5"/>
  </w:num>
  <w:num w:numId="32" w16cid:durableId="828447589">
    <w:abstractNumId w:val="12"/>
  </w:num>
  <w:num w:numId="33" w16cid:durableId="17673837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4F"/>
    <w:rsid w:val="0001547E"/>
    <w:rsid w:val="00031C29"/>
    <w:rsid w:val="0006409E"/>
    <w:rsid w:val="000D1388"/>
    <w:rsid w:val="000E52F0"/>
    <w:rsid w:val="001F147A"/>
    <w:rsid w:val="002B7DE9"/>
    <w:rsid w:val="002C1E41"/>
    <w:rsid w:val="002C7B44"/>
    <w:rsid w:val="00497F65"/>
    <w:rsid w:val="00623A7E"/>
    <w:rsid w:val="00693359"/>
    <w:rsid w:val="006A1FEE"/>
    <w:rsid w:val="007141C5"/>
    <w:rsid w:val="007C324F"/>
    <w:rsid w:val="00977B3B"/>
    <w:rsid w:val="009A468E"/>
    <w:rsid w:val="009C7BE1"/>
    <w:rsid w:val="009D0F6E"/>
    <w:rsid w:val="00CA2568"/>
    <w:rsid w:val="00CB5CCF"/>
    <w:rsid w:val="00CF3DFB"/>
    <w:rsid w:val="00D14FF5"/>
    <w:rsid w:val="00FB522B"/>
    <w:rsid w:val="00FC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A0563"/>
  <w15:chartTrackingRefBased/>
  <w15:docId w15:val="{0C3BB4C0-073F-4542-8CD1-11AE96BD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3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24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7B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31C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C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14BDF-EEB2-4954-9890-D2A65839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Gancarz,Szymon S.J.</dc:creator>
  <cp:keywords/>
  <dc:description/>
  <cp:lastModifiedBy>Gancarz,Szymon S.J.</cp:lastModifiedBy>
  <cp:revision>18</cp:revision>
  <dcterms:created xsi:type="dcterms:W3CDTF">2024-11-25T20:27:00Z</dcterms:created>
  <dcterms:modified xsi:type="dcterms:W3CDTF">2025-01-13T11:31:00Z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865d2616498982e75f7e7c584d9b38869cc752636b5ed93130d2bc836917ffdb</vt:lpwstr>
  </property>
</Properties>
</file>