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AA483" w14:textId="77777777" w:rsidR="0027110F" w:rsidRDefault="009D1A03">
      <w:pPr>
        <w:ind w:left="0" w:hanging="2"/>
        <w:rPr>
          <w:sz w:val="20"/>
          <w:szCs w:val="20"/>
        </w:rPr>
      </w:pPr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BE8C6BC" wp14:editId="1D423354">
                <wp:simplePos x="0" y="0"/>
                <wp:positionH relativeFrom="page">
                  <wp:posOffset>-171450</wp:posOffset>
                </wp:positionH>
                <wp:positionV relativeFrom="paragraph">
                  <wp:posOffset>-826005</wp:posOffset>
                </wp:positionV>
                <wp:extent cx="8039100" cy="1701165"/>
                <wp:effectExtent l="0" t="0" r="19050" b="1333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0" cy="170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17C891" w14:textId="77777777" w:rsidR="0027110F" w:rsidRDefault="0027110F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0" w:hanging="2"/>
                              <w:jc w:val="center"/>
                            </w:pPr>
                          </w:p>
                          <w:p w14:paraId="3A016899" w14:textId="63169BB5" w:rsidR="00E3056D" w:rsidRDefault="00E3056D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0" w:hanging="2"/>
                              <w:jc w:val="center"/>
                              <w:rPr>
                                <w:rFonts w:ascii="Arial" w:eastAsia="Arial" w:hAnsi="Arial" w:cs="Arial"/>
                                <w:b/>
                                <w:color w:val="404040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noProof/>
                                <w:color w:val="404040"/>
                                <w:sz w:val="20"/>
                                <w:lang w:val="es-DO" w:eastAsia="es-DO"/>
                              </w:rPr>
                              <w:drawing>
                                <wp:inline distT="0" distB="0" distL="0" distR="0" wp14:anchorId="75605EB2" wp14:editId="0D1DBABE">
                                  <wp:extent cx="1974746" cy="592871"/>
                                  <wp:effectExtent l="0" t="0" r="0" b="0"/>
                                  <wp:docPr id="5" name="Imagen 5" descr="Forma&#10;&#10;Descripción generada automáticamente con confianza m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n 5" descr="Forma&#10;&#10;Descripción generada automáticamente con confianza media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6618" cy="5994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0A9978" w14:textId="4F20422B" w:rsidR="0027110F" w:rsidRDefault="009D1A03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0"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404040"/>
                                <w:sz w:val="20"/>
                              </w:rPr>
                              <w:t xml:space="preserve">Código: </w:t>
                            </w:r>
                            <w:r w:rsidR="005D7289">
                              <w:rPr>
                                <w:rFonts w:ascii="Arial" w:eastAsia="Arial" w:hAnsi="Arial" w:cs="Arial"/>
                                <w:b/>
                                <w:color w:val="404040"/>
                                <w:sz w:val="20"/>
                              </w:rPr>
                              <w:t>CON 033</w:t>
                            </w:r>
                            <w:r w:rsidR="00124506">
                              <w:rPr>
                                <w:rFonts w:ascii="Arial" w:eastAsia="Arial" w:hAnsi="Arial" w:cs="Arial"/>
                                <w:b/>
                                <w:color w:val="404040"/>
                                <w:sz w:val="20"/>
                              </w:rPr>
                              <w:t>2</w:t>
                            </w:r>
                          </w:p>
                          <w:p w14:paraId="1FAE663D" w14:textId="5F930C15" w:rsidR="0027110F" w:rsidRDefault="009D1A03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2" w:hanging="4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404040"/>
                                <w:sz w:val="36"/>
                              </w:rPr>
                              <w:t xml:space="preserve">GUÍA DE LA UNIDAD DE APRENDIZAJE NO. </w:t>
                            </w:r>
                            <w:r w:rsidR="009A1A78">
                              <w:rPr>
                                <w:rFonts w:ascii="Arial" w:eastAsia="Arial" w:hAnsi="Arial" w:cs="Arial"/>
                                <w:b/>
                                <w:color w:val="404040"/>
                                <w:sz w:val="36"/>
                              </w:rPr>
                              <w:t>1</w:t>
                            </w:r>
                          </w:p>
                          <w:p w14:paraId="0094FD3E" w14:textId="77777777" w:rsidR="0027110F" w:rsidRPr="00532AD5" w:rsidRDefault="009D1A03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2" w:hanging="4"/>
                              <w:jc w:val="center"/>
                              <w:rPr>
                                <w:color w:val="404040" w:themeColor="text1" w:themeTint="BF"/>
                              </w:rPr>
                            </w:pPr>
                            <w:r w:rsidRPr="00532AD5">
                              <w:rPr>
                                <w:rFonts w:ascii="Arial" w:eastAsia="Arial" w:hAnsi="Arial" w:cs="Arial"/>
                                <w:b/>
                                <w:color w:val="404040" w:themeColor="text1" w:themeTint="BF"/>
                                <w:sz w:val="36"/>
                              </w:rPr>
                              <w:t>Modalidad Virtual</w:t>
                            </w:r>
                          </w:p>
                          <w:p w14:paraId="6EC3E726" w14:textId="77777777" w:rsidR="0027110F" w:rsidRDefault="0027110F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0" w:hanging="2"/>
                            </w:pPr>
                          </w:p>
                          <w:p w14:paraId="6C877C69" w14:textId="77777777" w:rsidR="0027110F" w:rsidRDefault="0027110F" w:rsidP="00E3056D">
                            <w:pPr>
                              <w:shd w:val="clear" w:color="auto" w:fill="FABF8F" w:themeFill="accent6" w:themeFillTint="99"/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E8C6BC" id="Rectángulo 1" o:spid="_x0000_s1026" style="position:absolute;margin-left:-13.5pt;margin-top:-65.05pt;width:633pt;height:133.95pt;z-index: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B17C891" w14:textId="77777777" w:rsidR="0027110F" w:rsidRDefault="0027110F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0" w:hanging="2"/>
                        <w:jc w:val="center"/>
                      </w:pPr>
                    </w:p>
                    <w:p w14:paraId="3A016899" w14:textId="63169BB5" w:rsidR="00E3056D" w:rsidRDefault="00E3056D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0" w:hanging="2"/>
                        <w:jc w:val="center"/>
                        <w:rPr>
                          <w:rFonts w:ascii="Arial" w:eastAsia="Arial" w:hAnsi="Arial" w:cs="Arial"/>
                          <w:b/>
                          <w:color w:val="404040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noProof/>
                          <w:color w:val="404040"/>
                          <w:sz w:val="20"/>
                          <w:lang w:val="es-DO" w:eastAsia="es-DO"/>
                        </w:rPr>
                        <w:drawing>
                          <wp:inline distT="0" distB="0" distL="0" distR="0" wp14:anchorId="75605EB2" wp14:editId="0D1DBABE">
                            <wp:extent cx="1974746" cy="592871"/>
                            <wp:effectExtent l="0" t="0" r="0" b="0"/>
                            <wp:docPr id="5" name="Imagen 5" descr="Forma&#10;&#10;Descripción generada automáticamente con confianza m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n 5" descr="Forma&#10;&#10;Descripción generada automáticamente con confianza media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6618" cy="5994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0A9978" w14:textId="4F20422B" w:rsidR="0027110F" w:rsidRDefault="009D1A03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0" w:hanging="2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404040"/>
                          <w:sz w:val="20"/>
                        </w:rPr>
                        <w:t xml:space="preserve">Código: </w:t>
                      </w:r>
                      <w:r w:rsidR="005D7289">
                        <w:rPr>
                          <w:rFonts w:ascii="Arial" w:eastAsia="Arial" w:hAnsi="Arial" w:cs="Arial"/>
                          <w:b/>
                          <w:color w:val="404040"/>
                          <w:sz w:val="20"/>
                        </w:rPr>
                        <w:t>CON 033</w:t>
                      </w:r>
                      <w:r w:rsidR="00124506">
                        <w:rPr>
                          <w:rFonts w:ascii="Arial" w:eastAsia="Arial" w:hAnsi="Arial" w:cs="Arial"/>
                          <w:b/>
                          <w:color w:val="404040"/>
                          <w:sz w:val="20"/>
                        </w:rPr>
                        <w:t>2</w:t>
                      </w:r>
                    </w:p>
                    <w:p w14:paraId="1FAE663D" w14:textId="5F930C15" w:rsidR="0027110F" w:rsidRDefault="009D1A03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2" w:hanging="4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404040"/>
                          <w:sz w:val="36"/>
                        </w:rPr>
                        <w:t xml:space="preserve">GUÍA DE LA UNIDAD DE APRENDIZAJE NO. </w:t>
                      </w:r>
                      <w:r w:rsidR="009A1A78">
                        <w:rPr>
                          <w:rFonts w:ascii="Arial" w:eastAsia="Arial" w:hAnsi="Arial" w:cs="Arial"/>
                          <w:b/>
                          <w:color w:val="404040"/>
                          <w:sz w:val="36"/>
                        </w:rPr>
                        <w:t>1</w:t>
                      </w:r>
                    </w:p>
                    <w:p w14:paraId="0094FD3E" w14:textId="77777777" w:rsidR="0027110F" w:rsidRPr="00532AD5" w:rsidRDefault="009D1A03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2" w:hanging="4"/>
                        <w:jc w:val="center"/>
                        <w:rPr>
                          <w:color w:val="404040" w:themeColor="text1" w:themeTint="BF"/>
                        </w:rPr>
                      </w:pPr>
                      <w:r w:rsidRPr="00532AD5">
                        <w:rPr>
                          <w:rFonts w:ascii="Arial" w:eastAsia="Arial" w:hAnsi="Arial" w:cs="Arial"/>
                          <w:b/>
                          <w:color w:val="404040" w:themeColor="text1" w:themeTint="BF"/>
                          <w:sz w:val="36"/>
                        </w:rPr>
                        <w:t>Modalidad Virtual</w:t>
                      </w:r>
                    </w:p>
                    <w:p w14:paraId="6EC3E726" w14:textId="77777777" w:rsidR="0027110F" w:rsidRDefault="0027110F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0" w:hanging="2"/>
                      </w:pPr>
                    </w:p>
                    <w:p w14:paraId="6C877C69" w14:textId="77777777" w:rsidR="0027110F" w:rsidRDefault="0027110F" w:rsidP="00E3056D">
                      <w:pPr>
                        <w:shd w:val="clear" w:color="auto" w:fill="FABF8F" w:themeFill="accent6" w:themeFillTint="99"/>
                        <w:spacing w:line="240" w:lineRule="auto"/>
                        <w:ind w:left="0" w:hanging="2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E461FB0" w14:textId="77777777" w:rsidR="0027110F" w:rsidRDefault="009D1A03">
      <w:pPr>
        <w:ind w:left="-2" w:firstLine="0"/>
        <w:rPr>
          <w:sz w:val="20"/>
          <w:szCs w:val="20"/>
        </w:rPr>
      </w:pPr>
      <w:r>
        <w:rPr>
          <w:color w:val="000000"/>
          <w:sz w:val="2"/>
          <w:szCs w:val="2"/>
          <w:highlight w:val="black"/>
        </w:rPr>
        <w:t xml:space="preserve"> </w:t>
      </w:r>
    </w:p>
    <w:p w14:paraId="733A8491" w14:textId="77777777" w:rsidR="0027110F" w:rsidRDefault="0027110F">
      <w:pPr>
        <w:ind w:left="0" w:hanging="2"/>
        <w:rPr>
          <w:sz w:val="20"/>
          <w:szCs w:val="20"/>
        </w:rPr>
      </w:pPr>
    </w:p>
    <w:p w14:paraId="26FCA284" w14:textId="77777777" w:rsidR="0027110F" w:rsidRDefault="0027110F">
      <w:pPr>
        <w:ind w:left="0" w:hanging="2"/>
        <w:rPr>
          <w:sz w:val="20"/>
          <w:szCs w:val="20"/>
        </w:rPr>
      </w:pPr>
    </w:p>
    <w:p w14:paraId="44F374E6" w14:textId="77777777" w:rsidR="0027110F" w:rsidRDefault="0027110F">
      <w:pPr>
        <w:ind w:left="0" w:hanging="2"/>
        <w:rPr>
          <w:sz w:val="20"/>
          <w:szCs w:val="20"/>
        </w:rPr>
      </w:pPr>
    </w:p>
    <w:p w14:paraId="4AD87851" w14:textId="77777777" w:rsidR="0027110F" w:rsidRDefault="0027110F">
      <w:pPr>
        <w:ind w:left="2" w:hanging="4"/>
        <w:jc w:val="center"/>
        <w:rPr>
          <w:rFonts w:ascii="Arial" w:eastAsia="Arial" w:hAnsi="Arial" w:cs="Arial"/>
          <w:color w:val="1A8461"/>
          <w:sz w:val="36"/>
          <w:szCs w:val="36"/>
        </w:rPr>
      </w:pPr>
    </w:p>
    <w:p w14:paraId="6D8C9051" w14:textId="77777777" w:rsidR="0027110F" w:rsidRDefault="0027110F">
      <w:pPr>
        <w:ind w:left="0" w:hanging="2"/>
        <w:rPr>
          <w:sz w:val="20"/>
          <w:szCs w:val="20"/>
        </w:rPr>
      </w:pPr>
    </w:p>
    <w:p w14:paraId="44896BE9" w14:textId="77777777" w:rsidR="0027110F" w:rsidRDefault="0027110F">
      <w:pPr>
        <w:ind w:left="0" w:hanging="2"/>
        <w:rPr>
          <w:sz w:val="20"/>
          <w:szCs w:val="20"/>
        </w:rPr>
      </w:pPr>
    </w:p>
    <w:tbl>
      <w:tblPr>
        <w:tblStyle w:val="a"/>
        <w:tblW w:w="11052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5260"/>
        <w:gridCol w:w="2409"/>
        <w:gridCol w:w="3383"/>
      </w:tblGrid>
      <w:tr w:rsidR="0027110F" w14:paraId="2BE8988C" w14:textId="77777777" w:rsidTr="00BF161C">
        <w:trPr>
          <w:trHeight w:val="500"/>
          <w:jc w:val="center"/>
        </w:trPr>
        <w:tc>
          <w:tcPr>
            <w:tcW w:w="11052" w:type="dxa"/>
            <w:gridSpan w:val="3"/>
            <w:shd w:val="clear" w:color="auto" w:fill="FBD4B4" w:themeFill="accent6" w:themeFillTint="66"/>
            <w:vAlign w:val="center"/>
          </w:tcPr>
          <w:p w14:paraId="66FDA67B" w14:textId="77777777" w:rsidR="0027110F" w:rsidRDefault="009D1A03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FFFFFF"/>
              </w:rPr>
            </w:pPr>
            <w:r w:rsidRPr="00532AD5">
              <w:rPr>
                <w:rFonts w:ascii="Calibri" w:eastAsia="Calibri" w:hAnsi="Calibri" w:cs="Calibri"/>
                <w:b/>
                <w:color w:val="404040" w:themeColor="text1" w:themeTint="BF"/>
              </w:rPr>
              <w:t>INFORMACIÓN DE LA ASIGNATURA</w:t>
            </w:r>
          </w:p>
        </w:tc>
      </w:tr>
      <w:tr w:rsidR="0027110F" w14:paraId="13FAD523" w14:textId="77777777" w:rsidTr="00BF161C">
        <w:trPr>
          <w:trHeight w:val="424"/>
          <w:jc w:val="center"/>
        </w:trPr>
        <w:tc>
          <w:tcPr>
            <w:tcW w:w="11052" w:type="dxa"/>
            <w:gridSpan w:val="3"/>
            <w:vAlign w:val="center"/>
          </w:tcPr>
          <w:p w14:paraId="153100DD" w14:textId="39C1F8E9" w:rsidR="0027110F" w:rsidRPr="009A1A78" w:rsidRDefault="009D1A03" w:rsidP="009A1A78">
            <w:pPr>
              <w:spacing w:line="276" w:lineRule="auto"/>
              <w:ind w:left="0" w:hanging="2"/>
              <w:jc w:val="center"/>
              <w:rPr>
                <w:rFonts w:ascii="MingLiU-ExtB" w:eastAsia="MingLiU-ExtB" w:hAnsi="MingLiU-ExtB" w:cs="MingLiU-ExtB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 xml:space="preserve">Autor/a:  </w:t>
            </w:r>
            <w:r w:rsidR="00711A93">
              <w:rPr>
                <w:rFonts w:ascii="Calibri" w:eastAsia="Calibri" w:hAnsi="Calibri" w:cs="Calibri"/>
                <w:b/>
                <w:color w:val="404040"/>
              </w:rPr>
              <w:t>Yirda C. De La Cruz O.</w:t>
            </w:r>
          </w:p>
        </w:tc>
      </w:tr>
      <w:tr w:rsidR="0027110F" w14:paraId="66A4DF80" w14:textId="77777777" w:rsidTr="00BF161C">
        <w:trPr>
          <w:trHeight w:val="416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18CF51B2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 xml:space="preserve">Asignatura: 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647DD30F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 xml:space="preserve">Clave: </w:t>
            </w:r>
          </w:p>
        </w:tc>
        <w:tc>
          <w:tcPr>
            <w:tcW w:w="3383" w:type="dxa"/>
            <w:shd w:val="clear" w:color="auto" w:fill="FFFFFF"/>
            <w:vAlign w:val="center"/>
          </w:tcPr>
          <w:p w14:paraId="4A16C588" w14:textId="77777777" w:rsidR="0027110F" w:rsidRDefault="009D1A03">
            <w:pPr>
              <w:spacing w:line="276" w:lineRule="auto"/>
              <w:ind w:left="0" w:right="6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Fecha de Elaboración:</w:t>
            </w:r>
          </w:p>
        </w:tc>
      </w:tr>
      <w:tr w:rsidR="0027110F" w14:paraId="71E49CF6" w14:textId="77777777" w:rsidTr="00BF161C">
        <w:trPr>
          <w:trHeight w:val="422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5E1F1D52" w14:textId="625900E2" w:rsidR="0027110F" w:rsidRDefault="00711A9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Tributación </w:t>
            </w:r>
            <w:r w:rsidR="00C67DC5">
              <w:rPr>
                <w:rFonts w:ascii="Calibri" w:eastAsia="Calibri" w:hAnsi="Calibri" w:cs="Calibri"/>
                <w:color w:val="404040"/>
              </w:rPr>
              <w:t>2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6AB4BB3D" w14:textId="6F6EAEFC" w:rsidR="0027110F" w:rsidRDefault="009A1A78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CON-</w:t>
            </w:r>
            <w:r w:rsidR="00711A93">
              <w:rPr>
                <w:rFonts w:ascii="Calibri" w:eastAsia="Calibri" w:hAnsi="Calibri" w:cs="Calibri"/>
                <w:color w:val="404040"/>
              </w:rPr>
              <w:t>033</w:t>
            </w:r>
            <w:r w:rsidR="00EE7EBA">
              <w:rPr>
                <w:rFonts w:ascii="Calibri" w:eastAsia="Calibri" w:hAnsi="Calibri" w:cs="Calibri"/>
                <w:color w:val="404040"/>
              </w:rPr>
              <w:t>2</w:t>
            </w:r>
          </w:p>
        </w:tc>
        <w:tc>
          <w:tcPr>
            <w:tcW w:w="3383" w:type="dxa"/>
            <w:shd w:val="clear" w:color="auto" w:fill="FFFFFF"/>
            <w:vAlign w:val="center"/>
          </w:tcPr>
          <w:p w14:paraId="327FF4F1" w14:textId="342048DD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4/</w:t>
            </w:r>
            <w:r w:rsidR="00D57422">
              <w:rPr>
                <w:rFonts w:ascii="Calibri" w:eastAsia="Calibri" w:hAnsi="Calibri" w:cs="Calibri"/>
                <w:color w:val="404040"/>
              </w:rPr>
              <w:t>11</w:t>
            </w:r>
            <w:r>
              <w:rPr>
                <w:rFonts w:ascii="Calibri" w:eastAsia="Calibri" w:hAnsi="Calibri" w:cs="Calibri"/>
                <w:color w:val="404040"/>
              </w:rPr>
              <w:t>/202</w:t>
            </w:r>
            <w:r w:rsidR="00D57422">
              <w:rPr>
                <w:rFonts w:ascii="Calibri" w:eastAsia="Calibri" w:hAnsi="Calibri" w:cs="Calibri"/>
                <w:color w:val="404040"/>
              </w:rPr>
              <w:t>2</w:t>
            </w:r>
          </w:p>
        </w:tc>
      </w:tr>
      <w:tr w:rsidR="0027110F" w14:paraId="0E747C22" w14:textId="77777777" w:rsidTr="00BF161C">
        <w:trPr>
          <w:trHeight w:val="417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6A667A48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Escuela</w:t>
            </w:r>
            <w:r>
              <w:rPr>
                <w:rFonts w:ascii="Calibri" w:eastAsia="Calibri" w:hAnsi="Calibri" w:cs="Calibri"/>
                <w:color w:val="404040"/>
              </w:rPr>
              <w:t xml:space="preserve">: 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786E122A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Duración:</w:t>
            </w:r>
          </w:p>
        </w:tc>
        <w:tc>
          <w:tcPr>
            <w:tcW w:w="3383" w:type="dxa"/>
            <w:shd w:val="clear" w:color="auto" w:fill="FFFFFF"/>
            <w:vAlign w:val="center"/>
          </w:tcPr>
          <w:p w14:paraId="31BBD8AF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Nombre de la Unidad:</w:t>
            </w:r>
          </w:p>
        </w:tc>
      </w:tr>
      <w:tr w:rsidR="0027110F" w14:paraId="1BA626F7" w14:textId="77777777" w:rsidTr="00BF161C">
        <w:trPr>
          <w:trHeight w:val="542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25CACD90" w14:textId="33148847" w:rsidR="0027110F" w:rsidRDefault="009A1A78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Contabilidad </w:t>
            </w:r>
          </w:p>
        </w:tc>
        <w:tc>
          <w:tcPr>
            <w:tcW w:w="2409" w:type="dxa"/>
            <w:shd w:val="clear" w:color="auto" w:fill="FFFFFF"/>
            <w:vAlign w:val="center"/>
          </w:tcPr>
          <w:p w14:paraId="703CE367" w14:textId="487B39A2" w:rsidR="0027110F" w:rsidRDefault="009A1A78" w:rsidP="009A1A78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Una </w:t>
            </w:r>
            <w:r w:rsidR="009D1A03">
              <w:rPr>
                <w:rFonts w:ascii="Calibri" w:eastAsia="Calibri" w:hAnsi="Calibri" w:cs="Calibri"/>
                <w:color w:val="404040"/>
              </w:rPr>
              <w:t>semana</w:t>
            </w:r>
          </w:p>
        </w:tc>
        <w:tc>
          <w:tcPr>
            <w:tcW w:w="3383" w:type="dxa"/>
            <w:shd w:val="clear" w:color="auto" w:fill="FFFFFF"/>
            <w:vAlign w:val="center"/>
          </w:tcPr>
          <w:p w14:paraId="6AECDB4E" w14:textId="302038F0" w:rsidR="0027110F" w:rsidRDefault="00EE7EBA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Aspectos Fundamentales y Normativos del Impuesto Sobre La Renta</w:t>
            </w:r>
          </w:p>
        </w:tc>
      </w:tr>
      <w:tr w:rsidR="0027110F" w14:paraId="180685F6" w14:textId="77777777" w:rsidTr="00BF161C">
        <w:trPr>
          <w:trHeight w:val="430"/>
          <w:jc w:val="center"/>
        </w:trPr>
        <w:tc>
          <w:tcPr>
            <w:tcW w:w="11052" w:type="dxa"/>
            <w:gridSpan w:val="3"/>
            <w:shd w:val="clear" w:color="auto" w:fill="FBD4B4" w:themeFill="accent6" w:themeFillTint="66"/>
            <w:vAlign w:val="center"/>
          </w:tcPr>
          <w:p w14:paraId="50318D4C" w14:textId="77777777" w:rsidR="0027110F" w:rsidRDefault="009D1A03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FFFFFF"/>
              </w:rPr>
            </w:pPr>
            <w:r w:rsidRPr="00532AD5">
              <w:rPr>
                <w:rFonts w:ascii="Calibri" w:eastAsia="Calibri" w:hAnsi="Calibri" w:cs="Calibri"/>
                <w:b/>
                <w:color w:val="404040" w:themeColor="text1" w:themeTint="BF"/>
              </w:rPr>
              <w:t>INFORMACIÓN DE LA UNIDAD DE APRENDIZAJE</w:t>
            </w:r>
          </w:p>
        </w:tc>
      </w:tr>
      <w:tr w:rsidR="0027110F" w14:paraId="03316CF8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4D4DF0AE" w14:textId="2EC0A397" w:rsidR="0027110F" w:rsidRDefault="009D1A03">
            <w:pPr>
              <w:spacing w:line="276" w:lineRule="auto"/>
              <w:ind w:left="0" w:hanging="2"/>
              <w:rPr>
                <w:rFonts w:asciiTheme="majorHAnsi" w:eastAsia="Calibri" w:hAnsiTheme="majorHAnsi" w:cstheme="majorHAnsi"/>
                <w:b/>
                <w:color w:val="404040"/>
              </w:rPr>
            </w:pPr>
            <w:r w:rsidRPr="009A1A78">
              <w:rPr>
                <w:rFonts w:asciiTheme="majorHAnsi" w:eastAsia="Calibri" w:hAnsiTheme="majorHAnsi" w:cstheme="majorHAnsi"/>
                <w:b/>
                <w:color w:val="404040"/>
              </w:rPr>
              <w:t xml:space="preserve">Descripción de la Unidad: </w:t>
            </w:r>
          </w:p>
          <w:p w14:paraId="2F50AB2D" w14:textId="77777777" w:rsidR="0078194A" w:rsidRPr="009A1A78" w:rsidRDefault="0078194A">
            <w:pPr>
              <w:spacing w:line="276" w:lineRule="auto"/>
              <w:ind w:left="0" w:hanging="2"/>
              <w:rPr>
                <w:rFonts w:asciiTheme="majorHAnsi" w:eastAsia="Calibri" w:hAnsiTheme="majorHAnsi" w:cstheme="majorHAnsi"/>
                <w:color w:val="404040"/>
              </w:rPr>
            </w:pPr>
          </w:p>
          <w:p w14:paraId="0A553DD3" w14:textId="746EAD5E" w:rsidR="00956652" w:rsidRPr="009A1A78" w:rsidRDefault="009A1A78" w:rsidP="00735A85">
            <w:pPr>
              <w:pStyle w:val="Heading5"/>
              <w:shd w:val="clear" w:color="auto" w:fill="FFFFFF"/>
              <w:spacing w:before="0"/>
              <w:ind w:left="0" w:hanging="2"/>
              <w:jc w:val="both"/>
              <w:textDirection w:val="lrTb"/>
              <w:rPr>
                <w:rFonts w:asciiTheme="majorHAnsi" w:eastAsia="Calibri" w:hAnsiTheme="majorHAnsi" w:cstheme="majorHAnsi"/>
                <w:color w:val="404040"/>
              </w:rPr>
            </w:pPr>
            <w:r w:rsidRPr="004767D2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>En esta unidad ¨</w:t>
            </w:r>
            <w:r w:rsidR="00735A85">
              <w:rPr>
                <w:rFonts w:asciiTheme="majorHAnsi" w:hAnsiTheme="majorHAnsi" w:cstheme="majorHAnsi"/>
                <w:bCs/>
                <w:iCs/>
                <w:color w:val="EC893F"/>
                <w:shd w:val="clear" w:color="auto" w:fill="FFFFFF"/>
              </w:rPr>
              <w:t>Aspectos Fundamentales y Normativos del Impuesto Sobre La Renta</w:t>
            </w:r>
            <w:r w:rsidR="00F35786" w:rsidRPr="004767D2">
              <w:rPr>
                <w:rFonts w:asciiTheme="majorHAnsi" w:hAnsiTheme="majorHAnsi" w:cstheme="majorHAnsi"/>
                <w:bCs/>
                <w:iCs/>
                <w:color w:val="EC893F"/>
                <w:shd w:val="clear" w:color="auto" w:fill="FFFFFF"/>
              </w:rPr>
              <w:t>¨,</w:t>
            </w:r>
            <w:r w:rsidR="00F35786" w:rsidRPr="004767D2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 Presentaremos</w:t>
            </w:r>
            <w:r w:rsidR="008D40FB" w:rsidRPr="004767D2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 </w:t>
            </w:r>
            <w:r w:rsidR="00F35786" w:rsidRPr="004767D2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detalladamente </w:t>
            </w:r>
            <w:r w:rsidR="0070052F" w:rsidRPr="004767D2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>los aspectos</w:t>
            </w:r>
            <w:r w:rsidR="00735A85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 </w:t>
            </w:r>
            <w:r w:rsidR="00F35786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>fundaméntales</w:t>
            </w:r>
            <w:r w:rsidR="00735A85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 y normativos del ISR</w:t>
            </w:r>
            <w:r w:rsidR="008D40FB" w:rsidRPr="004767D2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>, su definición, clasificación por cada rubro e importancia</w:t>
            </w:r>
            <w:r w:rsidR="00735A85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, Rentas presuntas y todo lo </w:t>
            </w:r>
            <w:r w:rsidR="00F35786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>concerniente</w:t>
            </w:r>
            <w:r w:rsidR="00735A85">
              <w:rPr>
                <w:rFonts w:asciiTheme="majorHAnsi" w:hAnsiTheme="majorHAnsi" w:cstheme="majorHAnsi"/>
                <w:b w:val="0"/>
                <w:bCs/>
                <w:iCs/>
                <w:color w:val="373A3C"/>
              </w:rPr>
              <w:t xml:space="preserve"> al impuesto analizado.</w:t>
            </w:r>
          </w:p>
        </w:tc>
      </w:tr>
      <w:tr w:rsidR="00C266DD" w14:paraId="04FC856B" w14:textId="77777777" w:rsidTr="00BF161C">
        <w:trPr>
          <w:trHeight w:val="720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4EAE25F4" w14:textId="6011E94A" w:rsidR="00C266DD" w:rsidRDefault="00C266DD" w:rsidP="005F05DD">
            <w:pPr>
              <w:pStyle w:val="NormalWeb"/>
              <w:spacing w:before="0" w:beforeAutospacing="0" w:after="0" w:afterAutospacing="0"/>
              <w:ind w:right="126"/>
              <w:rPr>
                <w:rFonts w:ascii="Calibri" w:hAnsi="Calibri" w:cs="Calibri"/>
                <w:color w:val="404040"/>
              </w:rPr>
            </w:pPr>
            <w:r>
              <w:rPr>
                <w:rFonts w:ascii="Calibri" w:hAnsi="Calibri" w:cs="Calibri"/>
                <w:b/>
                <w:bCs/>
                <w:color w:val="404040"/>
              </w:rPr>
              <w:t>Competencias</w:t>
            </w:r>
            <w:r>
              <w:rPr>
                <w:rFonts w:ascii="Calibri" w:hAnsi="Calibri" w:cs="Calibri"/>
                <w:color w:val="404040"/>
              </w:rPr>
              <w:t>: </w:t>
            </w:r>
          </w:p>
          <w:p w14:paraId="2A2FA5D5" w14:textId="77777777" w:rsidR="005F05DD" w:rsidRDefault="005F05DD" w:rsidP="00C266DD">
            <w:pPr>
              <w:pStyle w:val="NormalWeb"/>
              <w:spacing w:before="0" w:beforeAutospacing="0" w:after="0" w:afterAutospacing="0"/>
              <w:ind w:right="126" w:hanging="2"/>
            </w:pPr>
          </w:p>
          <w:p w14:paraId="2C145D3E" w14:textId="77777777" w:rsidR="00F61443" w:rsidRDefault="00F61443" w:rsidP="0070052F">
            <w:pPr>
              <w:pStyle w:val="Default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</w:p>
          <w:p w14:paraId="758E3523" w14:textId="73C3038C" w:rsidR="00F61443" w:rsidRDefault="00984B44" w:rsidP="00F61443">
            <w:pPr>
              <w:pStyle w:val="Default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A-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Identificar</w:t>
            </w:r>
            <w:r w:rsidR="00F61443" w:rsidRPr="0070052F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 los aspectos fundaméntales y normativos del Impuesto Sobre La Renta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,</w:t>
            </w:r>
            <w:r w:rsidR="00F61443" w:rsidRPr="0070052F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 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con la finalidad de tener una base para cumplir con </w:t>
            </w:r>
            <w:r w:rsidR="00F61443" w:rsidRPr="0070052F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las disposiciones legales tributarias exigidas por la administración tributar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ia.</w:t>
            </w:r>
          </w:p>
          <w:p w14:paraId="7A433253" w14:textId="77777777" w:rsidR="00F61443" w:rsidRDefault="00F61443" w:rsidP="00F61443">
            <w:pPr>
              <w:pStyle w:val="Default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</w:p>
          <w:p w14:paraId="0EF1350E" w14:textId="1ABBD00C" w:rsidR="00C266DD" w:rsidRPr="00984B44" w:rsidRDefault="00984B44" w:rsidP="00984B44">
            <w:pPr>
              <w:pStyle w:val="Default"/>
              <w:jc w:val="both"/>
              <w:rPr>
                <w:rFonts w:ascii="Calibri" w:eastAsia="Calibri" w:hAnsi="Calibri" w:cs="Calibri"/>
                <w:color w:val="404040"/>
                <w:lang w:val="es-DO"/>
              </w:rPr>
            </w:pP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B-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I</w:t>
            </w:r>
            <w:r w:rsidR="00F61443" w:rsidRPr="0070052F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dentificar 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las formas de cumplimiento, plazos y la periodicidad del Impuesto Sobre La Renta, con la finalidad de que el estudiante </w:t>
            </w: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determine</w:t>
            </w:r>
            <w:r w:rsidR="00F61443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los recargos e intereses por incurrir en procesos moratorios.</w:t>
            </w:r>
          </w:p>
        </w:tc>
        <w:tc>
          <w:tcPr>
            <w:tcW w:w="5792" w:type="dxa"/>
            <w:gridSpan w:val="2"/>
            <w:shd w:val="clear" w:color="auto" w:fill="FFFFFF"/>
            <w:vAlign w:val="center"/>
          </w:tcPr>
          <w:p w14:paraId="2C4CACF4" w14:textId="77777777" w:rsidR="00C266DD" w:rsidRDefault="00C266DD" w:rsidP="00C266DD">
            <w:pPr>
              <w:pStyle w:val="NormalWeb"/>
              <w:spacing w:before="0" w:beforeAutospacing="0" w:after="0" w:afterAutospacing="0"/>
              <w:ind w:right="126" w:hanging="2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  <w:r w:rsidRPr="000A6844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Resultados de Aprendizaje:</w:t>
            </w:r>
          </w:p>
          <w:p w14:paraId="26C68A6B" w14:textId="77777777" w:rsidR="00AB0B82" w:rsidRPr="000A6844" w:rsidRDefault="00AB0B82" w:rsidP="00C266DD">
            <w:pPr>
              <w:pStyle w:val="NormalWeb"/>
              <w:spacing w:before="0" w:beforeAutospacing="0" w:after="0" w:afterAutospacing="0"/>
              <w:ind w:right="126" w:hanging="2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</w:p>
          <w:p w14:paraId="4E6FFFAA" w14:textId="20D19FA3" w:rsidR="00984B44" w:rsidRDefault="00984B44" w:rsidP="00984B44">
            <w:pPr>
              <w:pStyle w:val="Default"/>
              <w:ind w:left="720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R.A.1 </w:t>
            </w:r>
            <w:r w:rsidR="000A6844" w:rsidRPr="000A6844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Define que es y cuando se establece el impuesto, base legal, sus características y aspectos fundamentales y normativos</w:t>
            </w: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 en general del ISR.</w:t>
            </w:r>
            <w:r w:rsidR="000A6844" w:rsidRPr="000A6844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 </w:t>
            </w:r>
          </w:p>
          <w:p w14:paraId="28BF8E02" w14:textId="39AFFD6B" w:rsidR="000A6844" w:rsidRPr="000A6844" w:rsidRDefault="000A6844" w:rsidP="00984B44">
            <w:pPr>
              <w:pStyle w:val="Default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  <w:r w:rsidRPr="000A6844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 </w:t>
            </w:r>
          </w:p>
          <w:p w14:paraId="4564C1C1" w14:textId="39F73A7F" w:rsidR="000A6844" w:rsidRDefault="00984B44" w:rsidP="00984B44">
            <w:pPr>
              <w:pStyle w:val="Default"/>
              <w:ind w:left="720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  <w:r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R.A.1 </w:t>
            </w:r>
            <w:r w:rsidR="000A6844" w:rsidRPr="000A6844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Identifica los diferentes periodos fiscales del contribuyente con la finalidad de determinar los días de gracia tanto para persona física como </w:t>
            </w:r>
            <w:r w:rsidR="00AB32B9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>jurídica, así como c</w:t>
            </w:r>
            <w:r w:rsidR="000A6844" w:rsidRPr="000A6844"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  <w:t xml:space="preserve">alcula los recargos e intereses producto del pago del ISR tardío o fuera de fecha. </w:t>
            </w:r>
          </w:p>
          <w:p w14:paraId="3A7A50C1" w14:textId="77777777" w:rsidR="005F05DD" w:rsidRPr="00984B44" w:rsidRDefault="005F05DD" w:rsidP="00984B44">
            <w:pPr>
              <w:pStyle w:val="Default"/>
              <w:ind w:left="720"/>
              <w:jc w:val="both"/>
              <w:rPr>
                <w:rFonts w:asciiTheme="majorHAnsi" w:hAnsiTheme="majorHAnsi" w:cstheme="majorHAnsi"/>
                <w:bCs/>
                <w:iCs/>
                <w:color w:val="373A3C"/>
                <w:position w:val="-1"/>
                <w:sz w:val="22"/>
                <w:szCs w:val="22"/>
                <w:lang w:val="es-ES" w:eastAsia="es-ES"/>
              </w:rPr>
            </w:pPr>
          </w:p>
          <w:p w14:paraId="4F979358" w14:textId="767DDE74" w:rsidR="00C266DD" w:rsidRPr="000A6844" w:rsidRDefault="00C266DD" w:rsidP="005F05DD">
            <w:pPr>
              <w:pStyle w:val="ListParagraph"/>
              <w:suppressAutoHyphens w:val="0"/>
              <w:autoSpaceDE/>
              <w:autoSpaceDN/>
              <w:spacing w:line="276" w:lineRule="auto"/>
              <w:ind w:leftChars="0" w:left="317" w:right="126" w:firstLineChars="0" w:firstLine="0"/>
              <w:jc w:val="both"/>
              <w:textDirection w:val="lrTb"/>
              <w:textAlignment w:val="auto"/>
              <w:outlineLvl w:val="9"/>
              <w:rPr>
                <w:rFonts w:asciiTheme="majorHAnsi" w:eastAsia="Times New Roman" w:hAnsiTheme="majorHAnsi" w:cstheme="majorHAnsi"/>
                <w:bCs/>
                <w:iCs/>
                <w:color w:val="373A3C"/>
                <w:lang w:eastAsia="es-ES"/>
              </w:rPr>
            </w:pPr>
          </w:p>
        </w:tc>
      </w:tr>
      <w:tr w:rsidR="0027110F" w14:paraId="4A66B255" w14:textId="77777777" w:rsidTr="00BF161C">
        <w:trPr>
          <w:trHeight w:val="368"/>
          <w:jc w:val="center"/>
        </w:trPr>
        <w:tc>
          <w:tcPr>
            <w:tcW w:w="11052" w:type="dxa"/>
            <w:gridSpan w:val="3"/>
            <w:shd w:val="clear" w:color="auto" w:fill="FBD4B4" w:themeFill="accent6" w:themeFillTint="66"/>
            <w:vAlign w:val="center"/>
          </w:tcPr>
          <w:p w14:paraId="6697034E" w14:textId="77777777" w:rsidR="0027110F" w:rsidRDefault="009D1A03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CONTENIDOS</w:t>
            </w:r>
          </w:p>
        </w:tc>
      </w:tr>
      <w:tr w:rsidR="006A3E93" w14:paraId="5763AC0B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53AE0E33" w14:textId="77777777" w:rsidR="006A3E93" w:rsidRPr="00232952" w:rsidRDefault="006A3E93" w:rsidP="006A3E93">
            <w:pPr>
              <w:spacing w:line="276" w:lineRule="auto"/>
              <w:ind w:leftChars="0" w:left="0" w:firstLineChars="0" w:firstLine="0"/>
              <w:rPr>
                <w:rFonts w:asciiTheme="majorHAnsi" w:hAnsiTheme="majorHAnsi" w:cstheme="majorHAnsi"/>
                <w:b/>
                <w:iCs/>
                <w:color w:val="373A3C"/>
                <w:sz w:val="22"/>
                <w:szCs w:val="22"/>
              </w:rPr>
            </w:pPr>
          </w:p>
        </w:tc>
      </w:tr>
      <w:tr w:rsidR="0027110F" w14:paraId="59CC113D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60D44F67" w14:textId="42CF0E34" w:rsidR="0027110F" w:rsidRPr="00232952" w:rsidRDefault="009D1A03" w:rsidP="006A3E93">
            <w:pPr>
              <w:spacing w:line="276" w:lineRule="auto"/>
              <w:ind w:leftChars="0" w:left="0" w:firstLineChars="0" w:firstLine="0"/>
              <w:rPr>
                <w:rFonts w:asciiTheme="majorHAnsi" w:hAnsiTheme="majorHAnsi" w:cstheme="majorHAnsi"/>
                <w:b/>
                <w:iCs/>
                <w:color w:val="373A3C"/>
                <w:sz w:val="22"/>
                <w:szCs w:val="22"/>
              </w:rPr>
            </w:pPr>
            <w:r w:rsidRPr="00232952">
              <w:rPr>
                <w:rFonts w:asciiTheme="majorHAnsi" w:hAnsiTheme="majorHAnsi" w:cstheme="majorHAnsi"/>
                <w:b/>
                <w:iCs/>
                <w:color w:val="373A3C"/>
                <w:sz w:val="22"/>
                <w:szCs w:val="22"/>
              </w:rPr>
              <w:t>Contenido a Desarrollar:</w:t>
            </w:r>
          </w:p>
          <w:tbl>
            <w:tblPr>
              <w:tblW w:w="12240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240"/>
            </w:tblGrid>
            <w:tr w:rsidR="006A3E93" w:rsidRPr="00232952" w14:paraId="1F2172D0" w14:textId="77777777" w:rsidTr="000F63AC">
              <w:trPr>
                <w:trHeight w:val="160"/>
              </w:trPr>
              <w:tc>
                <w:tcPr>
                  <w:tcW w:w="12240" w:type="dxa"/>
                </w:tcPr>
                <w:p w14:paraId="6D97DE0E" w14:textId="77777777" w:rsidR="006A3E93" w:rsidRDefault="006A3E93" w:rsidP="006A3E93">
                  <w:pPr>
                    <w:pStyle w:val="Default"/>
                    <w:jc w:val="both"/>
                    <w:textDirection w:val="btLr"/>
                    <w:rPr>
                      <w:sz w:val="23"/>
                      <w:szCs w:val="23"/>
                    </w:rPr>
                  </w:pP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2240"/>
                  </w:tblGrid>
                  <w:tr w:rsidR="006A3E93" w14:paraId="7AFD0529" w14:textId="77777777" w:rsidTr="000F63AC">
                    <w:trPr>
                      <w:trHeight w:val="159"/>
                    </w:trPr>
                    <w:tc>
                      <w:tcPr>
                        <w:tcW w:w="12240" w:type="dxa"/>
                      </w:tcPr>
                      <w:p w14:paraId="762EC308" w14:textId="77777777" w:rsidR="006A3E93" w:rsidRPr="006A3E93" w:rsidRDefault="006A3E93" w:rsidP="006A3E93">
                        <w:pPr>
                          <w:pStyle w:val="Default"/>
                          <w:jc w:val="both"/>
                          <w:textDirection w:val="btLr"/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</w:pPr>
                        <w:r w:rsidRPr="006A3E93"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  <w:t xml:space="preserve">1.1. Aspectos Fundamentales teóricos y normativos del Impuesto sobre la Renta </w:t>
                        </w:r>
                      </w:p>
                    </w:tc>
                  </w:tr>
                  <w:tr w:rsidR="006A3E93" w14:paraId="5FB7BC05" w14:textId="77777777" w:rsidTr="000F63AC">
                    <w:trPr>
                      <w:trHeight w:val="159"/>
                    </w:trPr>
                    <w:tc>
                      <w:tcPr>
                        <w:tcW w:w="12240" w:type="dxa"/>
                      </w:tcPr>
                      <w:p w14:paraId="57BBEE74" w14:textId="77777777" w:rsidR="006A3E93" w:rsidRPr="006A3E93" w:rsidRDefault="006A3E93" w:rsidP="006A3E93">
                        <w:pPr>
                          <w:pStyle w:val="Default"/>
                          <w:jc w:val="both"/>
                          <w:textDirection w:val="btLr"/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</w:pPr>
                        <w:r w:rsidRPr="006A3E93"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  <w:t xml:space="preserve">1.2 Rentas Presuntas </w:t>
                        </w:r>
                      </w:p>
                    </w:tc>
                  </w:tr>
                  <w:tr w:rsidR="006A3E93" w14:paraId="0596074D" w14:textId="77777777" w:rsidTr="000F63AC">
                    <w:trPr>
                      <w:trHeight w:val="159"/>
                    </w:trPr>
                    <w:tc>
                      <w:tcPr>
                        <w:tcW w:w="12240" w:type="dxa"/>
                      </w:tcPr>
                      <w:p w14:paraId="26B4EA87" w14:textId="77777777" w:rsidR="006A3E93" w:rsidRPr="006A3E93" w:rsidRDefault="006A3E93" w:rsidP="006A3E93">
                        <w:pPr>
                          <w:pStyle w:val="Default"/>
                          <w:jc w:val="both"/>
                          <w:textDirection w:val="btLr"/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</w:pPr>
                        <w:r w:rsidRPr="006A3E93"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  <w:t xml:space="preserve">1.3 Exenciones del Impuesto Sobre La Renta </w:t>
                        </w:r>
                      </w:p>
                    </w:tc>
                  </w:tr>
                  <w:tr w:rsidR="006A3E93" w14:paraId="6AF9550F" w14:textId="77777777" w:rsidTr="000F63AC">
                    <w:trPr>
                      <w:trHeight w:val="159"/>
                    </w:trPr>
                    <w:tc>
                      <w:tcPr>
                        <w:tcW w:w="12240" w:type="dxa"/>
                      </w:tcPr>
                      <w:p w14:paraId="67A2C8AC" w14:textId="77777777" w:rsidR="006A3E93" w:rsidRPr="006A3E93" w:rsidRDefault="006A3E93" w:rsidP="006A3E93">
                        <w:pPr>
                          <w:pStyle w:val="Default"/>
                          <w:jc w:val="both"/>
                          <w:textDirection w:val="btLr"/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</w:pPr>
                        <w:r w:rsidRPr="006A3E93"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  <w:t xml:space="preserve">1.4 Tasa Del Impuesto Sobre La Renta </w:t>
                        </w:r>
                      </w:p>
                    </w:tc>
                  </w:tr>
                  <w:tr w:rsidR="006A3E93" w14:paraId="2DA2EE75" w14:textId="77777777" w:rsidTr="000F63AC">
                    <w:trPr>
                      <w:trHeight w:val="159"/>
                    </w:trPr>
                    <w:tc>
                      <w:tcPr>
                        <w:tcW w:w="12240" w:type="dxa"/>
                      </w:tcPr>
                      <w:p w14:paraId="7A4113D6" w14:textId="77777777" w:rsidR="006A3E93" w:rsidRPr="006A3E93" w:rsidRDefault="006A3E93" w:rsidP="006A3E93">
                        <w:pPr>
                          <w:pStyle w:val="Default"/>
                          <w:jc w:val="both"/>
                          <w:textDirection w:val="btLr"/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</w:pPr>
                        <w:r w:rsidRPr="006A3E93"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  <w:t xml:space="preserve">1.5 Elección del año fiscal </w:t>
                        </w:r>
                      </w:p>
                    </w:tc>
                  </w:tr>
                  <w:tr w:rsidR="006A3E93" w14:paraId="24A3A410" w14:textId="77777777" w:rsidTr="000F63AC">
                    <w:trPr>
                      <w:trHeight w:val="159"/>
                    </w:trPr>
                    <w:tc>
                      <w:tcPr>
                        <w:tcW w:w="12240" w:type="dxa"/>
                      </w:tcPr>
                      <w:p w14:paraId="5EA2BFC4" w14:textId="77777777" w:rsidR="006A3E93" w:rsidRPr="006A3E93" w:rsidRDefault="006A3E93" w:rsidP="006A3E93">
                        <w:pPr>
                          <w:pStyle w:val="Default"/>
                          <w:jc w:val="both"/>
                          <w:textDirection w:val="btLr"/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</w:pPr>
                        <w:r w:rsidRPr="006A3E93">
                          <w:rPr>
                            <w:rFonts w:asciiTheme="majorHAnsi" w:hAnsiTheme="majorHAnsi" w:cstheme="majorHAnsi"/>
                            <w:bCs/>
                            <w:iCs/>
                            <w:color w:val="373A3C"/>
                            <w:position w:val="-1"/>
                            <w:sz w:val="22"/>
                            <w:szCs w:val="22"/>
                            <w:lang w:val="es-ES" w:eastAsia="es-ES"/>
                          </w:rPr>
                          <w:t xml:space="preserve">1.6 Método Contables y método de valuación de Inventario </w:t>
                        </w:r>
                      </w:p>
                    </w:tc>
                  </w:tr>
                </w:tbl>
                <w:p w14:paraId="34D9B5D5" w14:textId="77777777" w:rsidR="006A3E93" w:rsidRPr="00232952" w:rsidRDefault="006A3E93" w:rsidP="006A3E93">
                  <w:pPr>
                    <w:suppressAutoHyphens w:val="0"/>
                    <w:spacing w:line="276" w:lineRule="auto"/>
                    <w:ind w:leftChars="0" w:left="33" w:right="126" w:firstLineChars="0" w:firstLine="0"/>
                    <w:jc w:val="both"/>
                    <w:textAlignment w:val="auto"/>
                    <w:outlineLvl w:val="9"/>
                    <w:rPr>
                      <w:rFonts w:asciiTheme="majorHAnsi" w:hAnsiTheme="majorHAnsi" w:cstheme="majorHAnsi"/>
                      <w:b/>
                      <w:iCs/>
                      <w:color w:val="373A3C"/>
                      <w:sz w:val="22"/>
                      <w:szCs w:val="22"/>
                    </w:rPr>
                  </w:pPr>
                </w:p>
              </w:tc>
            </w:tr>
          </w:tbl>
          <w:p w14:paraId="2BE7AA78" w14:textId="77777777" w:rsidR="00AD7A51" w:rsidRPr="00232952" w:rsidRDefault="00AD7A51" w:rsidP="006A3E93">
            <w:pPr>
              <w:spacing w:line="276" w:lineRule="auto"/>
              <w:ind w:leftChars="0" w:left="0" w:firstLineChars="0" w:firstLine="0"/>
              <w:rPr>
                <w:rFonts w:asciiTheme="majorHAnsi" w:hAnsiTheme="majorHAnsi" w:cstheme="majorHAnsi"/>
                <w:bCs/>
                <w:iCs/>
                <w:color w:val="373A3C"/>
                <w:sz w:val="22"/>
                <w:szCs w:val="22"/>
              </w:rPr>
            </w:pPr>
          </w:p>
          <w:p w14:paraId="0AF7A6F1" w14:textId="1568E293" w:rsidR="0027110F" w:rsidRPr="00232952" w:rsidRDefault="0027110F" w:rsidP="000F30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iCs/>
                <w:color w:val="373A3C"/>
                <w:sz w:val="22"/>
                <w:szCs w:val="22"/>
              </w:rPr>
            </w:pPr>
          </w:p>
        </w:tc>
      </w:tr>
      <w:tr w:rsidR="0027110F" w14:paraId="109DF87E" w14:textId="77777777" w:rsidTr="00BF161C">
        <w:trPr>
          <w:trHeight w:val="399"/>
          <w:jc w:val="center"/>
        </w:trPr>
        <w:tc>
          <w:tcPr>
            <w:tcW w:w="11052" w:type="dxa"/>
            <w:gridSpan w:val="3"/>
            <w:shd w:val="clear" w:color="auto" w:fill="FBD4B4" w:themeFill="accent6" w:themeFillTint="66"/>
            <w:vAlign w:val="center"/>
          </w:tcPr>
          <w:p w14:paraId="04BE3904" w14:textId="77777777" w:rsidR="0027110F" w:rsidRDefault="009D1A03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METODOLOGÍA</w:t>
            </w:r>
          </w:p>
        </w:tc>
      </w:tr>
      <w:tr w:rsidR="0027110F" w14:paraId="3A5FBBB3" w14:textId="77777777" w:rsidTr="00BF161C">
        <w:trPr>
          <w:trHeight w:val="517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1752A96E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Descripción</w:t>
            </w:r>
            <w:r>
              <w:rPr>
                <w:rFonts w:ascii="Calibri" w:eastAsia="Calibri" w:hAnsi="Calibri" w:cs="Calibri"/>
                <w:color w:val="404040"/>
              </w:rPr>
              <w:t xml:space="preserve">: </w:t>
            </w:r>
          </w:p>
        </w:tc>
        <w:tc>
          <w:tcPr>
            <w:tcW w:w="5792" w:type="dxa"/>
            <w:gridSpan w:val="2"/>
            <w:shd w:val="clear" w:color="auto" w:fill="FFFFFF"/>
            <w:vAlign w:val="center"/>
          </w:tcPr>
          <w:p w14:paraId="593AA884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Estrategias y Actividades:</w:t>
            </w:r>
          </w:p>
        </w:tc>
      </w:tr>
      <w:tr w:rsidR="0027110F" w14:paraId="41420507" w14:textId="77777777" w:rsidTr="00BF161C">
        <w:trPr>
          <w:trHeight w:val="517"/>
          <w:jc w:val="center"/>
        </w:trPr>
        <w:tc>
          <w:tcPr>
            <w:tcW w:w="5260" w:type="dxa"/>
            <w:shd w:val="clear" w:color="auto" w:fill="FFFFFF"/>
            <w:vAlign w:val="center"/>
          </w:tcPr>
          <w:p w14:paraId="6E41E573" w14:textId="515BF057" w:rsidR="0027110F" w:rsidRDefault="009D48FC" w:rsidP="00055961">
            <w:pPr>
              <w:spacing w:line="276" w:lineRule="auto"/>
              <w:ind w:leftChars="0" w:left="0" w:firstLineChars="0" w:firstLine="0"/>
              <w:jc w:val="both"/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</w:pPr>
            <w:r w:rsidRPr="009D48FC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Los participantes </w:t>
            </w:r>
            <w:r w:rsidR="00CE1ED0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observaran videos, </w:t>
            </w:r>
            <w:r w:rsidRPr="009D48FC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realizaran </w:t>
            </w:r>
            <w:r w:rsidR="00C052D6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>un</w:t>
            </w:r>
            <w:r w:rsidR="00303779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 cuestionario</w:t>
            </w:r>
            <w:r w:rsidR="00C052D6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 del material de</w:t>
            </w:r>
            <w:r w:rsidRPr="009D48FC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 la unidad, </w:t>
            </w:r>
            <w:r w:rsidR="00C052D6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>así como también un</w:t>
            </w:r>
            <w:r w:rsidR="00303779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a práctica </w:t>
            </w:r>
            <w:r w:rsidR="009B58C1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 xml:space="preserve">de los recargos e </w:t>
            </w:r>
            <w:r w:rsidR="00CE1ED0">
              <w:rPr>
                <w:rFonts w:ascii="Calibri" w:eastAsia="Calibri" w:hAnsi="Calibri" w:cs="Calibri"/>
                <w:color w:val="404040"/>
                <w:sz w:val="22"/>
                <w:szCs w:val="22"/>
                <w:lang w:eastAsia="en-US"/>
              </w:rPr>
              <w:t>intereses.</w:t>
            </w:r>
          </w:p>
          <w:p w14:paraId="05B0A383" w14:textId="3F0A419D" w:rsidR="009B58C1" w:rsidRPr="009D48FC" w:rsidRDefault="009B58C1" w:rsidP="00055961">
            <w:pPr>
              <w:spacing w:line="276" w:lineRule="auto"/>
              <w:ind w:leftChars="0" w:left="0" w:firstLineChars="0" w:firstLine="0"/>
              <w:jc w:val="both"/>
              <w:rPr>
                <w:rFonts w:ascii="Arial" w:eastAsia="Calibri" w:hAnsi="Arial" w:cs="Arial"/>
                <w:color w:val="404040"/>
              </w:rPr>
            </w:pPr>
          </w:p>
        </w:tc>
        <w:tc>
          <w:tcPr>
            <w:tcW w:w="5792" w:type="dxa"/>
            <w:gridSpan w:val="2"/>
            <w:shd w:val="clear" w:color="auto" w:fill="FFFFFF"/>
            <w:vAlign w:val="center"/>
          </w:tcPr>
          <w:p w14:paraId="01823754" w14:textId="41B68C0B" w:rsidR="005F7BF2" w:rsidRDefault="005F7BF2" w:rsidP="00AD7A51">
            <w:pPr>
              <w:pStyle w:val="ListParagraph"/>
              <w:numPr>
                <w:ilvl w:val="0"/>
                <w:numId w:val="9"/>
              </w:numPr>
              <w:suppressAutoHyphens w:val="0"/>
              <w:spacing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Videos de los temas a tratar</w:t>
            </w:r>
          </w:p>
          <w:p w14:paraId="32415553" w14:textId="5895AFB2" w:rsidR="00055961" w:rsidRDefault="00303779" w:rsidP="00AD7A51">
            <w:pPr>
              <w:pStyle w:val="ListParagraph"/>
              <w:numPr>
                <w:ilvl w:val="0"/>
                <w:numId w:val="9"/>
              </w:numPr>
              <w:suppressAutoHyphens w:val="0"/>
              <w:spacing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Cuestionario</w:t>
            </w:r>
            <w:r w:rsidR="009875F7">
              <w:rPr>
                <w:rFonts w:ascii="Calibri" w:eastAsia="Calibri" w:hAnsi="Calibri" w:cs="Calibri"/>
                <w:color w:val="404040"/>
              </w:rPr>
              <w:t xml:space="preserve"> del material de la Unidad</w:t>
            </w:r>
            <w:r w:rsidR="009B58C1">
              <w:rPr>
                <w:rFonts w:ascii="Calibri" w:eastAsia="Calibri" w:hAnsi="Calibri" w:cs="Calibri"/>
                <w:color w:val="404040"/>
              </w:rPr>
              <w:t xml:space="preserve"> 1</w:t>
            </w:r>
          </w:p>
          <w:p w14:paraId="07691881" w14:textId="5E9E6456" w:rsidR="00303779" w:rsidRDefault="00303779" w:rsidP="00303779">
            <w:pPr>
              <w:pStyle w:val="ListParagraph"/>
              <w:numPr>
                <w:ilvl w:val="0"/>
                <w:numId w:val="9"/>
              </w:numPr>
              <w:suppressAutoHyphens w:val="0"/>
              <w:spacing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Práctica</w:t>
            </w:r>
            <w:r w:rsidR="009875F7">
              <w:rPr>
                <w:rFonts w:ascii="Calibri" w:eastAsia="Calibri" w:hAnsi="Calibri" w:cs="Calibri"/>
                <w:color w:val="404040"/>
              </w:rPr>
              <w:t xml:space="preserve"> de Recargos e interés </w:t>
            </w:r>
            <w:r w:rsidR="009B58C1">
              <w:rPr>
                <w:rFonts w:ascii="Calibri" w:eastAsia="Calibri" w:hAnsi="Calibri" w:cs="Calibri"/>
                <w:color w:val="404040"/>
              </w:rPr>
              <w:t xml:space="preserve"> </w:t>
            </w:r>
          </w:p>
          <w:p w14:paraId="3F3EAACF" w14:textId="3F3B0964" w:rsidR="00303779" w:rsidRPr="00303779" w:rsidRDefault="00303779" w:rsidP="00303779">
            <w:pPr>
              <w:suppressAutoHyphens w:val="0"/>
              <w:spacing w:line="240" w:lineRule="auto"/>
              <w:ind w:leftChars="0" w:left="360" w:firstLineChars="0" w:firstLine="0"/>
              <w:jc w:val="both"/>
              <w:textDirection w:val="lrTb"/>
              <w:textAlignment w:val="auto"/>
              <w:outlineLvl w:val="9"/>
              <w:rPr>
                <w:rFonts w:ascii="Calibri" w:eastAsia="Calibri" w:hAnsi="Calibri" w:cs="Calibri"/>
                <w:color w:val="404040"/>
              </w:rPr>
            </w:pPr>
          </w:p>
          <w:p w14:paraId="52CF4205" w14:textId="396B832E" w:rsidR="00AD7A51" w:rsidRPr="00205A4E" w:rsidRDefault="00AD7A51" w:rsidP="00205A4E">
            <w:pPr>
              <w:suppressAutoHyphens w:val="0"/>
              <w:spacing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ascii="Calibri" w:eastAsia="Calibri" w:hAnsi="Calibri" w:cs="Calibri"/>
                <w:color w:val="404040"/>
              </w:rPr>
            </w:pPr>
          </w:p>
          <w:p w14:paraId="647D9821" w14:textId="7A0D66E6" w:rsidR="0027110F" w:rsidRPr="00AD7A51" w:rsidRDefault="0027110F">
            <w:pPr>
              <w:spacing w:line="276" w:lineRule="auto"/>
              <w:ind w:left="-2" w:firstLine="0"/>
              <w:rPr>
                <w:rFonts w:ascii="Calibri" w:eastAsia="Calibri" w:hAnsi="Calibri" w:cs="Calibri"/>
                <w:color w:val="404040"/>
                <w:sz w:val="4"/>
                <w:szCs w:val="4"/>
              </w:rPr>
            </w:pPr>
          </w:p>
        </w:tc>
      </w:tr>
      <w:tr w:rsidR="0027110F" w14:paraId="5F2B2071" w14:textId="77777777" w:rsidTr="00BF161C">
        <w:trPr>
          <w:trHeight w:val="2118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1CC7AB9F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1F3864"/>
              </w:rPr>
            </w:pPr>
            <w:r>
              <w:rPr>
                <w:rFonts w:ascii="Calibri" w:eastAsia="Calibri" w:hAnsi="Calibri" w:cs="Calibri"/>
                <w:b/>
                <w:color w:val="1F3864"/>
              </w:rPr>
              <w:lastRenderedPageBreak/>
              <w:t>Cronograma de Actividades Virtuales:</w:t>
            </w:r>
          </w:p>
          <w:tbl>
            <w:tblPr>
              <w:tblStyle w:val="a0"/>
              <w:tblW w:w="10897" w:type="dxa"/>
              <w:tblInd w:w="0" w:type="dxa"/>
              <w:tblBorders>
                <w:top w:val="single" w:sz="4" w:space="0" w:color="B4C6E7"/>
                <w:left w:val="single" w:sz="4" w:space="0" w:color="B4C6E7"/>
                <w:bottom w:val="single" w:sz="4" w:space="0" w:color="B4C6E7"/>
                <w:right w:val="single" w:sz="4" w:space="0" w:color="B4C6E7"/>
                <w:insideH w:val="single" w:sz="4" w:space="0" w:color="B4C6E7"/>
                <w:insideV w:val="single" w:sz="4" w:space="0" w:color="B4C6E7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382"/>
              <w:gridCol w:w="2551"/>
              <w:gridCol w:w="1482"/>
              <w:gridCol w:w="1482"/>
            </w:tblGrid>
            <w:tr w:rsidR="00BF161C" w14:paraId="36C55ED9" w14:textId="77777777" w:rsidTr="00BF161C">
              <w:trPr>
                <w:trHeight w:val="344"/>
              </w:trPr>
              <w:tc>
                <w:tcPr>
                  <w:tcW w:w="5382" w:type="dxa"/>
                  <w:tcBorders>
                    <w:bottom w:val="single" w:sz="12" w:space="0" w:color="8EAADB"/>
                  </w:tcBorders>
                  <w:shd w:val="clear" w:color="auto" w:fill="E4E1CE"/>
                </w:tcPr>
                <w:p w14:paraId="330FB094" w14:textId="77777777" w:rsidR="00BF161C" w:rsidRDefault="00BF161C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  <w:t>Actividad</w:t>
                  </w:r>
                </w:p>
              </w:tc>
              <w:tc>
                <w:tcPr>
                  <w:tcW w:w="2551" w:type="dxa"/>
                  <w:tcBorders>
                    <w:bottom w:val="single" w:sz="12" w:space="0" w:color="8EAADB"/>
                  </w:tcBorders>
                  <w:shd w:val="clear" w:color="auto" w:fill="E4E1CE"/>
                </w:tcPr>
                <w:p w14:paraId="7BF5F1FB" w14:textId="77777777" w:rsidR="00BF161C" w:rsidRDefault="00BF161C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  <w:t>Tiempo (semanas/días)</w:t>
                  </w:r>
                </w:p>
              </w:tc>
              <w:tc>
                <w:tcPr>
                  <w:tcW w:w="1482" w:type="dxa"/>
                  <w:tcBorders>
                    <w:bottom w:val="single" w:sz="12" w:space="0" w:color="8EAADB"/>
                  </w:tcBorders>
                  <w:shd w:val="clear" w:color="auto" w:fill="E4E1CE"/>
                </w:tcPr>
                <w:p w14:paraId="74517D9C" w14:textId="0D89AA55" w:rsidR="00BF161C" w:rsidRDefault="00BF161C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  <w:t>Recursos</w:t>
                  </w:r>
                </w:p>
              </w:tc>
              <w:tc>
                <w:tcPr>
                  <w:tcW w:w="1482" w:type="dxa"/>
                  <w:tcBorders>
                    <w:bottom w:val="single" w:sz="12" w:space="0" w:color="8EAADB"/>
                  </w:tcBorders>
                  <w:shd w:val="clear" w:color="auto" w:fill="E4E1CE"/>
                </w:tcPr>
                <w:p w14:paraId="255130AF" w14:textId="54A26034" w:rsidR="00BF161C" w:rsidRDefault="00BF161C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  <w:t>Valor (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  <w:t>Ptos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color w:val="404040"/>
                      <w:sz w:val="22"/>
                      <w:szCs w:val="22"/>
                    </w:rPr>
                    <w:t>)</w:t>
                  </w:r>
                </w:p>
              </w:tc>
            </w:tr>
            <w:tr w:rsidR="00BF161C" w14:paraId="3F19B22B" w14:textId="77777777" w:rsidTr="00BF161C">
              <w:trPr>
                <w:trHeight w:val="592"/>
              </w:trPr>
              <w:tc>
                <w:tcPr>
                  <w:tcW w:w="5382" w:type="dxa"/>
                  <w:tcBorders>
                    <w:bottom w:val="single" w:sz="12" w:space="0" w:color="8EAADB"/>
                  </w:tcBorders>
                  <w:vAlign w:val="center"/>
                </w:tcPr>
                <w:p w14:paraId="4CD48A4A" w14:textId="68C8E5BE" w:rsidR="00BF161C" w:rsidRPr="007C3F2D" w:rsidRDefault="00BF161C" w:rsidP="00EE46C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ind w:left="0" w:hanging="2"/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</w:pPr>
                  <w:r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  <w:t>1) Revisión del material y la bibliografía</w:t>
                  </w:r>
                  <w:r w:rsidR="00840AAB"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  <w:t>.</w:t>
                  </w:r>
                </w:p>
              </w:tc>
              <w:tc>
                <w:tcPr>
                  <w:tcW w:w="2551" w:type="dxa"/>
                  <w:tcBorders>
                    <w:bottom w:val="single" w:sz="12" w:space="0" w:color="8EAADB"/>
                  </w:tcBorders>
                  <w:vAlign w:val="center"/>
                </w:tcPr>
                <w:p w14:paraId="10CA2276" w14:textId="212041BB" w:rsidR="00BF161C" w:rsidRDefault="00BF161C" w:rsidP="00EE46C2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  <w:t>7 días</w:t>
                  </w:r>
                </w:p>
              </w:tc>
              <w:tc>
                <w:tcPr>
                  <w:tcW w:w="1482" w:type="dxa"/>
                  <w:tcBorders>
                    <w:bottom w:val="single" w:sz="12" w:space="0" w:color="8EAADB"/>
                  </w:tcBorders>
                </w:tcPr>
                <w:p w14:paraId="1A9697F9" w14:textId="150C6860" w:rsidR="00BF161C" w:rsidRDefault="00B02427" w:rsidP="00EE46C2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 w:rsidRPr="00B02427">
                    <w:rPr>
                      <w:rFonts w:ascii="Calibri" w:eastAsia="Calibri" w:hAnsi="Calibri" w:cs="Calibri"/>
                      <w:color w:val="404040"/>
                      <w:sz w:val="20"/>
                      <w:szCs w:val="20"/>
                    </w:rPr>
                    <w:t>Cuestionario del material de la Unidad 1</w:t>
                  </w:r>
                </w:p>
              </w:tc>
              <w:tc>
                <w:tcPr>
                  <w:tcW w:w="1482" w:type="dxa"/>
                  <w:tcBorders>
                    <w:bottom w:val="single" w:sz="12" w:space="0" w:color="8EAADB"/>
                  </w:tcBorders>
                  <w:vAlign w:val="center"/>
                </w:tcPr>
                <w:p w14:paraId="3598B9B9" w14:textId="17E69AE6" w:rsidR="00BF161C" w:rsidRDefault="00840AAB" w:rsidP="00EE46C2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  <w:t>4</w:t>
                  </w:r>
                </w:p>
              </w:tc>
            </w:tr>
            <w:tr w:rsidR="00BF161C" w14:paraId="1F47986E" w14:textId="77777777" w:rsidTr="00BF161C">
              <w:trPr>
                <w:trHeight w:val="742"/>
              </w:trPr>
              <w:tc>
                <w:tcPr>
                  <w:tcW w:w="5382" w:type="dxa"/>
                  <w:vAlign w:val="center"/>
                </w:tcPr>
                <w:p w14:paraId="443D1739" w14:textId="7D37B575" w:rsidR="00BF161C" w:rsidRPr="007C3F2D" w:rsidRDefault="00BF161C" w:rsidP="009B58C1">
                  <w:pPr>
                    <w:suppressAutoHyphens w:val="0"/>
                    <w:spacing w:line="240" w:lineRule="auto"/>
                    <w:ind w:leftChars="0" w:left="0" w:firstLineChars="0" w:hanging="2"/>
                    <w:jc w:val="both"/>
                    <w:textAlignment w:val="auto"/>
                    <w:outlineLvl w:val="9"/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</w:rPr>
                  </w:pPr>
                  <w:r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  <w:t>2-</w:t>
                  </w:r>
                  <w:r w:rsidR="00B02427"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</w:rPr>
                    <w:t xml:space="preserve">) </w:t>
                  </w:r>
                  <w:r w:rsidR="00B02427"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</w:rPr>
                    <w:t>Observación de los videos</w:t>
                  </w:r>
                  <w:r w:rsidR="00C710FB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</w:rPr>
                    <w:t>/Juegos</w:t>
                  </w:r>
                </w:p>
                <w:p w14:paraId="0FB55CED" w14:textId="76B0BB32" w:rsidR="00BF161C" w:rsidRPr="007C3F2D" w:rsidRDefault="00BF161C" w:rsidP="009B58C1">
                  <w:pPr>
                    <w:suppressAutoHyphens w:val="0"/>
                    <w:spacing w:line="240" w:lineRule="auto"/>
                    <w:ind w:leftChars="0" w:left="200" w:firstLineChars="0" w:hanging="202"/>
                    <w:textAlignment w:val="auto"/>
                    <w:outlineLvl w:val="9"/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3BBA9B42" w14:textId="2C0BC410" w:rsidR="00BF161C" w:rsidRPr="00BC1BEF" w:rsidRDefault="00BF161C" w:rsidP="00BC1BEF">
                  <w:pPr>
                    <w:spacing w:line="276" w:lineRule="auto"/>
                    <w:ind w:leftChars="0" w:left="0" w:firstLineChars="0" w:firstLine="0"/>
                    <w:jc w:val="center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</w:rPr>
                    <w:t>7</w:t>
                  </w:r>
                  <w:r w:rsidRPr="00BC1BEF">
                    <w:rPr>
                      <w:rFonts w:ascii="Calibri" w:eastAsia="Calibri" w:hAnsi="Calibri" w:cs="Calibri"/>
                      <w:color w:val="404040"/>
                    </w:rPr>
                    <w:t>días</w:t>
                  </w:r>
                </w:p>
              </w:tc>
              <w:tc>
                <w:tcPr>
                  <w:tcW w:w="1482" w:type="dxa"/>
                </w:tcPr>
                <w:p w14:paraId="7D751404" w14:textId="30F1DF82" w:rsidR="00BF161C" w:rsidRPr="00B02427" w:rsidRDefault="00D522A7" w:rsidP="009B58C1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0"/>
                      <w:szCs w:val="20"/>
                    </w:rPr>
                    <w:t>Videos,</w:t>
                  </w:r>
                  <w:r w:rsidR="00C710FB">
                    <w:rPr>
                      <w:rFonts w:ascii="Calibri" w:eastAsia="Calibri" w:hAnsi="Calibri" w:cs="Calibri"/>
                      <w:color w:val="404040"/>
                      <w:sz w:val="20"/>
                      <w:szCs w:val="20"/>
                    </w:rPr>
                    <w:t xml:space="preserve"> juegos</w:t>
                  </w:r>
                </w:p>
              </w:tc>
              <w:tc>
                <w:tcPr>
                  <w:tcW w:w="1482" w:type="dxa"/>
                  <w:vAlign w:val="center"/>
                </w:tcPr>
                <w:p w14:paraId="00E2FE6F" w14:textId="11A3B132" w:rsidR="00BF161C" w:rsidRDefault="00BF161C" w:rsidP="009B58C1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</w:p>
              </w:tc>
            </w:tr>
            <w:tr w:rsidR="00BF161C" w14:paraId="29C8BF76" w14:textId="77777777" w:rsidTr="00BF161C">
              <w:trPr>
                <w:trHeight w:val="742"/>
              </w:trPr>
              <w:tc>
                <w:tcPr>
                  <w:tcW w:w="5382" w:type="dxa"/>
                  <w:vAlign w:val="center"/>
                </w:tcPr>
                <w:p w14:paraId="16A46821" w14:textId="12598B36" w:rsidR="00BF161C" w:rsidRPr="007C3F2D" w:rsidRDefault="00840AAB" w:rsidP="009B58C1">
                  <w:pPr>
                    <w:suppressAutoHyphens w:val="0"/>
                    <w:spacing w:line="240" w:lineRule="auto"/>
                    <w:ind w:leftChars="0" w:left="200" w:firstLineChars="0" w:hanging="202"/>
                    <w:textAlignment w:val="auto"/>
                    <w:outlineLvl w:val="9"/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</w:pPr>
                  <w:r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</w:rPr>
                    <w:t>3</w:t>
                  </w:r>
                  <w:r w:rsidR="00B02427"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</w:rPr>
                    <w:t>) Resolución de un estudio de caso</w:t>
                  </w:r>
                  <w:r w:rsidR="00B02427" w:rsidRPr="007C3F2D">
                    <w:rPr>
                      <w:rFonts w:eastAsia="Calibri"/>
                      <w:b/>
                      <w:bCs/>
                      <w:color w:val="404040"/>
                      <w:sz w:val="22"/>
                      <w:szCs w:val="22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2551" w:type="dxa"/>
                  <w:vAlign w:val="center"/>
                </w:tcPr>
                <w:p w14:paraId="3C3B86B7" w14:textId="3A4FE411" w:rsidR="00BF161C" w:rsidRDefault="00BF161C" w:rsidP="009B58C1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  <w:t>7 días</w:t>
                  </w:r>
                </w:p>
              </w:tc>
              <w:tc>
                <w:tcPr>
                  <w:tcW w:w="1482" w:type="dxa"/>
                </w:tcPr>
                <w:p w14:paraId="5534FF73" w14:textId="5F5E7FE9" w:rsidR="00BF161C" w:rsidRDefault="00B02427" w:rsidP="009B58C1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 w:rsidRPr="009B58C1">
                    <w:rPr>
                      <w:rFonts w:ascii="Calibri" w:eastAsia="Calibri" w:hAnsi="Calibri" w:cs="Calibri"/>
                      <w:color w:val="404040"/>
                    </w:rPr>
                    <w:t>Práctica de Recargos e interés</w:t>
                  </w:r>
                </w:p>
              </w:tc>
              <w:tc>
                <w:tcPr>
                  <w:tcW w:w="1482" w:type="dxa"/>
                  <w:vAlign w:val="center"/>
                </w:tcPr>
                <w:p w14:paraId="52ABF452" w14:textId="00EB1298" w:rsidR="00BF161C" w:rsidRDefault="00BF161C" w:rsidP="009B58C1">
                  <w:pPr>
                    <w:spacing w:line="276" w:lineRule="auto"/>
                    <w:ind w:left="0" w:hanging="2"/>
                    <w:jc w:val="center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  <w:t>4</w:t>
                  </w:r>
                </w:p>
              </w:tc>
            </w:tr>
            <w:tr w:rsidR="00BF161C" w14:paraId="31834C29" w14:textId="77777777" w:rsidTr="00BF161C">
              <w:trPr>
                <w:trHeight w:val="742"/>
              </w:trPr>
              <w:tc>
                <w:tcPr>
                  <w:tcW w:w="5382" w:type="dxa"/>
                  <w:vAlign w:val="center"/>
                </w:tcPr>
                <w:p w14:paraId="02900293" w14:textId="77777777" w:rsidR="00BF161C" w:rsidRPr="00A26557" w:rsidRDefault="00BF161C" w:rsidP="009B58C1">
                  <w:pPr>
                    <w:suppressAutoHyphens w:val="0"/>
                    <w:spacing w:line="240" w:lineRule="auto"/>
                    <w:ind w:leftChars="0" w:left="0" w:firstLineChars="0" w:firstLine="0"/>
                    <w:jc w:val="both"/>
                    <w:textAlignment w:val="auto"/>
                    <w:outlineLvl w:val="9"/>
                    <w:rPr>
                      <w:rFonts w:ascii="Calibri" w:eastAsia="Calibri" w:hAnsi="Calibri" w:cs="Calibri"/>
                      <w:color w:val="404040"/>
                    </w:rPr>
                  </w:pPr>
                </w:p>
                <w:p w14:paraId="554E9ABD" w14:textId="69BF6C69" w:rsidR="00BF161C" w:rsidRPr="00A26557" w:rsidRDefault="00BF161C" w:rsidP="009B58C1">
                  <w:pPr>
                    <w:suppressAutoHyphens w:val="0"/>
                    <w:spacing w:line="240" w:lineRule="auto"/>
                    <w:ind w:leftChars="0" w:left="0" w:firstLineChars="0" w:hanging="2"/>
                    <w:jc w:val="both"/>
                    <w:textAlignment w:val="auto"/>
                    <w:outlineLvl w:val="9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2551" w:type="dxa"/>
                  <w:vAlign w:val="center"/>
                </w:tcPr>
                <w:p w14:paraId="43932372" w14:textId="6FAEDC06" w:rsidR="00BF161C" w:rsidRDefault="00BF161C" w:rsidP="009B58C1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</w:p>
              </w:tc>
              <w:tc>
                <w:tcPr>
                  <w:tcW w:w="1482" w:type="dxa"/>
                </w:tcPr>
                <w:p w14:paraId="3CDB2776" w14:textId="77777777" w:rsidR="00BF161C" w:rsidRDefault="00BF161C" w:rsidP="009B58C1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</w:p>
              </w:tc>
              <w:tc>
                <w:tcPr>
                  <w:tcW w:w="1482" w:type="dxa"/>
                  <w:vAlign w:val="center"/>
                </w:tcPr>
                <w:p w14:paraId="7EC39DA2" w14:textId="3D714119" w:rsidR="00BF161C" w:rsidRDefault="00BF161C" w:rsidP="009B58C1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  <w:sz w:val="22"/>
                      <w:szCs w:val="22"/>
                    </w:rPr>
                    <w:t xml:space="preserve">            8</w:t>
                  </w:r>
                </w:p>
              </w:tc>
            </w:tr>
          </w:tbl>
          <w:p w14:paraId="5BA835F7" w14:textId="77777777" w:rsidR="0027110F" w:rsidRDefault="0027110F" w:rsidP="00EE46C2">
            <w:pPr>
              <w:spacing w:line="276" w:lineRule="auto"/>
              <w:ind w:leftChars="0" w:left="0" w:firstLineChars="0" w:firstLine="0"/>
              <w:rPr>
                <w:rFonts w:ascii="Calibri" w:eastAsia="Calibri" w:hAnsi="Calibri" w:cs="Calibri"/>
                <w:color w:val="404040"/>
              </w:rPr>
            </w:pPr>
          </w:p>
        </w:tc>
      </w:tr>
      <w:tr w:rsidR="0027110F" w14:paraId="414DF833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DE9D9" w:themeFill="accent6" w:themeFillTint="33"/>
            <w:vAlign w:val="center"/>
          </w:tcPr>
          <w:p w14:paraId="6B734C96" w14:textId="77777777" w:rsidR="0027110F" w:rsidRDefault="009D1A03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EVALUACIÓN</w:t>
            </w:r>
          </w:p>
        </w:tc>
      </w:tr>
      <w:tr w:rsidR="0027110F" w14:paraId="736060C3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673790F8" w14:textId="2F113378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a) Criterios de Evaluación de la unidad</w:t>
            </w:r>
            <w:r>
              <w:rPr>
                <w:rFonts w:ascii="Calibri" w:eastAsia="Calibri" w:hAnsi="Calibri" w:cs="Calibri"/>
                <w:color w:val="404040"/>
              </w:rPr>
              <w:t xml:space="preserve">: </w:t>
            </w:r>
            <w:r w:rsidR="000050CD">
              <w:rPr>
                <w:rFonts w:ascii="Calibri" w:eastAsia="Calibri" w:hAnsi="Calibri" w:cs="Calibri"/>
                <w:color w:val="404040"/>
              </w:rPr>
              <w:t>R</w:t>
            </w:r>
            <w:r>
              <w:rPr>
                <w:rFonts w:ascii="Calibri" w:eastAsia="Calibri" w:hAnsi="Calibri" w:cs="Calibri"/>
                <w:color w:val="404040"/>
              </w:rPr>
              <w:t>úbrica</w:t>
            </w:r>
          </w:p>
          <w:p w14:paraId="76B7FF50" w14:textId="77777777" w:rsidR="000050CD" w:rsidRPr="000050CD" w:rsidRDefault="000050CD">
            <w:pPr>
              <w:spacing w:line="276" w:lineRule="auto"/>
              <w:rPr>
                <w:rFonts w:ascii="Calibri" w:eastAsia="Calibri" w:hAnsi="Calibri" w:cs="Calibri"/>
                <w:color w:val="404040"/>
                <w:sz w:val="10"/>
                <w:szCs w:val="10"/>
              </w:rPr>
            </w:pPr>
          </w:p>
          <w:p w14:paraId="6CD13A8C" w14:textId="4ABF6067" w:rsidR="0027110F" w:rsidRDefault="008505BC" w:rsidP="00EC601F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1</w:t>
            </w:r>
            <w:r w:rsidR="009D1A03">
              <w:rPr>
                <w:rFonts w:ascii="Calibri" w:eastAsia="Calibri" w:hAnsi="Calibri" w:cs="Calibri"/>
                <w:color w:val="404040"/>
              </w:rPr>
              <w:t xml:space="preserve">) </w:t>
            </w:r>
            <w:r w:rsidR="00EC601F">
              <w:rPr>
                <w:rFonts w:ascii="Calibri" w:eastAsia="Calibri" w:hAnsi="Calibri" w:cs="Calibri"/>
                <w:color w:val="404040"/>
              </w:rPr>
              <w:t>Estructuración de</w:t>
            </w:r>
            <w:r w:rsidR="00836DF7">
              <w:rPr>
                <w:rFonts w:ascii="Calibri" w:eastAsia="Calibri" w:hAnsi="Calibri" w:cs="Calibri"/>
                <w:color w:val="404040"/>
              </w:rPr>
              <w:t>l cuestionario</w:t>
            </w:r>
            <w:r w:rsidR="00C37D5A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836DF7">
              <w:rPr>
                <w:rFonts w:ascii="Calibri" w:eastAsia="Calibri" w:hAnsi="Calibri" w:cs="Calibri"/>
                <w:color w:val="404040"/>
              </w:rPr>
              <w:t>/informe</w:t>
            </w:r>
            <w:r w:rsidR="00C37D5A">
              <w:rPr>
                <w:rFonts w:ascii="Calibri" w:eastAsia="Calibri" w:hAnsi="Calibri" w:cs="Calibri"/>
                <w:color w:val="404040"/>
              </w:rPr>
              <w:t xml:space="preserve">           </w:t>
            </w:r>
            <w:r w:rsidR="0041419B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C37D5A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1337D0">
              <w:rPr>
                <w:rFonts w:ascii="Calibri" w:eastAsia="Calibri" w:hAnsi="Calibri" w:cs="Calibri"/>
                <w:color w:val="404040"/>
              </w:rPr>
              <w:t>4pntos</w:t>
            </w:r>
            <w:r w:rsidR="00C37D5A">
              <w:rPr>
                <w:rFonts w:ascii="Calibri" w:eastAsia="Calibri" w:hAnsi="Calibri" w:cs="Calibri"/>
                <w:color w:val="404040"/>
              </w:rPr>
              <w:t xml:space="preserve">         </w:t>
            </w:r>
          </w:p>
          <w:p w14:paraId="33878EFA" w14:textId="7347A646" w:rsidR="00EC601F" w:rsidRDefault="001337D0" w:rsidP="00EC601F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   </w:t>
            </w:r>
            <w:r w:rsidR="00EC601F">
              <w:rPr>
                <w:rFonts w:ascii="Calibri" w:eastAsia="Calibri" w:hAnsi="Calibri" w:cs="Calibri"/>
                <w:color w:val="404040"/>
              </w:rPr>
              <w:t>Presentación de actividad o tarea</w:t>
            </w:r>
            <w:r w:rsidR="00471EF0">
              <w:rPr>
                <w:rFonts w:ascii="Calibri" w:eastAsia="Calibri" w:hAnsi="Calibri" w:cs="Calibri"/>
                <w:color w:val="404040"/>
              </w:rPr>
              <w:t>/formato</w:t>
            </w:r>
            <w:r w:rsidR="0041419B">
              <w:rPr>
                <w:rFonts w:ascii="Calibri" w:eastAsia="Calibri" w:hAnsi="Calibri" w:cs="Calibri"/>
                <w:color w:val="404040"/>
              </w:rPr>
              <w:t xml:space="preserve">    </w:t>
            </w:r>
            <w:r w:rsidR="0073153D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836DF7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0C3835">
              <w:rPr>
                <w:rFonts w:ascii="Calibri" w:eastAsia="Calibri" w:hAnsi="Calibri" w:cs="Calibri"/>
                <w:color w:val="404040"/>
              </w:rPr>
              <w:t>1</w:t>
            </w:r>
            <w:r w:rsidR="0041419B">
              <w:rPr>
                <w:rFonts w:ascii="Calibri" w:eastAsia="Calibri" w:hAnsi="Calibri" w:cs="Calibri"/>
                <w:color w:val="404040"/>
              </w:rPr>
              <w:t>%</w:t>
            </w:r>
          </w:p>
          <w:p w14:paraId="5EDE685E" w14:textId="3E488199" w:rsidR="008505BC" w:rsidRDefault="001337D0" w:rsidP="00EC601F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   </w:t>
            </w:r>
            <w:r w:rsidR="008505BC">
              <w:rPr>
                <w:rFonts w:ascii="Calibri" w:eastAsia="Calibri" w:hAnsi="Calibri" w:cs="Calibri"/>
                <w:color w:val="404040"/>
              </w:rPr>
              <w:t>Cumplimiento del tiempo de entrega</w:t>
            </w:r>
            <w:r w:rsidR="00836DF7">
              <w:rPr>
                <w:rFonts w:ascii="Calibri" w:eastAsia="Calibri" w:hAnsi="Calibri" w:cs="Calibri"/>
                <w:color w:val="404040"/>
              </w:rPr>
              <w:t xml:space="preserve">                </w:t>
            </w:r>
            <w:r>
              <w:rPr>
                <w:rFonts w:ascii="Calibri" w:eastAsia="Calibri" w:hAnsi="Calibri" w:cs="Calibri"/>
                <w:color w:val="404040"/>
              </w:rPr>
              <w:t>1</w:t>
            </w:r>
            <w:r w:rsidR="0041419B">
              <w:rPr>
                <w:rFonts w:ascii="Calibri" w:eastAsia="Calibri" w:hAnsi="Calibri" w:cs="Calibri"/>
                <w:color w:val="404040"/>
              </w:rPr>
              <w:t>%</w:t>
            </w:r>
          </w:p>
          <w:p w14:paraId="049A22EF" w14:textId="25A6A49F" w:rsidR="0090678B" w:rsidRDefault="001337D0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  </w:t>
            </w:r>
            <w:r w:rsidR="000050CD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EC601F">
              <w:rPr>
                <w:rFonts w:ascii="Calibri" w:eastAsia="Calibri" w:hAnsi="Calibri" w:cs="Calibri"/>
                <w:color w:val="404040"/>
              </w:rPr>
              <w:t>Originalidad de la presentació</w:t>
            </w:r>
            <w:r w:rsidR="00C27CBD">
              <w:rPr>
                <w:rFonts w:ascii="Calibri" w:eastAsia="Calibri" w:hAnsi="Calibri" w:cs="Calibri"/>
                <w:color w:val="404040"/>
              </w:rPr>
              <w:t>n</w:t>
            </w:r>
            <w:r w:rsidR="0041419B">
              <w:rPr>
                <w:rFonts w:ascii="Calibri" w:eastAsia="Calibri" w:hAnsi="Calibri" w:cs="Calibri"/>
                <w:color w:val="404040"/>
              </w:rPr>
              <w:t xml:space="preserve">     </w:t>
            </w:r>
            <w:r w:rsidR="00836DF7">
              <w:rPr>
                <w:rFonts w:ascii="Calibri" w:eastAsia="Calibri" w:hAnsi="Calibri" w:cs="Calibri"/>
                <w:color w:val="404040"/>
              </w:rPr>
              <w:t xml:space="preserve">                 </w:t>
            </w:r>
            <w:r w:rsidR="0041419B">
              <w:rPr>
                <w:rFonts w:ascii="Calibri" w:eastAsia="Calibri" w:hAnsi="Calibri" w:cs="Calibri"/>
                <w:color w:val="404040"/>
              </w:rPr>
              <w:t xml:space="preserve">   </w:t>
            </w:r>
            <w:r w:rsidR="0090678B">
              <w:rPr>
                <w:rFonts w:ascii="Calibri" w:eastAsia="Calibri" w:hAnsi="Calibri" w:cs="Calibri"/>
                <w:color w:val="404040"/>
              </w:rPr>
              <w:t xml:space="preserve"> </w:t>
            </w:r>
            <w:r>
              <w:rPr>
                <w:rFonts w:ascii="Calibri" w:eastAsia="Calibri" w:hAnsi="Calibri" w:cs="Calibri"/>
                <w:color w:val="404040"/>
              </w:rPr>
              <w:t>1</w:t>
            </w:r>
            <w:r w:rsidR="0041419B">
              <w:rPr>
                <w:rFonts w:ascii="Calibri" w:eastAsia="Calibri" w:hAnsi="Calibri" w:cs="Calibri"/>
                <w:color w:val="404040"/>
              </w:rPr>
              <w:t>%</w:t>
            </w:r>
          </w:p>
          <w:p w14:paraId="31C00CD7" w14:textId="78FB8FC2" w:rsidR="0027110F" w:rsidRDefault="0090678B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   </w:t>
            </w:r>
            <w:r w:rsidR="00C27CBD">
              <w:rPr>
                <w:rFonts w:ascii="Calibri" w:eastAsia="Calibri" w:hAnsi="Calibri" w:cs="Calibri"/>
                <w:color w:val="404040"/>
              </w:rPr>
              <w:t xml:space="preserve">Ortografía y Redacción                                      </w:t>
            </w:r>
            <w:r w:rsidR="00B00F7D">
              <w:rPr>
                <w:rFonts w:ascii="Calibri" w:eastAsia="Calibri" w:hAnsi="Calibri" w:cs="Calibri"/>
                <w:color w:val="404040"/>
              </w:rPr>
              <w:t xml:space="preserve">  1%</w:t>
            </w:r>
            <w:r w:rsidR="0041419B">
              <w:rPr>
                <w:rFonts w:ascii="Calibri" w:eastAsia="Calibri" w:hAnsi="Calibri" w:cs="Calibri"/>
                <w:color w:val="404040"/>
              </w:rPr>
              <w:t xml:space="preserve"> </w:t>
            </w:r>
          </w:p>
          <w:p w14:paraId="1AE5032B" w14:textId="2BC19CF2" w:rsidR="002064F1" w:rsidRDefault="002064F1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2-</w:t>
            </w:r>
            <w:r w:rsidRPr="009B58C1">
              <w:rPr>
                <w:rFonts w:ascii="Calibri" w:eastAsia="Calibri" w:hAnsi="Calibri" w:cs="Calibri"/>
                <w:color w:val="404040"/>
              </w:rPr>
              <w:t xml:space="preserve"> </w:t>
            </w:r>
            <w:r>
              <w:rPr>
                <w:rFonts w:ascii="Calibri" w:eastAsia="Calibri" w:hAnsi="Calibri" w:cs="Calibri"/>
                <w:color w:val="404040"/>
              </w:rPr>
              <w:t>Práctica</w:t>
            </w:r>
            <w:r w:rsidRPr="009B58C1">
              <w:rPr>
                <w:rFonts w:ascii="Calibri" w:eastAsia="Calibri" w:hAnsi="Calibri" w:cs="Calibri"/>
                <w:color w:val="404040"/>
              </w:rPr>
              <w:t xml:space="preserve"> de Recargos e interés  </w:t>
            </w:r>
            <w:r>
              <w:rPr>
                <w:rFonts w:ascii="Calibri" w:eastAsia="Calibri" w:hAnsi="Calibri" w:cs="Calibri"/>
                <w:color w:val="404040"/>
              </w:rPr>
              <w:t xml:space="preserve">                           4ptos</w:t>
            </w:r>
          </w:p>
          <w:p w14:paraId="7A017677" w14:textId="34795E92" w:rsidR="00253910" w:rsidRDefault="00253910" w:rsidP="00253910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</w:t>
            </w:r>
            <w:r w:rsidR="007F6D5F">
              <w:rPr>
                <w:rFonts w:ascii="Calibri" w:eastAsia="Calibri" w:hAnsi="Calibri" w:cs="Calibri"/>
                <w:color w:val="404040"/>
              </w:rPr>
              <w:t>F</w:t>
            </w:r>
            <w:r>
              <w:rPr>
                <w:rFonts w:ascii="Calibri" w:eastAsia="Calibri" w:hAnsi="Calibri" w:cs="Calibri"/>
                <w:color w:val="404040"/>
              </w:rPr>
              <w:t>ormato</w:t>
            </w:r>
            <w:r w:rsidR="007F6D5F">
              <w:rPr>
                <w:rFonts w:ascii="Calibri" w:eastAsia="Calibri" w:hAnsi="Calibri" w:cs="Calibri"/>
                <w:color w:val="404040"/>
              </w:rPr>
              <w:t xml:space="preserve"> y </w:t>
            </w:r>
            <w:proofErr w:type="spellStart"/>
            <w:r w:rsidR="007F6D5F">
              <w:rPr>
                <w:rFonts w:ascii="Calibri" w:eastAsia="Calibri" w:hAnsi="Calibri" w:cs="Calibri"/>
                <w:color w:val="404040"/>
              </w:rPr>
              <w:t>presentaci</w:t>
            </w:r>
            <w:r w:rsidR="00DB30E3">
              <w:rPr>
                <w:rFonts w:ascii="Calibri" w:eastAsia="Calibri" w:hAnsi="Calibri" w:cs="Calibri"/>
                <w:color w:val="404040"/>
                <w:lang w:val="es-DO"/>
              </w:rPr>
              <w:t>ón</w:t>
            </w:r>
            <w:proofErr w:type="spellEnd"/>
            <w:r w:rsidR="00DB30E3">
              <w:rPr>
                <w:rFonts w:ascii="Calibri" w:eastAsia="Calibri" w:hAnsi="Calibri" w:cs="Calibri"/>
                <w:color w:val="404040"/>
                <w:lang w:val="es-DO"/>
              </w:rPr>
              <w:t xml:space="preserve">                                  </w:t>
            </w:r>
            <w:r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2E2F81">
              <w:rPr>
                <w:rFonts w:ascii="Calibri" w:eastAsia="Calibri" w:hAnsi="Calibri" w:cs="Calibri"/>
                <w:color w:val="404040"/>
              </w:rPr>
              <w:t xml:space="preserve"> </w:t>
            </w:r>
            <w:r>
              <w:rPr>
                <w:rFonts w:ascii="Calibri" w:eastAsia="Calibri" w:hAnsi="Calibri" w:cs="Calibri"/>
                <w:color w:val="404040"/>
              </w:rPr>
              <w:t xml:space="preserve">     1%</w:t>
            </w:r>
          </w:p>
          <w:p w14:paraId="252AA413" w14:textId="2F2DC5D5" w:rsidR="00253910" w:rsidRDefault="00253910" w:rsidP="00253910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Cumplimiento del tiempo de entrega              </w:t>
            </w:r>
            <w:r w:rsidR="002E2F81">
              <w:rPr>
                <w:rFonts w:ascii="Calibri" w:eastAsia="Calibri" w:hAnsi="Calibri" w:cs="Calibri"/>
                <w:color w:val="404040"/>
              </w:rPr>
              <w:t xml:space="preserve"> </w:t>
            </w:r>
            <w:r>
              <w:rPr>
                <w:rFonts w:ascii="Calibri" w:eastAsia="Calibri" w:hAnsi="Calibri" w:cs="Calibri"/>
                <w:color w:val="404040"/>
              </w:rPr>
              <w:t xml:space="preserve">  1%</w:t>
            </w:r>
          </w:p>
          <w:p w14:paraId="6F676993" w14:textId="0A0B381A" w:rsidR="002064F1" w:rsidRDefault="00253910" w:rsidP="00DB30E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       </w:t>
            </w:r>
            <w:r w:rsidR="00DB30E3">
              <w:rPr>
                <w:rFonts w:ascii="Calibri" w:eastAsia="Calibri" w:hAnsi="Calibri" w:cs="Calibri"/>
                <w:color w:val="404040"/>
              </w:rPr>
              <w:t xml:space="preserve">cálculos y Resultados                  </w:t>
            </w:r>
            <w:r>
              <w:rPr>
                <w:rFonts w:ascii="Calibri" w:eastAsia="Calibri" w:hAnsi="Calibri" w:cs="Calibri"/>
                <w:color w:val="404040"/>
              </w:rPr>
              <w:t xml:space="preserve">                        </w:t>
            </w:r>
            <w:r w:rsidR="002E2F81">
              <w:rPr>
                <w:rFonts w:ascii="Calibri" w:eastAsia="Calibri" w:hAnsi="Calibri" w:cs="Calibri"/>
                <w:color w:val="404040"/>
              </w:rPr>
              <w:t xml:space="preserve"> </w:t>
            </w:r>
            <w:r>
              <w:rPr>
                <w:rFonts w:ascii="Calibri" w:eastAsia="Calibri" w:hAnsi="Calibri" w:cs="Calibri"/>
                <w:color w:val="404040"/>
              </w:rPr>
              <w:t xml:space="preserve">  </w:t>
            </w:r>
            <w:r w:rsidR="00DB30E3">
              <w:rPr>
                <w:rFonts w:ascii="Calibri" w:eastAsia="Calibri" w:hAnsi="Calibri" w:cs="Calibri"/>
                <w:color w:val="404040"/>
              </w:rPr>
              <w:t>2%</w:t>
            </w:r>
          </w:p>
          <w:p w14:paraId="498E14FF" w14:textId="4BC79D51" w:rsidR="0041419B" w:rsidRPr="00B22710" w:rsidRDefault="0041419B" w:rsidP="00EC601F">
            <w:pPr>
              <w:spacing w:line="276" w:lineRule="auto"/>
              <w:ind w:leftChars="0" w:left="0" w:firstLineChars="0" w:firstLine="0"/>
              <w:rPr>
                <w:rFonts w:ascii="Calibri" w:eastAsia="Calibri" w:hAnsi="Calibri" w:cs="Calibri"/>
                <w:b/>
                <w:bCs/>
                <w:color w:val="404040"/>
              </w:rPr>
            </w:pPr>
            <w:r w:rsidRPr="00B22710">
              <w:rPr>
                <w:rFonts w:ascii="Calibri" w:eastAsia="Calibri" w:hAnsi="Calibri" w:cs="Calibri"/>
                <w:b/>
                <w:bCs/>
                <w:color w:val="404040"/>
              </w:rPr>
              <w:t xml:space="preserve">Total                                                           </w:t>
            </w:r>
            <w:r w:rsidR="00836DF7">
              <w:rPr>
                <w:rFonts w:ascii="Calibri" w:eastAsia="Calibri" w:hAnsi="Calibri" w:cs="Calibri"/>
                <w:b/>
                <w:bCs/>
                <w:color w:val="404040"/>
              </w:rPr>
              <w:t xml:space="preserve">               </w:t>
            </w:r>
            <w:r w:rsidRPr="00B22710">
              <w:rPr>
                <w:rFonts w:ascii="Calibri" w:eastAsia="Calibri" w:hAnsi="Calibri" w:cs="Calibri"/>
                <w:b/>
                <w:bCs/>
                <w:color w:val="404040"/>
              </w:rPr>
              <w:t xml:space="preserve">   </w:t>
            </w:r>
            <w:r w:rsidR="004E7CBC">
              <w:rPr>
                <w:rFonts w:ascii="Calibri" w:eastAsia="Calibri" w:hAnsi="Calibri" w:cs="Calibri"/>
                <w:b/>
                <w:bCs/>
                <w:color w:val="404040"/>
              </w:rPr>
              <w:t xml:space="preserve">    8</w:t>
            </w:r>
            <w:r w:rsidRPr="00B22710">
              <w:rPr>
                <w:rFonts w:ascii="Calibri" w:eastAsia="Calibri" w:hAnsi="Calibri" w:cs="Calibri"/>
                <w:b/>
                <w:bCs/>
                <w:color w:val="404040"/>
              </w:rPr>
              <w:t>%</w:t>
            </w:r>
          </w:p>
          <w:p w14:paraId="420A4913" w14:textId="77777777" w:rsidR="00C37D5A" w:rsidRDefault="00C37D5A" w:rsidP="00EC601F">
            <w:pPr>
              <w:spacing w:line="276" w:lineRule="auto"/>
              <w:ind w:leftChars="0" w:left="0" w:firstLineChars="0" w:firstLine="0"/>
              <w:rPr>
                <w:rFonts w:ascii="Calibri" w:eastAsia="Calibri" w:hAnsi="Calibri" w:cs="Calibri"/>
                <w:color w:val="404040"/>
              </w:rPr>
            </w:pPr>
          </w:p>
          <w:p w14:paraId="2FB950E0" w14:textId="484BA280" w:rsidR="00EC601F" w:rsidRDefault="00EC601F" w:rsidP="00EC601F">
            <w:pPr>
              <w:spacing w:line="276" w:lineRule="auto"/>
              <w:ind w:leftChars="0" w:left="0" w:firstLineChars="0" w:firstLine="0"/>
              <w:rPr>
                <w:rFonts w:ascii="Calibri" w:eastAsia="Calibri" w:hAnsi="Calibri" w:cs="Calibri"/>
                <w:color w:val="404040"/>
              </w:rPr>
            </w:pPr>
          </w:p>
        </w:tc>
      </w:tr>
      <w:tr w:rsidR="0027110F" w14:paraId="068B7CB9" w14:textId="77777777" w:rsidTr="00BF161C">
        <w:trPr>
          <w:trHeight w:val="3809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536D0C4E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c) Instrumentos De evaluación</w:t>
            </w:r>
            <w:r>
              <w:rPr>
                <w:rFonts w:ascii="Calibri" w:eastAsia="Calibri" w:hAnsi="Calibri" w:cs="Calibri"/>
                <w:color w:val="404040"/>
              </w:rPr>
              <w:t xml:space="preserve">:  </w:t>
            </w:r>
          </w:p>
          <w:tbl>
            <w:tblPr>
              <w:tblStyle w:val="a2"/>
              <w:tblW w:w="9640" w:type="dxa"/>
              <w:tblInd w:w="333" w:type="dxa"/>
              <w:tblBorders>
                <w:top w:val="single" w:sz="4" w:space="0" w:color="B4C6E7"/>
                <w:left w:val="single" w:sz="4" w:space="0" w:color="B4C6E7"/>
                <w:bottom w:val="single" w:sz="4" w:space="0" w:color="B4C6E7"/>
                <w:right w:val="single" w:sz="4" w:space="0" w:color="B4C6E7"/>
                <w:insideH w:val="single" w:sz="4" w:space="0" w:color="B4C6E7"/>
                <w:insideV w:val="single" w:sz="4" w:space="0" w:color="B4C6E7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78"/>
              <w:gridCol w:w="4962"/>
            </w:tblGrid>
            <w:tr w:rsidR="0027110F" w14:paraId="1889783D" w14:textId="77777777" w:rsidTr="00532AD5">
              <w:trPr>
                <w:trHeight w:val="344"/>
              </w:trPr>
              <w:tc>
                <w:tcPr>
                  <w:tcW w:w="4678" w:type="dxa"/>
                  <w:tcBorders>
                    <w:bottom w:val="single" w:sz="12" w:space="0" w:color="8EAADB"/>
                  </w:tcBorders>
                  <w:shd w:val="clear" w:color="auto" w:fill="E4E1CE"/>
                </w:tcPr>
                <w:p w14:paraId="197DE2BB" w14:textId="77777777" w:rsidR="0027110F" w:rsidRDefault="009D1A03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</w:rPr>
                    <w:t xml:space="preserve">Actividad </w:t>
                  </w:r>
                </w:p>
              </w:tc>
              <w:tc>
                <w:tcPr>
                  <w:tcW w:w="4962" w:type="dxa"/>
                  <w:tcBorders>
                    <w:bottom w:val="single" w:sz="12" w:space="0" w:color="8EAADB"/>
                  </w:tcBorders>
                  <w:shd w:val="clear" w:color="auto" w:fill="E4E1CE"/>
                </w:tcPr>
                <w:p w14:paraId="0D6FE3F9" w14:textId="77777777" w:rsidR="0027110F" w:rsidRDefault="009D1A03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404040"/>
                    </w:rPr>
                    <w:t>Instrumentos</w:t>
                  </w:r>
                </w:p>
              </w:tc>
            </w:tr>
            <w:tr w:rsidR="0027110F" w14:paraId="6C488649" w14:textId="77777777">
              <w:trPr>
                <w:trHeight w:val="327"/>
              </w:trPr>
              <w:tc>
                <w:tcPr>
                  <w:tcW w:w="4678" w:type="dxa"/>
                </w:tcPr>
                <w:p w14:paraId="5BA80042" w14:textId="77777777" w:rsidR="0027110F" w:rsidRDefault="0027110F" w:rsidP="008505BC">
                  <w:pPr>
                    <w:spacing w:line="276" w:lineRule="auto"/>
                    <w:ind w:left="0" w:hanging="2"/>
                    <w:rPr>
                      <w:rFonts w:ascii="Calibri" w:eastAsia="Calibri" w:hAnsi="Calibri" w:cs="Calibri"/>
                      <w:color w:val="404040"/>
                    </w:rPr>
                  </w:pPr>
                </w:p>
                <w:p w14:paraId="6F825E84" w14:textId="41F23321" w:rsidR="008505BC" w:rsidRPr="00B22710" w:rsidRDefault="008B790F" w:rsidP="00B2271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ind w:leftChars="0" w:firstLineChars="0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</w:rPr>
                    <w:t>Videos/juegos</w:t>
                  </w:r>
                </w:p>
                <w:p w14:paraId="05951C6D" w14:textId="7D9FF914" w:rsidR="00B22710" w:rsidRDefault="00F60DB6" w:rsidP="00B2271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ind w:leftChars="0" w:firstLineChars="0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</w:rPr>
                    <w:t>Cuestionario</w:t>
                  </w:r>
                  <w:r w:rsidR="00EA4413">
                    <w:rPr>
                      <w:rFonts w:ascii="Calibri" w:eastAsia="Calibri" w:hAnsi="Calibri" w:cs="Calibri"/>
                      <w:color w:val="404040"/>
                    </w:rPr>
                    <w:t xml:space="preserve"> del material de la unidad 1</w:t>
                  </w:r>
                </w:p>
                <w:p w14:paraId="4929130B" w14:textId="0756A965" w:rsidR="00B22710" w:rsidRPr="00B22710" w:rsidRDefault="00EA4413" w:rsidP="00EA4413">
                  <w:pPr>
                    <w:pStyle w:val="ListParagraph"/>
                    <w:numPr>
                      <w:ilvl w:val="0"/>
                      <w:numId w:val="17"/>
                    </w:numPr>
                    <w:suppressAutoHyphens w:val="0"/>
                    <w:spacing w:line="240" w:lineRule="auto"/>
                    <w:ind w:leftChars="0" w:firstLineChars="0"/>
                    <w:jc w:val="both"/>
                    <w:textAlignment w:val="auto"/>
                    <w:outlineLvl w:val="9"/>
                    <w:rPr>
                      <w:rFonts w:ascii="Calibri" w:eastAsia="Calibri" w:hAnsi="Calibri" w:cs="Calibri"/>
                      <w:color w:val="404040"/>
                    </w:rPr>
                  </w:pPr>
                  <w:r w:rsidRPr="009B58C1">
                    <w:rPr>
                      <w:rFonts w:ascii="Calibri" w:eastAsia="Calibri" w:hAnsi="Calibri" w:cs="Calibri"/>
                      <w:color w:val="404040"/>
                    </w:rPr>
                    <w:t xml:space="preserve">Práctica de Recargos e interés  </w:t>
                  </w:r>
                </w:p>
              </w:tc>
              <w:tc>
                <w:tcPr>
                  <w:tcW w:w="4962" w:type="dxa"/>
                </w:tcPr>
                <w:p w14:paraId="47CC6B7B" w14:textId="5164CC99" w:rsidR="0027110F" w:rsidRDefault="0027110F" w:rsidP="008505BC">
                  <w:pPr>
                    <w:spacing w:line="276" w:lineRule="auto"/>
                    <w:ind w:leftChars="0" w:left="0" w:firstLineChars="0" w:firstLine="0"/>
                    <w:rPr>
                      <w:rFonts w:ascii="Calibri" w:eastAsia="Calibri" w:hAnsi="Calibri" w:cs="Calibri"/>
                      <w:color w:val="404040"/>
                    </w:rPr>
                  </w:pPr>
                </w:p>
                <w:p w14:paraId="0DED8529" w14:textId="5DDF01A9" w:rsidR="00B22710" w:rsidRDefault="007906A6" w:rsidP="00B22710">
                  <w:pPr>
                    <w:spacing w:line="276" w:lineRule="auto"/>
                    <w:ind w:leftChars="0" w:left="0" w:firstLineChars="0" w:firstLine="0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</w:rPr>
                    <w:t>Observación</w:t>
                  </w:r>
                </w:p>
                <w:p w14:paraId="74E6F66B" w14:textId="3B769A73" w:rsidR="00B22710" w:rsidRDefault="00B22710" w:rsidP="00B22710">
                  <w:pPr>
                    <w:spacing w:line="276" w:lineRule="auto"/>
                    <w:ind w:leftChars="0" w:left="0" w:firstLineChars="0" w:firstLine="0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</w:rPr>
                    <w:t>Rúbrica</w:t>
                  </w:r>
                  <w:r w:rsidR="007906A6">
                    <w:rPr>
                      <w:rFonts w:ascii="Calibri" w:eastAsia="Calibri" w:hAnsi="Calibri" w:cs="Calibri"/>
                      <w:color w:val="404040"/>
                    </w:rPr>
                    <w:t xml:space="preserve"> 4%</w:t>
                  </w:r>
                </w:p>
                <w:p w14:paraId="045FDA5B" w14:textId="02380D5E" w:rsidR="00B22710" w:rsidRDefault="00B22710" w:rsidP="00B22710">
                  <w:pPr>
                    <w:spacing w:line="276" w:lineRule="auto"/>
                    <w:ind w:leftChars="0" w:left="0" w:firstLineChars="0" w:firstLine="0"/>
                    <w:rPr>
                      <w:rFonts w:ascii="Calibri" w:eastAsia="Calibri" w:hAnsi="Calibri" w:cs="Calibri"/>
                      <w:color w:val="404040"/>
                    </w:rPr>
                  </w:pPr>
                  <w:r>
                    <w:rPr>
                      <w:rFonts w:ascii="Calibri" w:eastAsia="Calibri" w:hAnsi="Calibri" w:cs="Calibri"/>
                      <w:color w:val="404040"/>
                    </w:rPr>
                    <w:t>Rúbrica</w:t>
                  </w:r>
                  <w:r w:rsidR="007906A6">
                    <w:rPr>
                      <w:rFonts w:ascii="Calibri" w:eastAsia="Calibri" w:hAnsi="Calibri" w:cs="Calibri"/>
                      <w:color w:val="404040"/>
                    </w:rPr>
                    <w:t xml:space="preserve"> 4%</w:t>
                  </w:r>
                </w:p>
              </w:tc>
            </w:tr>
          </w:tbl>
          <w:p w14:paraId="7091876A" w14:textId="77777777" w:rsidR="00B93A69" w:rsidRDefault="00B93A69" w:rsidP="00B93A69">
            <w:pPr>
              <w:spacing w:line="276" w:lineRule="auto"/>
              <w:ind w:leftChars="0" w:left="0" w:firstLineChars="0" w:firstLine="0"/>
              <w:rPr>
                <w:rFonts w:ascii="Calibri" w:eastAsia="Calibri" w:hAnsi="Calibri" w:cs="Calibri"/>
                <w:color w:val="404040"/>
              </w:rPr>
            </w:pPr>
          </w:p>
          <w:p w14:paraId="35548552" w14:textId="32E043C3" w:rsidR="00EA4413" w:rsidRPr="00EA4413" w:rsidRDefault="00EA4413" w:rsidP="00EA4413">
            <w:pPr>
              <w:ind w:left="0" w:hanging="2"/>
              <w:rPr>
                <w:rFonts w:ascii="Calibri" w:eastAsia="Calibri" w:hAnsi="Calibri" w:cs="Calibri"/>
              </w:rPr>
            </w:pPr>
          </w:p>
        </w:tc>
      </w:tr>
      <w:tr w:rsidR="0027110F" w14:paraId="1D41A87A" w14:textId="77777777" w:rsidTr="00BF161C">
        <w:trPr>
          <w:trHeight w:val="372"/>
          <w:jc w:val="center"/>
        </w:trPr>
        <w:tc>
          <w:tcPr>
            <w:tcW w:w="11052" w:type="dxa"/>
            <w:gridSpan w:val="3"/>
            <w:shd w:val="clear" w:color="auto" w:fill="FDE9D9" w:themeFill="accent6" w:themeFillTint="33"/>
            <w:vAlign w:val="center"/>
          </w:tcPr>
          <w:p w14:paraId="303C8832" w14:textId="77777777" w:rsidR="0027110F" w:rsidRDefault="009D1A03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b/>
                <w:color w:val="404040"/>
              </w:rPr>
              <w:t>ORIENTACIONES GENERALES:</w:t>
            </w:r>
          </w:p>
        </w:tc>
      </w:tr>
      <w:tr w:rsidR="0027110F" w14:paraId="297ED9E0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47DF75FB" w14:textId="77777777" w:rsidR="008505BC" w:rsidRDefault="008505BC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</w:p>
          <w:p w14:paraId="5C9628FD" w14:textId="77777777" w:rsidR="0027110F" w:rsidRDefault="009D1A0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 xml:space="preserve">Para desarrollar con éxito esta unidad, recomendamos tomar en cuenta las siguientes pautas: </w:t>
            </w:r>
          </w:p>
          <w:p w14:paraId="07AF6408" w14:textId="0A7B5F00" w:rsidR="0027110F" w:rsidRDefault="009D1A03">
            <w:pPr>
              <w:numPr>
                <w:ilvl w:val="0"/>
                <w:numId w:val="4"/>
              </w:num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Lee la consigna del estudio de caso</w:t>
            </w:r>
            <w:r w:rsidR="00CE1ED0">
              <w:rPr>
                <w:rFonts w:ascii="Calibri" w:eastAsia="Calibri" w:hAnsi="Calibri" w:cs="Calibri"/>
                <w:color w:val="404040"/>
              </w:rPr>
              <w:t>, observa los videos</w:t>
            </w:r>
            <w:r>
              <w:rPr>
                <w:rFonts w:ascii="Calibri" w:eastAsia="Calibri" w:hAnsi="Calibri" w:cs="Calibri"/>
                <w:color w:val="404040"/>
              </w:rPr>
              <w:t xml:space="preserve"> y reflexiona sobre ell</w:t>
            </w:r>
            <w:r w:rsidR="00CE1ED0">
              <w:rPr>
                <w:rFonts w:ascii="Calibri" w:eastAsia="Calibri" w:hAnsi="Calibri" w:cs="Calibri"/>
                <w:color w:val="404040"/>
              </w:rPr>
              <w:t>os</w:t>
            </w:r>
          </w:p>
          <w:p w14:paraId="6E9D2C85" w14:textId="77777777" w:rsidR="0027110F" w:rsidRDefault="009D1A03">
            <w:pPr>
              <w:numPr>
                <w:ilvl w:val="0"/>
                <w:numId w:val="4"/>
              </w:num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Leer detenidamente los contenidos de aprendizaje, ubicados en el apartado de Recursos.</w:t>
            </w:r>
          </w:p>
          <w:p w14:paraId="1EC1CB33" w14:textId="77777777" w:rsidR="0027110F" w:rsidRDefault="009D1A03">
            <w:pPr>
              <w:numPr>
                <w:ilvl w:val="0"/>
                <w:numId w:val="4"/>
              </w:num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  <w:r>
              <w:rPr>
                <w:rFonts w:ascii="Calibri" w:eastAsia="Calibri" w:hAnsi="Calibri" w:cs="Calibri"/>
                <w:color w:val="404040"/>
              </w:rPr>
              <w:t>Buscas casos parecidos en la web.</w:t>
            </w:r>
          </w:p>
          <w:p w14:paraId="0B9D3820" w14:textId="77777777" w:rsidR="0027110F" w:rsidRPr="008505BC" w:rsidRDefault="0027110F">
            <w:pPr>
              <w:spacing w:line="276" w:lineRule="auto"/>
              <w:rPr>
                <w:rFonts w:ascii="Calibri" w:eastAsia="Calibri" w:hAnsi="Calibri" w:cs="Calibri"/>
                <w:color w:val="404040"/>
                <w:sz w:val="10"/>
              </w:rPr>
            </w:pPr>
          </w:p>
        </w:tc>
      </w:tr>
      <w:tr w:rsidR="0027110F" w14:paraId="7DCCF03D" w14:textId="77777777" w:rsidTr="00BF161C">
        <w:trPr>
          <w:trHeight w:val="450"/>
          <w:jc w:val="center"/>
        </w:trPr>
        <w:tc>
          <w:tcPr>
            <w:tcW w:w="11052" w:type="dxa"/>
            <w:gridSpan w:val="3"/>
            <w:shd w:val="clear" w:color="auto" w:fill="FDE9D9" w:themeFill="accent6" w:themeFillTint="33"/>
            <w:vAlign w:val="center"/>
          </w:tcPr>
          <w:p w14:paraId="02792D56" w14:textId="52E1390E" w:rsidR="0027110F" w:rsidRDefault="0027110F" w:rsidP="00EA4413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</w:p>
        </w:tc>
      </w:tr>
      <w:tr w:rsidR="0027110F" w:rsidRPr="00ED4803" w14:paraId="75766730" w14:textId="77777777" w:rsidTr="00BF161C">
        <w:trPr>
          <w:trHeight w:val="720"/>
          <w:jc w:val="center"/>
        </w:trPr>
        <w:tc>
          <w:tcPr>
            <w:tcW w:w="11052" w:type="dxa"/>
            <w:gridSpan w:val="3"/>
            <w:shd w:val="clear" w:color="auto" w:fill="FFFFFF"/>
            <w:vAlign w:val="center"/>
          </w:tcPr>
          <w:p w14:paraId="327FBEAD" w14:textId="4A2C72F7" w:rsidR="00151E44" w:rsidRPr="006D4EAE" w:rsidRDefault="00151E44" w:rsidP="006D4EAE">
            <w:pPr>
              <w:pStyle w:val="Heading1"/>
              <w:ind w:leftChars="0" w:left="0" w:firstLineChars="0" w:firstLine="0"/>
              <w:rPr>
                <w:rFonts w:ascii="Calibri" w:eastAsia="Calibri" w:hAnsi="Calibri" w:cs="Calibri"/>
                <w:b w:val="0"/>
                <w:color w:val="404040"/>
                <w:sz w:val="24"/>
                <w:szCs w:val="24"/>
              </w:rPr>
            </w:pPr>
            <w:bookmarkStart w:id="0" w:name="_Toc49683118"/>
            <w:bookmarkStart w:id="1" w:name="_Toc50644493"/>
            <w:bookmarkStart w:id="2" w:name="_Toc50648513"/>
            <w:bookmarkStart w:id="3" w:name="_Toc50653111"/>
            <w:bookmarkStart w:id="4" w:name="_Toc50653189"/>
            <w:bookmarkStart w:id="5" w:name="_Toc51095775"/>
            <w:bookmarkStart w:id="6" w:name="_Toc51097124"/>
            <w:bookmarkStart w:id="7" w:name="_Toc52289765"/>
            <w:bookmarkStart w:id="8" w:name="_Toc52290745"/>
            <w:bookmarkStart w:id="9" w:name="_Toc52290951"/>
            <w:bookmarkStart w:id="10" w:name="_Toc52291499"/>
            <w:bookmarkStart w:id="11" w:name="_Toc52305573"/>
            <w:bookmarkStart w:id="12" w:name="_Toc52305818"/>
            <w:r>
              <w:rPr>
                <w:rFonts w:ascii="Calibri" w:eastAsia="Calibri" w:hAnsi="Calibri" w:cs="Calibri"/>
                <w:b w:val="0"/>
                <w:color w:val="404040"/>
                <w:sz w:val="24"/>
                <w:szCs w:val="24"/>
              </w:rPr>
              <w:lastRenderedPageBreak/>
              <w:t xml:space="preserve">                                                                                    </w:t>
            </w:r>
            <w:r w:rsidR="00DB27A1" w:rsidRPr="00ED4803">
              <w:rPr>
                <w:rFonts w:ascii="Calibri" w:eastAsia="Calibri" w:hAnsi="Calibri" w:cs="Calibri"/>
                <w:b w:val="0"/>
                <w:color w:val="404040"/>
                <w:sz w:val="24"/>
                <w:szCs w:val="24"/>
              </w:rPr>
              <w:t>WEBGRAFÍA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</w:p>
          <w:p w14:paraId="7252C0AD" w14:textId="70AC2474" w:rsidR="00151E44" w:rsidRPr="00151E44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En esta web</w:t>
            </w:r>
            <w:r w:rsidR="00DD3B5F">
              <w:rPr>
                <w:rFonts w:ascii="Calibri" w:eastAsia="Calibri" w:hAnsi="Calibri" w:cs="Calibri"/>
                <w:color w:val="404040"/>
              </w:rPr>
              <w:t xml:space="preserve"> es de la Dirección General de Impuestos Internos </w:t>
            </w:r>
            <w:r w:rsidR="006D4EAE">
              <w:rPr>
                <w:rFonts w:ascii="Calibri" w:eastAsia="Calibri" w:hAnsi="Calibri" w:cs="Calibri"/>
                <w:color w:val="404040"/>
              </w:rPr>
              <w:t>y</w:t>
            </w:r>
            <w:r w:rsidR="006D4EAE" w:rsidRPr="00151E44">
              <w:rPr>
                <w:rFonts w:ascii="Calibri" w:eastAsia="Calibri" w:hAnsi="Calibri" w:cs="Calibri"/>
                <w:color w:val="404040"/>
              </w:rPr>
              <w:t xml:space="preserve"> </w:t>
            </w:r>
            <w:r w:rsidR="006D4EAE">
              <w:rPr>
                <w:rFonts w:ascii="Calibri" w:eastAsia="Calibri" w:hAnsi="Calibri" w:cs="Calibri"/>
                <w:color w:val="404040"/>
              </w:rPr>
              <w:t>en</w:t>
            </w:r>
            <w:r w:rsidR="00DD3B5F">
              <w:rPr>
                <w:rFonts w:ascii="Calibri" w:eastAsia="Calibri" w:hAnsi="Calibri" w:cs="Calibri"/>
                <w:color w:val="404040"/>
              </w:rPr>
              <w:t xml:space="preserve"> ella </w:t>
            </w:r>
            <w:r w:rsidRPr="00151E44">
              <w:rPr>
                <w:rFonts w:ascii="Calibri" w:eastAsia="Calibri" w:hAnsi="Calibri" w:cs="Calibri"/>
                <w:color w:val="404040"/>
              </w:rPr>
              <w:t>se encuentra en detalle las definiciones y detalles del ISR</w:t>
            </w:r>
            <w:r w:rsidR="006D4EAE">
              <w:rPr>
                <w:rFonts w:ascii="Calibri" w:eastAsia="Calibri" w:hAnsi="Calibri" w:cs="Calibri"/>
                <w:color w:val="404040"/>
              </w:rPr>
              <w:t xml:space="preserve">, </w:t>
            </w:r>
            <w:r w:rsidR="006D4EAE" w:rsidRPr="00151E44">
              <w:rPr>
                <w:rFonts w:ascii="Calibri" w:eastAsia="Calibri" w:hAnsi="Calibri" w:cs="Calibri"/>
                <w:color w:val="404040"/>
              </w:rPr>
              <w:t xml:space="preserve">https://dgii.gov.do/cicloContribuyente/obligacionesTributarias/principalesI </w:t>
            </w:r>
            <w:proofErr w:type="spellStart"/>
            <w:r w:rsidR="006D4EAE" w:rsidRPr="00151E44">
              <w:rPr>
                <w:rFonts w:ascii="Calibri" w:eastAsia="Calibri" w:hAnsi="Calibri" w:cs="Calibri"/>
                <w:color w:val="404040"/>
              </w:rPr>
              <w:t>mpuestos</w:t>
            </w:r>
            <w:proofErr w:type="spellEnd"/>
            <w:r w:rsidR="006D4EAE" w:rsidRPr="00151E44">
              <w:rPr>
                <w:rFonts w:ascii="Calibri" w:eastAsia="Calibri" w:hAnsi="Calibri" w:cs="Calibri"/>
                <w:color w:val="404040"/>
              </w:rPr>
              <w:t>/Paginas/impuestoSobreRenta.aspx</w:t>
            </w:r>
          </w:p>
          <w:p w14:paraId="55C40F63" w14:textId="72157354" w:rsidR="00151E44" w:rsidRPr="00151E44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•</w:t>
            </w:r>
            <w:r w:rsidRPr="00151E44">
              <w:rPr>
                <w:rFonts w:ascii="Calibri" w:eastAsia="Calibri" w:hAnsi="Calibri" w:cs="Calibri"/>
                <w:color w:val="404040"/>
              </w:rPr>
              <w:tab/>
              <w:t>https://dgii.gov.do/informacionTributaria/principalesImpuestos/Paginas/IT BIS.aspx</w:t>
            </w:r>
          </w:p>
          <w:p w14:paraId="5AE02059" w14:textId="3BF652A1" w:rsidR="00151E44" w:rsidRPr="00151E44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En este web se encuentran detallados los principales impuestos incluyendo ISR.</w:t>
            </w:r>
          </w:p>
          <w:p w14:paraId="0821FBBB" w14:textId="73CCC0BA" w:rsidR="00151E44" w:rsidRPr="00151E44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•</w:t>
            </w:r>
            <w:r w:rsidRPr="00151E44">
              <w:rPr>
                <w:rFonts w:ascii="Calibri" w:eastAsia="Calibri" w:hAnsi="Calibri" w:cs="Calibri"/>
                <w:color w:val="404040"/>
              </w:rPr>
              <w:tab/>
              <w:t>https://dgii.gov.do/legislacion/leyesTributarias/Documents/11-92.pdf</w:t>
            </w:r>
          </w:p>
          <w:p w14:paraId="1AC2DD2C" w14:textId="77777777" w:rsidR="00151E44" w:rsidRPr="00151E44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En esta web se encuentra el código Tributario Ley 11-92, que es la legislación vigente para el ISR</w:t>
            </w:r>
          </w:p>
          <w:p w14:paraId="148780B8" w14:textId="77777777" w:rsidR="00151E44" w:rsidRPr="00151E44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•</w:t>
            </w:r>
            <w:r w:rsidRPr="00151E44">
              <w:rPr>
                <w:rFonts w:ascii="Calibri" w:eastAsia="Calibri" w:hAnsi="Calibri" w:cs="Calibri"/>
                <w:color w:val="404040"/>
              </w:rPr>
              <w:tab/>
              <w:t>https://dgii.gov.do/legislacion/reglamentos/Documents/2004/139-98.pdfEn esta web se encuentra el reglamento 139-98, que es el reglamento vigente</w:t>
            </w:r>
          </w:p>
          <w:p w14:paraId="69C40A2C" w14:textId="6004DC39" w:rsidR="00DB27A1" w:rsidRPr="00ED4803" w:rsidRDefault="00151E44" w:rsidP="00151E44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  <w:r w:rsidRPr="00151E44">
              <w:rPr>
                <w:rFonts w:ascii="Calibri" w:eastAsia="Calibri" w:hAnsi="Calibri" w:cs="Calibri"/>
                <w:color w:val="404040"/>
              </w:rPr>
              <w:t>•</w:t>
            </w:r>
            <w:r w:rsidRPr="00151E44">
              <w:rPr>
                <w:rFonts w:ascii="Calibri" w:eastAsia="Calibri" w:hAnsi="Calibri" w:cs="Calibri"/>
                <w:color w:val="404040"/>
              </w:rPr>
              <w:tab/>
              <w:t>Para la aplicación del Título II, del Código Tributario (Titulo de ISR)</w:t>
            </w:r>
          </w:p>
          <w:p w14:paraId="5501A0CF" w14:textId="77777777" w:rsidR="00DB27A1" w:rsidRPr="00ED4803" w:rsidRDefault="00DB27A1" w:rsidP="00DB27A1">
            <w:pPr>
              <w:spacing w:before="100" w:beforeAutospacing="1" w:after="100" w:afterAutospacing="1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</w:p>
          <w:p w14:paraId="3A82FAB1" w14:textId="77777777" w:rsidR="00DB27A1" w:rsidRPr="00ED4803" w:rsidRDefault="00DB27A1" w:rsidP="00DB27A1">
            <w:pPr>
              <w:spacing w:before="100" w:beforeAutospacing="1" w:after="100" w:afterAutospacing="1" w:line="360" w:lineRule="auto"/>
              <w:ind w:left="0" w:hanging="2"/>
              <w:jc w:val="both"/>
              <w:rPr>
                <w:rFonts w:ascii="Calibri" w:eastAsia="Calibri" w:hAnsi="Calibri" w:cs="Calibri"/>
                <w:color w:val="404040"/>
              </w:rPr>
            </w:pPr>
          </w:p>
          <w:p w14:paraId="24167086" w14:textId="77777777" w:rsidR="0027110F" w:rsidRPr="00ED4803" w:rsidRDefault="0027110F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</w:p>
          <w:p w14:paraId="0BE78EF0" w14:textId="77777777" w:rsidR="0027110F" w:rsidRPr="00ED4803" w:rsidRDefault="0027110F">
            <w:pPr>
              <w:spacing w:line="276" w:lineRule="auto"/>
              <w:ind w:left="0" w:hanging="2"/>
              <w:rPr>
                <w:rFonts w:ascii="Calibri" w:eastAsia="Calibri" w:hAnsi="Calibri" w:cs="Calibri"/>
                <w:color w:val="404040"/>
              </w:rPr>
            </w:pPr>
          </w:p>
          <w:p w14:paraId="4D634C64" w14:textId="77777777" w:rsidR="0027110F" w:rsidRPr="00ED4803" w:rsidRDefault="002711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1462" w:hanging="2"/>
              <w:rPr>
                <w:rFonts w:ascii="Calibri" w:eastAsia="Calibri" w:hAnsi="Calibri" w:cs="Calibri"/>
                <w:color w:val="404040"/>
              </w:rPr>
            </w:pPr>
          </w:p>
        </w:tc>
      </w:tr>
    </w:tbl>
    <w:p w14:paraId="5A619046" w14:textId="77777777" w:rsidR="0027110F" w:rsidRPr="00ED4803" w:rsidRDefault="0027110F">
      <w:pPr>
        <w:ind w:left="0" w:hanging="2"/>
        <w:rPr>
          <w:rFonts w:ascii="Calibri" w:eastAsia="Calibri" w:hAnsi="Calibri" w:cs="Calibri"/>
          <w:color w:val="404040"/>
        </w:rPr>
      </w:pPr>
    </w:p>
    <w:sectPr w:rsidR="0027110F" w:rsidRPr="00ED48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20160"/>
      <w:pgMar w:top="568" w:right="1440" w:bottom="1418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3094A" w14:textId="77777777" w:rsidR="00BA58D1" w:rsidRDefault="00BA58D1">
      <w:pPr>
        <w:spacing w:line="240" w:lineRule="auto"/>
        <w:ind w:left="0" w:hanging="2"/>
      </w:pPr>
      <w:r>
        <w:separator/>
      </w:r>
    </w:p>
  </w:endnote>
  <w:endnote w:type="continuationSeparator" w:id="0">
    <w:p w14:paraId="12184A38" w14:textId="77777777" w:rsidR="00BA58D1" w:rsidRDefault="00BA58D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C5411" w14:textId="77777777" w:rsidR="00E3056D" w:rsidRDefault="00E3056D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1131C" w14:textId="77777777" w:rsidR="00E47695" w:rsidRDefault="00E47695" w:rsidP="00E47695">
    <w:pPr>
      <w:widowControl w:val="0"/>
      <w:spacing w:line="276" w:lineRule="auto"/>
      <w:ind w:left="0" w:right="1460" w:hanging="2"/>
      <w:rPr>
        <w:rFonts w:ascii="Calibri" w:eastAsia="Calibri" w:hAnsi="Calibri" w:cs="Calibri"/>
        <w:color w:val="595959"/>
        <w:sz w:val="18"/>
        <w:szCs w:val="18"/>
      </w:rPr>
    </w:pPr>
    <w:r>
      <w:rPr>
        <w:rFonts w:ascii="Calibri" w:eastAsia="Calibri" w:hAnsi="Calibri" w:cs="Calibri"/>
        <w:b/>
        <w:color w:val="595959"/>
        <w:sz w:val="18"/>
        <w:szCs w:val="18"/>
      </w:rPr>
      <w:t xml:space="preserve">Diseñado por: </w:t>
    </w:r>
    <w:r>
      <w:rPr>
        <w:rFonts w:ascii="Calibri" w:eastAsia="Calibri" w:hAnsi="Calibri" w:cs="Calibri"/>
        <w:color w:val="595959"/>
        <w:sz w:val="18"/>
        <w:szCs w:val="18"/>
      </w:rPr>
      <w:t>Dirección de Educación Virtual, octubre 2022.</w:t>
    </w:r>
  </w:p>
  <w:p w14:paraId="5EF7139A" w14:textId="51C25CC3" w:rsidR="00E47695" w:rsidRDefault="00E47695" w:rsidP="00E47695">
    <w:pPr>
      <w:widowControl w:val="0"/>
      <w:spacing w:line="276" w:lineRule="auto"/>
      <w:ind w:left="0" w:right="1460" w:hanging="2"/>
      <w:rPr>
        <w:rFonts w:ascii="Calibri" w:eastAsia="Calibri" w:hAnsi="Calibri" w:cs="Calibri"/>
        <w:color w:val="595959"/>
        <w:sz w:val="18"/>
        <w:szCs w:val="18"/>
      </w:rPr>
    </w:pPr>
    <w:r>
      <w:rPr>
        <w:rFonts w:ascii="Calibri" w:eastAsia="Calibri" w:hAnsi="Calibri" w:cs="Calibri"/>
        <w:b/>
        <w:color w:val="595959"/>
        <w:sz w:val="18"/>
        <w:szCs w:val="18"/>
      </w:rPr>
      <w:t>Validado por:</w:t>
    </w:r>
    <w:r>
      <w:rPr>
        <w:rFonts w:ascii="Calibri" w:eastAsia="Calibri" w:hAnsi="Calibri" w:cs="Calibri"/>
        <w:color w:val="595959"/>
        <w:sz w:val="18"/>
        <w:szCs w:val="18"/>
      </w:rPr>
      <w:t xml:space="preserve">  Coordinadores de Ofertas Virtuales en noviembre, 2022 y </w:t>
    </w:r>
    <w:r>
      <w:rPr>
        <w:rFonts w:ascii="Calibri" w:eastAsia="Calibri" w:hAnsi="Calibri" w:cs="Calibri"/>
        <w:color w:val="595959"/>
        <w:sz w:val="18"/>
        <w:szCs w:val="18"/>
      </w:rPr>
      <w:t>directores</w:t>
    </w:r>
    <w:r>
      <w:rPr>
        <w:rFonts w:ascii="Calibri" w:eastAsia="Calibri" w:hAnsi="Calibri" w:cs="Calibri"/>
        <w:color w:val="595959"/>
        <w:sz w:val="18"/>
        <w:szCs w:val="18"/>
      </w:rPr>
      <w:t>, Coordinadores de Cátedra, Diseñadores Curriculares, en Julio 2023</w:t>
    </w:r>
  </w:p>
  <w:p w14:paraId="47B7F3A8" w14:textId="77777777" w:rsidR="00E47695" w:rsidRDefault="00E47695" w:rsidP="00E47695">
    <w:pPr>
      <w:widowControl w:val="0"/>
      <w:ind w:left="0" w:hanging="2"/>
      <w:rPr>
        <w:color w:val="595959"/>
      </w:rPr>
    </w:pPr>
    <w:r>
      <w:rPr>
        <w:color w:val="595959"/>
      </w:rPr>
      <w:t xml:space="preserve"> </w:t>
    </w:r>
  </w:p>
  <w:p w14:paraId="04A0E03D" w14:textId="77777777" w:rsidR="0027110F" w:rsidRDefault="009D1A03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color w:val="5B9BD5"/>
      </w:rPr>
    </w:pPr>
    <w:r>
      <w:rPr>
        <w:smallCaps/>
        <w:color w:val="5B9BD5"/>
      </w:rPr>
      <w:fldChar w:fldCharType="begin"/>
    </w:r>
    <w:r>
      <w:rPr>
        <w:smallCaps/>
        <w:color w:val="5B9BD5"/>
      </w:rPr>
      <w:instrText>PAGE</w:instrText>
    </w:r>
    <w:r>
      <w:rPr>
        <w:smallCaps/>
        <w:color w:val="5B9BD5"/>
      </w:rPr>
      <w:fldChar w:fldCharType="separate"/>
    </w:r>
    <w:r w:rsidR="00044309">
      <w:rPr>
        <w:smallCaps/>
        <w:noProof/>
        <w:color w:val="5B9BD5"/>
      </w:rPr>
      <w:t>3</w:t>
    </w:r>
    <w:r>
      <w:rPr>
        <w:smallCaps/>
        <w:color w:val="5B9BD5"/>
      </w:rPr>
      <w:fldChar w:fldCharType="end"/>
    </w:r>
  </w:p>
  <w:p w14:paraId="2AC73730" w14:textId="77777777" w:rsidR="0027110F" w:rsidRDefault="0027110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046B7" w14:textId="77777777" w:rsidR="00E3056D" w:rsidRDefault="00E3056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A114E" w14:textId="77777777" w:rsidR="00BA58D1" w:rsidRDefault="00BA58D1">
      <w:pPr>
        <w:spacing w:line="240" w:lineRule="auto"/>
        <w:ind w:left="0" w:hanging="2"/>
      </w:pPr>
      <w:r>
        <w:separator/>
      </w:r>
    </w:p>
  </w:footnote>
  <w:footnote w:type="continuationSeparator" w:id="0">
    <w:p w14:paraId="4C44D412" w14:textId="77777777" w:rsidR="00BA58D1" w:rsidRDefault="00BA58D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9119" w14:textId="77777777" w:rsidR="00E3056D" w:rsidRDefault="00E3056D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63751" w14:textId="77777777" w:rsidR="0027110F" w:rsidRDefault="0027110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  <w:p w14:paraId="4144D19A" w14:textId="77777777" w:rsidR="0027110F" w:rsidRDefault="0027110F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5A64" w14:textId="77777777" w:rsidR="00E3056D" w:rsidRDefault="00E3056D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8"/>
    <w:multiLevelType w:val="multilevel"/>
    <w:tmpl w:val="0000088B"/>
    <w:lvl w:ilvl="0">
      <w:start w:val="1"/>
      <w:numFmt w:val="decimal"/>
      <w:lvlText w:val="%1."/>
      <w:lvlJc w:val="left"/>
      <w:pPr>
        <w:ind w:left="761" w:hanging="360"/>
      </w:pPr>
      <w:rPr>
        <w:rFonts w:ascii="Trebuchet MS" w:hAnsi="Trebuchet MS" w:cs="Trebuchet MS"/>
        <w:b w:val="0"/>
        <w:bCs w:val="0"/>
        <w:spacing w:val="-1"/>
        <w:sz w:val="24"/>
        <w:szCs w:val="24"/>
      </w:rPr>
    </w:lvl>
    <w:lvl w:ilvl="1">
      <w:numFmt w:val="bullet"/>
      <w:lvlText w:val=""/>
      <w:lvlJc w:val="left"/>
      <w:pPr>
        <w:ind w:left="980" w:hanging="360"/>
      </w:pPr>
      <w:rPr>
        <w:rFonts w:ascii="Symbol" w:hAnsi="Symbol"/>
        <w:b w:val="0"/>
        <w:sz w:val="24"/>
      </w:rPr>
    </w:lvl>
    <w:lvl w:ilvl="2">
      <w:numFmt w:val="bullet"/>
      <w:lvlText w:val="•"/>
      <w:lvlJc w:val="left"/>
      <w:pPr>
        <w:ind w:left="2054" w:hanging="360"/>
      </w:pPr>
    </w:lvl>
    <w:lvl w:ilvl="3">
      <w:numFmt w:val="bullet"/>
      <w:lvlText w:val="•"/>
      <w:lvlJc w:val="left"/>
      <w:pPr>
        <w:ind w:left="3128" w:hanging="360"/>
      </w:pPr>
    </w:lvl>
    <w:lvl w:ilvl="4">
      <w:numFmt w:val="bullet"/>
      <w:lvlText w:val="•"/>
      <w:lvlJc w:val="left"/>
      <w:pPr>
        <w:ind w:left="4202" w:hanging="360"/>
      </w:pPr>
    </w:lvl>
    <w:lvl w:ilvl="5">
      <w:numFmt w:val="bullet"/>
      <w:lvlText w:val="•"/>
      <w:lvlJc w:val="left"/>
      <w:pPr>
        <w:ind w:left="5276" w:hanging="360"/>
      </w:pPr>
    </w:lvl>
    <w:lvl w:ilvl="6">
      <w:numFmt w:val="bullet"/>
      <w:lvlText w:val="•"/>
      <w:lvlJc w:val="left"/>
      <w:pPr>
        <w:ind w:left="6350" w:hanging="360"/>
      </w:pPr>
    </w:lvl>
    <w:lvl w:ilvl="7">
      <w:numFmt w:val="bullet"/>
      <w:lvlText w:val="•"/>
      <w:lvlJc w:val="left"/>
      <w:pPr>
        <w:ind w:left="7424" w:hanging="360"/>
      </w:pPr>
    </w:lvl>
    <w:lvl w:ilvl="8">
      <w:numFmt w:val="bullet"/>
      <w:lvlText w:val="•"/>
      <w:lvlJc w:val="left"/>
      <w:pPr>
        <w:ind w:left="8498" w:hanging="360"/>
      </w:pPr>
    </w:lvl>
  </w:abstractNum>
  <w:abstractNum w:abstractNumId="1" w15:restartNumberingAfterBreak="0">
    <w:nsid w:val="087472FD"/>
    <w:multiLevelType w:val="multilevel"/>
    <w:tmpl w:val="D07E118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402F4"/>
    <w:multiLevelType w:val="multilevel"/>
    <w:tmpl w:val="167C1A3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1115185F"/>
    <w:multiLevelType w:val="multilevel"/>
    <w:tmpl w:val="316ECF78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15052666"/>
    <w:multiLevelType w:val="hybridMultilevel"/>
    <w:tmpl w:val="C1509D04"/>
    <w:lvl w:ilvl="0" w:tplc="048E0218">
      <w:start w:val="14"/>
      <w:numFmt w:val="decimal"/>
      <w:lvlText w:val="%1"/>
      <w:lvlJc w:val="left"/>
      <w:pPr>
        <w:ind w:left="358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078" w:hanging="360"/>
      </w:pPr>
    </w:lvl>
    <w:lvl w:ilvl="2" w:tplc="1C0A001B" w:tentative="1">
      <w:start w:val="1"/>
      <w:numFmt w:val="lowerRoman"/>
      <w:lvlText w:val="%3."/>
      <w:lvlJc w:val="right"/>
      <w:pPr>
        <w:ind w:left="1798" w:hanging="180"/>
      </w:pPr>
    </w:lvl>
    <w:lvl w:ilvl="3" w:tplc="1C0A000F" w:tentative="1">
      <w:start w:val="1"/>
      <w:numFmt w:val="decimal"/>
      <w:lvlText w:val="%4."/>
      <w:lvlJc w:val="left"/>
      <w:pPr>
        <w:ind w:left="2518" w:hanging="360"/>
      </w:pPr>
    </w:lvl>
    <w:lvl w:ilvl="4" w:tplc="1C0A0019" w:tentative="1">
      <w:start w:val="1"/>
      <w:numFmt w:val="lowerLetter"/>
      <w:lvlText w:val="%5."/>
      <w:lvlJc w:val="left"/>
      <w:pPr>
        <w:ind w:left="3238" w:hanging="360"/>
      </w:pPr>
    </w:lvl>
    <w:lvl w:ilvl="5" w:tplc="1C0A001B" w:tentative="1">
      <w:start w:val="1"/>
      <w:numFmt w:val="lowerRoman"/>
      <w:lvlText w:val="%6."/>
      <w:lvlJc w:val="right"/>
      <w:pPr>
        <w:ind w:left="3958" w:hanging="180"/>
      </w:pPr>
    </w:lvl>
    <w:lvl w:ilvl="6" w:tplc="1C0A000F" w:tentative="1">
      <w:start w:val="1"/>
      <w:numFmt w:val="decimal"/>
      <w:lvlText w:val="%7."/>
      <w:lvlJc w:val="left"/>
      <w:pPr>
        <w:ind w:left="4678" w:hanging="360"/>
      </w:pPr>
    </w:lvl>
    <w:lvl w:ilvl="7" w:tplc="1C0A0019" w:tentative="1">
      <w:start w:val="1"/>
      <w:numFmt w:val="lowerLetter"/>
      <w:lvlText w:val="%8."/>
      <w:lvlJc w:val="left"/>
      <w:pPr>
        <w:ind w:left="5398" w:hanging="360"/>
      </w:pPr>
    </w:lvl>
    <w:lvl w:ilvl="8" w:tplc="1C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5" w15:restartNumberingAfterBreak="0">
    <w:nsid w:val="1CBE58B7"/>
    <w:multiLevelType w:val="hybridMultilevel"/>
    <w:tmpl w:val="73389E8A"/>
    <w:lvl w:ilvl="0" w:tplc="1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F1E6EA8"/>
    <w:multiLevelType w:val="hybridMultilevel"/>
    <w:tmpl w:val="E83495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B6B4D"/>
    <w:multiLevelType w:val="hybridMultilevel"/>
    <w:tmpl w:val="9D7C0706"/>
    <w:lvl w:ilvl="0" w:tplc="6706B1DA">
      <w:start w:val="1"/>
      <w:numFmt w:val="decimal"/>
      <w:lvlText w:val="%1)"/>
      <w:lvlJc w:val="left"/>
      <w:pPr>
        <w:ind w:left="358" w:hanging="360"/>
      </w:pPr>
      <w:rPr>
        <w:rFonts w:hint="default"/>
        <w:sz w:val="22"/>
      </w:rPr>
    </w:lvl>
    <w:lvl w:ilvl="1" w:tplc="1C0A0019" w:tentative="1">
      <w:start w:val="1"/>
      <w:numFmt w:val="lowerLetter"/>
      <w:lvlText w:val="%2."/>
      <w:lvlJc w:val="left"/>
      <w:pPr>
        <w:ind w:left="1078" w:hanging="360"/>
      </w:pPr>
    </w:lvl>
    <w:lvl w:ilvl="2" w:tplc="1C0A001B" w:tentative="1">
      <w:start w:val="1"/>
      <w:numFmt w:val="lowerRoman"/>
      <w:lvlText w:val="%3."/>
      <w:lvlJc w:val="right"/>
      <w:pPr>
        <w:ind w:left="1798" w:hanging="180"/>
      </w:pPr>
    </w:lvl>
    <w:lvl w:ilvl="3" w:tplc="1C0A000F" w:tentative="1">
      <w:start w:val="1"/>
      <w:numFmt w:val="decimal"/>
      <w:lvlText w:val="%4."/>
      <w:lvlJc w:val="left"/>
      <w:pPr>
        <w:ind w:left="2518" w:hanging="360"/>
      </w:pPr>
    </w:lvl>
    <w:lvl w:ilvl="4" w:tplc="1C0A0019" w:tentative="1">
      <w:start w:val="1"/>
      <w:numFmt w:val="lowerLetter"/>
      <w:lvlText w:val="%5."/>
      <w:lvlJc w:val="left"/>
      <w:pPr>
        <w:ind w:left="3238" w:hanging="360"/>
      </w:pPr>
    </w:lvl>
    <w:lvl w:ilvl="5" w:tplc="1C0A001B" w:tentative="1">
      <w:start w:val="1"/>
      <w:numFmt w:val="lowerRoman"/>
      <w:lvlText w:val="%6."/>
      <w:lvlJc w:val="right"/>
      <w:pPr>
        <w:ind w:left="3958" w:hanging="180"/>
      </w:pPr>
    </w:lvl>
    <w:lvl w:ilvl="6" w:tplc="1C0A000F" w:tentative="1">
      <w:start w:val="1"/>
      <w:numFmt w:val="decimal"/>
      <w:lvlText w:val="%7."/>
      <w:lvlJc w:val="left"/>
      <w:pPr>
        <w:ind w:left="4678" w:hanging="360"/>
      </w:pPr>
    </w:lvl>
    <w:lvl w:ilvl="7" w:tplc="1C0A0019" w:tentative="1">
      <w:start w:val="1"/>
      <w:numFmt w:val="lowerLetter"/>
      <w:lvlText w:val="%8."/>
      <w:lvlJc w:val="left"/>
      <w:pPr>
        <w:ind w:left="5398" w:hanging="360"/>
      </w:pPr>
    </w:lvl>
    <w:lvl w:ilvl="8" w:tplc="1C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3E1B4746"/>
    <w:multiLevelType w:val="hybridMultilevel"/>
    <w:tmpl w:val="293643C6"/>
    <w:lvl w:ilvl="0" w:tplc="79C051AC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51C6E"/>
    <w:multiLevelType w:val="hybridMultilevel"/>
    <w:tmpl w:val="8AF68A02"/>
    <w:lvl w:ilvl="0" w:tplc="79C051AC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471A680B"/>
    <w:multiLevelType w:val="multilevel"/>
    <w:tmpl w:val="87F8C272"/>
    <w:lvl w:ilvl="0">
      <w:start w:val="1"/>
      <w:numFmt w:val="decimal"/>
      <w:lvlText w:val="%1)"/>
      <w:lvlJc w:val="left"/>
      <w:pPr>
        <w:ind w:left="1033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5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7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9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1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3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5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7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93" w:hanging="180"/>
      </w:pPr>
      <w:rPr>
        <w:vertAlign w:val="baseline"/>
      </w:rPr>
    </w:lvl>
  </w:abstractNum>
  <w:abstractNum w:abstractNumId="11" w15:restartNumberingAfterBreak="0">
    <w:nsid w:val="4E751D59"/>
    <w:multiLevelType w:val="multilevel"/>
    <w:tmpl w:val="4768ACE2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2" w15:restartNumberingAfterBreak="0">
    <w:nsid w:val="4EF43859"/>
    <w:multiLevelType w:val="multilevel"/>
    <w:tmpl w:val="F9480B2A"/>
    <w:lvl w:ilvl="0">
      <w:start w:val="1"/>
      <w:numFmt w:val="decimal"/>
      <w:lvlText w:val="%1)"/>
      <w:lvlJc w:val="left"/>
      <w:pPr>
        <w:ind w:left="718" w:hanging="360"/>
      </w:pPr>
      <w:rPr>
        <w:rFonts w:ascii="Calibri" w:eastAsia="Calibri" w:hAnsi="Calibri" w:cs="Calibri" w:hint="default"/>
        <w:b w:val="0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7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3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rFonts w:hint="default"/>
      </w:rPr>
    </w:lvl>
  </w:abstractNum>
  <w:abstractNum w:abstractNumId="13" w15:restartNumberingAfterBreak="0">
    <w:nsid w:val="4FBE7A05"/>
    <w:multiLevelType w:val="hybridMultilevel"/>
    <w:tmpl w:val="39BC2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0F24F5"/>
    <w:multiLevelType w:val="hybridMultilevel"/>
    <w:tmpl w:val="02C6DE40"/>
    <w:lvl w:ilvl="0" w:tplc="6B9E21BC">
      <w:start w:val="1"/>
      <w:numFmt w:val="decimal"/>
      <w:lvlText w:val="%1)"/>
      <w:lvlJc w:val="left"/>
      <w:pPr>
        <w:ind w:left="358" w:hanging="360"/>
      </w:pPr>
      <w:rPr>
        <w:rFonts w:hint="default"/>
        <w:sz w:val="22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48168A"/>
    <w:multiLevelType w:val="hybridMultilevel"/>
    <w:tmpl w:val="39BC294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F2059"/>
    <w:multiLevelType w:val="hybridMultilevel"/>
    <w:tmpl w:val="3D6E362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703625"/>
    <w:multiLevelType w:val="hybridMultilevel"/>
    <w:tmpl w:val="39BC29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BE3A8B"/>
    <w:multiLevelType w:val="hybridMultilevel"/>
    <w:tmpl w:val="524A6E8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0F2987"/>
    <w:multiLevelType w:val="hybridMultilevel"/>
    <w:tmpl w:val="39BC294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6A10D8"/>
    <w:multiLevelType w:val="hybridMultilevel"/>
    <w:tmpl w:val="B1908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B56F0"/>
    <w:multiLevelType w:val="hybridMultilevel"/>
    <w:tmpl w:val="156082F8"/>
    <w:lvl w:ilvl="0" w:tplc="C618182A">
      <w:start w:val="1"/>
      <w:numFmt w:val="decimal"/>
      <w:lvlText w:val="%1."/>
      <w:lvlJc w:val="left"/>
      <w:pPr>
        <w:ind w:left="643" w:hanging="360"/>
      </w:pPr>
      <w:rPr>
        <w:lang w:val="es-DO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8E33E8"/>
    <w:multiLevelType w:val="hybridMultilevel"/>
    <w:tmpl w:val="FA5E9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F747E"/>
    <w:multiLevelType w:val="hybridMultilevel"/>
    <w:tmpl w:val="A338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7A11CB"/>
    <w:multiLevelType w:val="multilevel"/>
    <w:tmpl w:val="8D8481EE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74233D26"/>
    <w:multiLevelType w:val="hybridMultilevel"/>
    <w:tmpl w:val="39BC294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96019">
    <w:abstractNumId w:val="10"/>
  </w:num>
  <w:num w:numId="2" w16cid:durableId="248151200">
    <w:abstractNumId w:val="3"/>
  </w:num>
  <w:num w:numId="3" w16cid:durableId="1496607183">
    <w:abstractNumId w:val="24"/>
  </w:num>
  <w:num w:numId="4" w16cid:durableId="790561477">
    <w:abstractNumId w:val="2"/>
  </w:num>
  <w:num w:numId="5" w16cid:durableId="2132354845">
    <w:abstractNumId w:val="11"/>
  </w:num>
  <w:num w:numId="6" w16cid:durableId="1367487572">
    <w:abstractNumId w:val="5"/>
  </w:num>
  <w:num w:numId="7" w16cid:durableId="1140415049">
    <w:abstractNumId w:val="1"/>
  </w:num>
  <w:num w:numId="8" w16cid:durableId="1984191564">
    <w:abstractNumId w:val="12"/>
  </w:num>
  <w:num w:numId="9" w16cid:durableId="1051273921">
    <w:abstractNumId w:val="25"/>
  </w:num>
  <w:num w:numId="10" w16cid:durableId="679505160">
    <w:abstractNumId w:val="19"/>
  </w:num>
  <w:num w:numId="11" w16cid:durableId="1985237297">
    <w:abstractNumId w:val="7"/>
  </w:num>
  <w:num w:numId="12" w16cid:durableId="1002393736">
    <w:abstractNumId w:val="14"/>
  </w:num>
  <w:num w:numId="13" w16cid:durableId="210044745">
    <w:abstractNumId w:val="18"/>
  </w:num>
  <w:num w:numId="14" w16cid:durableId="1971858669">
    <w:abstractNumId w:val="20"/>
  </w:num>
  <w:num w:numId="15" w16cid:durableId="982075310">
    <w:abstractNumId w:val="15"/>
  </w:num>
  <w:num w:numId="16" w16cid:durableId="2028361948">
    <w:abstractNumId w:val="9"/>
  </w:num>
  <w:num w:numId="17" w16cid:durableId="1004163808">
    <w:abstractNumId w:val="8"/>
  </w:num>
  <w:num w:numId="18" w16cid:durableId="1456169396">
    <w:abstractNumId w:val="16"/>
  </w:num>
  <w:num w:numId="19" w16cid:durableId="1684433422">
    <w:abstractNumId w:val="21"/>
  </w:num>
  <w:num w:numId="20" w16cid:durableId="809127812">
    <w:abstractNumId w:val="23"/>
  </w:num>
  <w:num w:numId="21" w16cid:durableId="1978339173">
    <w:abstractNumId w:val="0"/>
  </w:num>
  <w:num w:numId="22" w16cid:durableId="202183339">
    <w:abstractNumId w:val="6"/>
  </w:num>
  <w:num w:numId="23" w16cid:durableId="101994675">
    <w:abstractNumId w:val="22"/>
  </w:num>
  <w:num w:numId="24" w16cid:durableId="1440880153">
    <w:abstractNumId w:val="17"/>
  </w:num>
  <w:num w:numId="25" w16cid:durableId="1740010456">
    <w:abstractNumId w:val="13"/>
  </w:num>
  <w:num w:numId="26" w16cid:durableId="1049954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10F"/>
    <w:rsid w:val="00001DE7"/>
    <w:rsid w:val="000050CD"/>
    <w:rsid w:val="00043F42"/>
    <w:rsid w:val="00044309"/>
    <w:rsid w:val="00055961"/>
    <w:rsid w:val="00070C7A"/>
    <w:rsid w:val="000A6844"/>
    <w:rsid w:val="000C08CF"/>
    <w:rsid w:val="000C3835"/>
    <w:rsid w:val="000F30EA"/>
    <w:rsid w:val="001073BA"/>
    <w:rsid w:val="00107698"/>
    <w:rsid w:val="00124506"/>
    <w:rsid w:val="001337D0"/>
    <w:rsid w:val="00151E44"/>
    <w:rsid w:val="00177BCD"/>
    <w:rsid w:val="001849DB"/>
    <w:rsid w:val="001943AB"/>
    <w:rsid w:val="00205A4E"/>
    <w:rsid w:val="002064F1"/>
    <w:rsid w:val="00232952"/>
    <w:rsid w:val="00253910"/>
    <w:rsid w:val="0027110F"/>
    <w:rsid w:val="00295451"/>
    <w:rsid w:val="002A2A98"/>
    <w:rsid w:val="002E2F81"/>
    <w:rsid w:val="002E596A"/>
    <w:rsid w:val="00303779"/>
    <w:rsid w:val="003548C6"/>
    <w:rsid w:val="003737C5"/>
    <w:rsid w:val="0037514F"/>
    <w:rsid w:val="0041419B"/>
    <w:rsid w:val="00471EF0"/>
    <w:rsid w:val="004767D2"/>
    <w:rsid w:val="004B6C91"/>
    <w:rsid w:val="004E7CBC"/>
    <w:rsid w:val="00532AD5"/>
    <w:rsid w:val="00554C4C"/>
    <w:rsid w:val="005D5D79"/>
    <w:rsid w:val="005D7289"/>
    <w:rsid w:val="005F05DD"/>
    <w:rsid w:val="005F7BF2"/>
    <w:rsid w:val="0060784C"/>
    <w:rsid w:val="00613CE9"/>
    <w:rsid w:val="00662E70"/>
    <w:rsid w:val="006A3E93"/>
    <w:rsid w:val="006D4EAE"/>
    <w:rsid w:val="0070052F"/>
    <w:rsid w:val="00711A93"/>
    <w:rsid w:val="0073153D"/>
    <w:rsid w:val="00735A85"/>
    <w:rsid w:val="0078194A"/>
    <w:rsid w:val="007906A6"/>
    <w:rsid w:val="007A210C"/>
    <w:rsid w:val="007C3F2D"/>
    <w:rsid w:val="007F6D5F"/>
    <w:rsid w:val="007F7A45"/>
    <w:rsid w:val="00836DF7"/>
    <w:rsid w:val="00840AAB"/>
    <w:rsid w:val="008505BC"/>
    <w:rsid w:val="008A7BA6"/>
    <w:rsid w:val="008B790F"/>
    <w:rsid w:val="008D40FB"/>
    <w:rsid w:val="0090678B"/>
    <w:rsid w:val="009545B5"/>
    <w:rsid w:val="00956652"/>
    <w:rsid w:val="00984B44"/>
    <w:rsid w:val="009875F7"/>
    <w:rsid w:val="009A1A78"/>
    <w:rsid w:val="009A3B7C"/>
    <w:rsid w:val="009B2C42"/>
    <w:rsid w:val="009B58C1"/>
    <w:rsid w:val="009D1A03"/>
    <w:rsid w:val="009D48FC"/>
    <w:rsid w:val="00A26557"/>
    <w:rsid w:val="00A54D8B"/>
    <w:rsid w:val="00AB0393"/>
    <w:rsid w:val="00AB0B82"/>
    <w:rsid w:val="00AB32B9"/>
    <w:rsid w:val="00AB72F6"/>
    <w:rsid w:val="00AD7A51"/>
    <w:rsid w:val="00B00F7D"/>
    <w:rsid w:val="00B02427"/>
    <w:rsid w:val="00B0475F"/>
    <w:rsid w:val="00B06873"/>
    <w:rsid w:val="00B106E4"/>
    <w:rsid w:val="00B22710"/>
    <w:rsid w:val="00B93A69"/>
    <w:rsid w:val="00BA14E1"/>
    <w:rsid w:val="00BA58D1"/>
    <w:rsid w:val="00BC1BEF"/>
    <w:rsid w:val="00BE78D6"/>
    <w:rsid w:val="00BF161C"/>
    <w:rsid w:val="00C052D6"/>
    <w:rsid w:val="00C266DD"/>
    <w:rsid w:val="00C27CBD"/>
    <w:rsid w:val="00C37D5A"/>
    <w:rsid w:val="00C67DC5"/>
    <w:rsid w:val="00C710FB"/>
    <w:rsid w:val="00CE1ED0"/>
    <w:rsid w:val="00D35D04"/>
    <w:rsid w:val="00D522A7"/>
    <w:rsid w:val="00D57422"/>
    <w:rsid w:val="00DB27A1"/>
    <w:rsid w:val="00DB30E3"/>
    <w:rsid w:val="00DD3B5F"/>
    <w:rsid w:val="00DD4A3F"/>
    <w:rsid w:val="00DE6DBC"/>
    <w:rsid w:val="00E3056D"/>
    <w:rsid w:val="00E47695"/>
    <w:rsid w:val="00E81A9A"/>
    <w:rsid w:val="00E871EA"/>
    <w:rsid w:val="00E97B02"/>
    <w:rsid w:val="00EA4413"/>
    <w:rsid w:val="00EB4E54"/>
    <w:rsid w:val="00EC601F"/>
    <w:rsid w:val="00ED4803"/>
    <w:rsid w:val="00EE46C2"/>
    <w:rsid w:val="00EE7EBA"/>
    <w:rsid w:val="00F240C4"/>
    <w:rsid w:val="00F34749"/>
    <w:rsid w:val="00F35786"/>
    <w:rsid w:val="00F60DB6"/>
    <w:rsid w:val="00F61443"/>
    <w:rsid w:val="00F9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8F9137"/>
  <w15:docId w15:val="{3ED52273-D613-4DBB-9FD6-4720EAA0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s-E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Titulo">
    <w:name w:val="Titulo"/>
    <w:basedOn w:val="Normal"/>
    <w:pPr>
      <w:autoSpaceDE w:val="0"/>
      <w:autoSpaceDN w:val="0"/>
      <w:adjustRightInd w:val="0"/>
      <w:jc w:val="both"/>
    </w:pPr>
    <w:rPr>
      <w:rFonts w:ascii="Calibri" w:hAnsi="Calibri"/>
      <w:b/>
      <w:bCs/>
      <w:color w:val="000000"/>
      <w:sz w:val="32"/>
      <w:lang w:val="es-DO"/>
    </w:rPr>
  </w:style>
  <w:style w:type="character" w:styleId="CommentReference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rPr>
      <w:sz w:val="20"/>
      <w:szCs w:val="20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web21">
    <w:name w:val="Tabla web 21"/>
    <w:aliases w:val="Tabla Web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</w:style>
  <w:style w:type="table" w:customStyle="1" w:styleId="MediumShading1-Accent11">
    <w:name w:val="Medium Shading 1 - Accent 1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</w:style>
  <w:style w:type="table" w:styleId="ColorfulGrid-Accent1">
    <w:name w:val="Colorful Grid Accent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</w:rPr>
    <w:tblPr>
      <w:tblStyleRowBandSize w:val="1"/>
      <w:tblStyleColBandSize w:val="1"/>
      <w:tblBorders>
        <w:insideH w:val="single" w:sz="4" w:space="0" w:color="FFFFFF"/>
      </w:tblBorders>
    </w:tblPr>
  </w:style>
  <w:style w:type="table" w:styleId="MediumGrid3-Accent1">
    <w:name w:val="Medium Grid 3 Accent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</w:style>
  <w:style w:type="table" w:styleId="MediumGrid3-Accent3">
    <w:name w:val="Medium Grid 3 Accent 3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</w:style>
  <w:style w:type="table" w:styleId="MediumShading1-Accent3">
    <w:name w:val="Medium Shading 1 Accent 3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</w:style>
  <w:style w:type="table" w:styleId="LightGrid-Accent3">
    <w:name w:val="Light Grid Accent 3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</w:style>
  <w:style w:type="table" w:styleId="MediumGrid1-Accent3">
    <w:name w:val="Medium Grid 1 Accent 3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</w:style>
  <w:style w:type="character" w:customStyle="1" w:styleId="EncabezadoCar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table" w:styleId="MediumGrid3-Accent5">
    <w:name w:val="Medium Grid 3 Accent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</w:style>
  <w:style w:type="table" w:styleId="TableGridLight">
    <w:name w:val="Grid Table Light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1">
    <w:name w:val="Plain Table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1Light-Accent5">
    <w:name w:val="Grid Table 1 Light Accent 5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widowControl w:val="0"/>
      <w:autoSpaceDE w:val="0"/>
      <w:autoSpaceDN w:val="0"/>
      <w:ind w:left="717" w:hanging="602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PiedepginaCar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266DD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es-DO" w:eastAsia="es-ES_tradn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A1A78"/>
    <w:rPr>
      <w:rFonts w:ascii="Arial MT" w:eastAsia="Arial MT" w:hAnsi="Arial MT" w:cs="Arial MT"/>
      <w:position w:val="-1"/>
      <w:sz w:val="22"/>
      <w:szCs w:val="22"/>
      <w:lang w:eastAsia="en-US"/>
    </w:rPr>
  </w:style>
  <w:style w:type="paragraph" w:customStyle="1" w:styleId="Default">
    <w:name w:val="Default"/>
    <w:rsid w:val="000F30EA"/>
    <w:pPr>
      <w:autoSpaceDE w:val="0"/>
      <w:autoSpaceDN w:val="0"/>
      <w:adjustRightInd w:val="0"/>
    </w:pPr>
    <w:rPr>
      <w:color w:val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DE6DBC"/>
    <w:pPr>
      <w:widowControl w:val="0"/>
      <w:suppressAutoHyphens w:val="0"/>
      <w:autoSpaceDE w:val="0"/>
      <w:autoSpaceDN w:val="0"/>
      <w:adjustRightInd w:val="0"/>
      <w:spacing w:line="240" w:lineRule="auto"/>
      <w:ind w:leftChars="0" w:left="980" w:firstLineChars="0" w:firstLine="0"/>
      <w:textDirection w:val="lrTb"/>
      <w:textAlignment w:val="auto"/>
      <w:outlineLvl w:val="9"/>
    </w:pPr>
    <w:rPr>
      <w:rFonts w:ascii="Trebuchet MS" w:eastAsiaTheme="minorEastAsia" w:hAnsi="Trebuchet MS" w:cs="Trebuchet MS"/>
      <w:position w:val="0"/>
      <w:lang w:val="es-DO" w:eastAsia="es-DO"/>
    </w:rPr>
  </w:style>
  <w:style w:type="character" w:customStyle="1" w:styleId="BodyTextChar">
    <w:name w:val="Body Text Char"/>
    <w:basedOn w:val="DefaultParagraphFont"/>
    <w:link w:val="BodyText"/>
    <w:uiPriority w:val="1"/>
    <w:rsid w:val="00DE6DBC"/>
    <w:rPr>
      <w:rFonts w:ascii="Trebuchet MS" w:eastAsiaTheme="minorEastAsia" w:hAnsi="Trebuchet MS" w:cs="Trebuchet MS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Sup</b:Tag>
    <b:SourceType>InternetSite</b:SourceType>
    <b:Guid>{031DB617-736A-4D03-90A6-B3C0CBAE033E}</b:Guid>
    <b:Author>
      <b:Author>
        <b:NameList>
          <b:Person>
            <b:Last>DGII</b:Last>
          </b:Person>
        </b:NameList>
      </b:Author>
    </b:Author>
    <b:URL>https://dgii.gov.do/legislacion/leyesTributarias/Documents/Otras%20Leyes%20de%20Inter%C3%A9s/479-08.pdf</b:URL>
    <b:Title>Sociedades Comerciales y EIRL</b:Title>
    <b:Year>2008</b:Year>
    <b:Month>12</b:Month>
    <b:Day>11</b:Day>
    <b:LCID>es-DO</b:LCID>
    <b:RefOrder>1</b:RefOrder>
  </b:Source>
  <b:Source>
    <b:Tag>ONA</b:Tag>
    <b:SourceType>InternetSite</b:SourceType>
    <b:Guid>{907D4ECA-DD8D-4D8E-9F17-29469E62E7F6}</b:Guid>
    <b:Author>
      <b:Author>
        <b:NameList>
          <b:Person>
            <b:Last>ONAPI</b:Last>
          </b:Person>
        </b:NameList>
      </b:Author>
    </b:Author>
    <b:URL>https://www.onapi.gov.do/</b:URL>
    <b:RefOrder>2</b:RefOrder>
  </b:Source>
  <b:Source>
    <b:Tag>CCP</b:Tag>
    <b:SourceType>InternetSite</b:SourceType>
    <b:Guid>{669C7EE2-0CCE-4DA1-BDF4-FD9ECCC74B01}</b:Guid>
    <b:Author>
      <b:Author>
        <b:NameList>
          <b:Person>
            <b:Last>CCPSD</b:Last>
          </b:Person>
        </b:NameList>
      </b:Author>
    </b:Author>
    <b:URL>https://www.camarasantodomingo.do/</b:URL>
    <b:RefOrder>3</b:RefOrder>
  </b:Source>
  <b:Source>
    <b:Tag>TSS</b:Tag>
    <b:SourceType>InternetSite</b:SourceType>
    <b:Guid>{684B21C7-E324-45B3-A4DE-C15B6F7D98B6}</b:Guid>
    <b:Author>
      <b:Author>
        <b:NameList>
          <b:Person>
            <b:Last>TSS</b:Last>
          </b:Person>
        </b:NameList>
      </b:Author>
    </b:Author>
    <b:URL>https://tss.gob.do/</b:URL>
    <b:RefOrder>4</b:RefOrder>
  </b:Source>
  <b:Source>
    <b:Tag>MT</b:Tag>
    <b:SourceType>InternetSite</b:SourceType>
    <b:Guid>{E68E181F-6942-4555-8632-D97989CD95ED}</b:Guid>
    <b:Author>
      <b:Author>
        <b:NameList>
          <b:Person>
            <b:Last>MT</b:Last>
          </b:Person>
        </b:NameList>
      </b:Author>
    </b:Author>
    <b:URL>https://mt.gob.do/</b:URL>
    <b:RefOrder>5</b:RefOrder>
  </b:Source>
</b:Sourc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zsza5euLLGDoeXhspr6RY34geQ==">AMUW2mW+CfOOWrUJtNgGMYNS8Cl2FX+wT+cxv/6Mp0rz6VT72aFBfcikUTnz+LId3iwt1OXbnjUrKijY0ee1g11Xya6RdFn3bG6DNc+0HiJGVxKyyXR6ii0=</go:docsCustomData>
</go:gDocsCustomXmlDataStorage>
</file>

<file path=customXml/itemProps1.xml><?xml version="1.0" encoding="utf-8"?>
<ds:datastoreItem xmlns:ds="http://schemas.openxmlformats.org/officeDocument/2006/customXml" ds:itemID="{C1D7F086-A774-4A14-8B5A-A79D55BD6D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720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G4 USER</dc:creator>
  <cp:lastModifiedBy>Yirda C de la Cruz O</cp:lastModifiedBy>
  <cp:revision>41</cp:revision>
  <dcterms:created xsi:type="dcterms:W3CDTF">2023-07-13T01:26:00Z</dcterms:created>
  <dcterms:modified xsi:type="dcterms:W3CDTF">2024-01-14T21:07:00Z</dcterms:modified>
</cp:coreProperties>
</file>