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footer2.xml" ContentType="application/vnd.openxmlformats-officedocument.wordprocessingml.footer+xml"/>
  <Override PartName="/word/header2.xml" ContentType="application/vnd.openxmlformats-officedocument.wordprocessingml.header+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0" w:before="0" w:line="480" w:lineRule="auto"/>
        <w:ind/>
        <w:rPr/>
      </w:pPr>
      <w:r>
        <w:rPr>
          <w:rFonts w:ascii="Times New Roman" w:hAnsi="Times New Roman" w:eastAsia="Times New Roman" w:cs="Times New Roman"/>
          <w:sz w:val="24"/>
          <w:szCs w:val="24"/>
        </w:rPr>
      </w:r>
      <w:r/>
    </w:p>
    <w:p>
      <w:pPr>
        <w:pBdr/>
        <w:spacing w:after="0" w:before="0" w:line="480" w:lineRule="auto"/>
        <w:ind/>
        <w:rPr/>
      </w:pPr>
      <w:r>
        <w:rPr>
          <w:rFonts w:ascii="Times New Roman" w:hAnsi="Times New Roman" w:eastAsia="Times New Roman" w:cs="Times New Roman"/>
          <w:sz w:val="24"/>
          <w:szCs w:val="24"/>
        </w:rPr>
      </w:r>
      <w:r/>
    </w:p>
    <w:p>
      <w:pPr>
        <w:pBdr/>
        <w:spacing w:after="0" w:before="0" w:line="480" w:lineRule="auto"/>
        <w:ind/>
        <w:jc w:val="center"/>
        <w:rPr/>
      </w:pPr>
      <w:r>
        <w:rPr>
          <w:rFonts w:ascii="Times New Roman" w:hAnsi="Times New Roman" w:eastAsia="Times New Roman" w:cs="Times New Roman"/>
          <w:sz w:val="24"/>
          <w:szCs w:val="24"/>
        </w:rPr>
        <w:t xml:space="preserve">República Bolivariana de Venezuela</w:t>
      </w:r>
      <w:r/>
    </w:p>
    <w:p>
      <w:pPr>
        <w:pBdr/>
        <w:spacing w:after="0" w:before="0" w:line="480" w:lineRule="auto"/>
        <w:ind/>
        <w:jc w:val="center"/>
        <w:rPr/>
      </w:pPr>
      <w:r>
        <w:rPr>
          <w:rFonts w:ascii="Times New Roman" w:hAnsi="Times New Roman" w:eastAsia="Times New Roman" w:cs="Times New Roman"/>
          <w:sz w:val="24"/>
          <w:szCs w:val="24"/>
        </w:rPr>
        <w:t xml:space="preserve">Ministerio del Poder Popular para la Defensa</w:t>
      </w:r>
      <w:r/>
    </w:p>
    <w:p>
      <w:pPr>
        <w:pBdr/>
        <w:spacing w:after="0" w:before="0" w:line="480" w:lineRule="auto"/>
        <w:ind/>
        <w:jc w:val="center"/>
        <w:rPr/>
      </w:pPr>
      <w:r>
        <w:rPr>
          <w:rFonts w:ascii="Times New Roman" w:hAnsi="Times New Roman" w:eastAsia="Times New Roman" w:cs="Times New Roman"/>
          <w:sz w:val="24"/>
          <w:szCs w:val="24"/>
        </w:rPr>
        <w:t xml:space="preserve">Viceministerio de Educación para la Defensa</w:t>
      </w:r>
      <w:r/>
    </w:p>
    <w:p>
      <w:pPr>
        <w:pBdr/>
        <w:spacing w:after="0" w:before="0" w:line="480" w:lineRule="auto"/>
        <w:ind/>
        <w:jc w:val="center"/>
        <w:rPr/>
      </w:pPr>
      <w:r>
        <w:rPr>
          <w:rFonts w:ascii="Times New Roman" w:hAnsi="Times New Roman" w:eastAsia="Times New Roman" w:cs="Times New Roman"/>
          <w:sz w:val="24"/>
          <w:szCs w:val="24"/>
        </w:rPr>
        <w:t xml:space="preserve">Universidad Nacional Experimental Politécnica de la Fuerza Armada Bolivariana</w:t>
      </w:r>
      <w:r/>
    </w:p>
    <w:p>
      <w:pPr>
        <w:pBdr/>
        <w:spacing w:after="0" w:before="0" w:line="480" w:lineRule="auto"/>
        <w:ind/>
        <w:jc w:val="center"/>
        <w:rPr/>
      </w:pPr>
      <w:r>
        <w:rPr>
          <w:rFonts w:ascii="Times New Roman" w:hAnsi="Times New Roman" w:eastAsia="Times New Roman" w:cs="Times New Roman"/>
          <w:sz w:val="24"/>
          <w:szCs w:val="24"/>
        </w:rPr>
        <w:t xml:space="preserve">Núcleo Aragua - Extensión Colonia Tovar</w:t>
      </w:r>
      <w:r/>
    </w:p>
    <w:p>
      <w:pPr>
        <w:pBdr/>
        <w:spacing w:after="0" w:before="0" w:line="480" w:lineRule="auto"/>
        <w:ind/>
        <w:jc w:val="center"/>
        <w:rPr/>
      </w:pPr>
      <w:r>
        <w:rPr>
          <w:rFonts w:ascii="Times New Roman" w:hAnsi="Times New Roman" w:eastAsia="Times New Roman" w:cs="Times New Roman"/>
          <w:sz w:val="24"/>
          <w:szCs w:val="24"/>
        </w:rPr>
        <w:t xml:space="preserve">Ingeniería de Sistemas - Primer Semestre</w:t>
      </w:r>
      <w:r/>
      <w:r>
        <w:rPr>
          <w:rFonts w:ascii="Times New Roman" w:hAnsi="Times New Roman" w:eastAsia="Times New Roman" w:cs="Times New Roman"/>
          <w:sz w:val="24"/>
          <w:szCs w:val="24"/>
        </w:rPr>
      </w:r>
      <w:r/>
      <w:r/>
    </w:p>
    <w:p>
      <w:pPr>
        <w:pBdr/>
        <w:spacing w:after="0" w:before="0" w:line="480" w:lineRule="auto"/>
        <w:ind/>
        <w:rPr/>
      </w:pPr>
      <w:r>
        <w:rPr>
          <w:rFonts w:ascii="Times New Roman" w:hAnsi="Times New Roman" w:eastAsia="Times New Roman" w:cs="Times New Roman"/>
          <w:sz w:val="24"/>
          <w:szCs w:val="24"/>
        </w:rPr>
      </w:r>
      <w:r/>
    </w:p>
    <w:p>
      <w:pPr>
        <w:pBdr/>
        <w:spacing w:after="0" w:before="0" w:line="480" w:lineRule="auto"/>
        <w:ind/>
        <w:rPr/>
      </w:pPr>
      <w:r>
        <w:rPr>
          <w:rFonts w:ascii="Times New Roman" w:hAnsi="Times New Roman" w:eastAsia="Times New Roman" w:cs="Times New Roman"/>
          <w:sz w:val="24"/>
          <w:szCs w:val="24"/>
        </w:rPr>
      </w:r>
      <w:r/>
    </w:p>
    <w:p>
      <w:pPr>
        <w:pBdr/>
        <w:spacing w:after="0" w:before="0" w:line="480" w:lineRule="auto"/>
        <w:ind/>
        <w:jc w:val="center"/>
        <w:rPr/>
      </w:pPr>
      <w:r>
        <w:rPr>
          <w:rFonts w:ascii="Times New Roman" w:hAnsi="Times New Roman" w:eastAsia="Times New Roman" w:cs="Times New Roman"/>
          <w:b/>
          <w:bCs/>
          <w:sz w:val="32"/>
          <w:szCs w:val="32"/>
        </w:rPr>
        <w:t xml:space="preserve">Carrera de Ingeniería de Sistemas en la UNEFA</w:t>
      </w:r>
      <w:r>
        <w:rPr>
          <w:rFonts w:ascii="Times New Roman" w:hAnsi="Times New Roman" w:eastAsia="Times New Roman" w:cs="Times New Roman"/>
          <w:b/>
          <w:bCs/>
          <w:sz w:val="32"/>
          <w:szCs w:val="32"/>
          <w:lang w:val="es-ES"/>
        </w:rPr>
        <w:t xml:space="preserve"> (Difusi</w:t>
      </w:r>
      <w:r>
        <w:rPr>
          <w:rFonts w:ascii="Times New Roman" w:hAnsi="Times New Roman" w:eastAsia="Times New Roman" w:cs="Times New Roman"/>
          <w:b/>
          <w:bCs/>
          <w:sz w:val="32"/>
          <w:szCs w:val="32"/>
          <w:lang w:val="es-ES"/>
        </w:rPr>
        <w:t xml:space="preserve">ón y Marketing)</w:t>
      </w:r>
      <w:r>
        <w:rPr>
          <w:lang w:val="es-ES"/>
        </w:rPr>
      </w:r>
      <w:r/>
    </w:p>
    <w:p>
      <w:pPr>
        <w:pBdr/>
        <w:spacing w:after="0" w:before="0" w:line="480" w:lineRule="auto"/>
        <w:ind/>
        <w:rPr/>
      </w:pPr>
      <w:r>
        <w:rPr>
          <w:rFonts w:ascii="Times New Roman" w:hAnsi="Times New Roman" w:eastAsia="Times New Roman" w:cs="Times New Roman"/>
          <w:sz w:val="24"/>
          <w:szCs w:val="24"/>
        </w:rPr>
      </w:r>
      <w:r/>
    </w:p>
    <w:p>
      <w:pPr>
        <w:pBdr/>
        <w:spacing w:after="0" w:before="0" w:line="480" w:lineRule="auto"/>
        <w:ind/>
        <w:jc w:val="center"/>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Docente</w:t>
      </w:r>
      <w:r>
        <w:rPr>
          <w:rFonts w:ascii="Times New Roman" w:hAnsi="Times New Roman" w:eastAsia="Times New Roman" w:cs="Times New Roman"/>
          <w:sz w:val="24"/>
          <w:szCs w:val="24"/>
        </w:rPr>
        <w:t xml:space="preserve">: </w:t>
      </w:r>
      <w:r/>
    </w:p>
    <w:p w14:paraId="36960AB9">
      <w:pPr>
        <w:pBdr/>
        <w:spacing w:after="0" w:before="0" w:line="480" w:lineRule="auto"/>
        <w:ind/>
        <w:jc w:val="center"/>
        <w:rPr/>
      </w:pPr>
      <w:r>
        <w:rPr>
          <w:rFonts w:ascii="Times New Roman" w:hAnsi="Times New Roman" w:eastAsia="Times New Roman" w:cs="Times New Roman"/>
          <w:sz w:val="24"/>
          <w:szCs w:val="24"/>
        </w:rPr>
        <w:t xml:space="preserve">Lic. Mariana Gomez</w:t>
      </w:r>
      <w:r/>
      <w:r/>
    </w:p>
    <w:p>
      <w:pPr>
        <w:pBdr/>
        <w:spacing w:after="0" w:before="0" w:line="480" w:lineRule="auto"/>
        <w:ind/>
        <w:rPr/>
      </w:pPr>
      <w:r>
        <w:rPr>
          <w:rFonts w:ascii="Times New Roman" w:hAnsi="Times New Roman" w:eastAsia="Times New Roman" w:cs="Times New Roman"/>
          <w:sz w:val="24"/>
          <w:szCs w:val="24"/>
        </w:rPr>
      </w:r>
      <w:r/>
    </w:p>
    <w:p>
      <w:pPr>
        <w:pBdr/>
        <w:spacing w:after="0" w:before="0" w:line="480" w:lineRule="auto"/>
        <w:ind/>
        <w:jc w:val="center"/>
        <w:rPr/>
      </w:pPr>
      <w:r>
        <w:rPr>
          <w:rFonts w:ascii="Times New Roman" w:hAnsi="Times New Roman" w:eastAsia="Times New Roman" w:cs="Times New Roman"/>
          <w:b/>
          <w:bCs/>
          <w:sz w:val="24"/>
          <w:szCs w:val="24"/>
        </w:rPr>
        <w:t xml:space="preserve">Bachilleres:</w:t>
      </w:r>
      <w:r/>
    </w:p>
    <w:p>
      <w:pPr>
        <w:pBdr/>
        <w:spacing w:after="0" w:before="0" w:line="480" w:lineRule="auto"/>
        <w:ind/>
        <w:jc w:val="center"/>
        <w:rPr/>
      </w:pPr>
      <w:r>
        <w:rPr>
          <w:rFonts w:ascii="Times New Roman" w:hAnsi="Times New Roman" w:eastAsia="Times New Roman" w:cs="Times New Roman"/>
          <w:sz w:val="24"/>
          <w:szCs w:val="24"/>
        </w:rPr>
        <w:t xml:space="preserve">Samuel Hurtado</w:t>
      </w:r>
      <w:r/>
    </w:p>
    <w:p>
      <w:pPr>
        <w:pBdr/>
        <w:spacing w:after="0" w:before="0" w:line="480" w:lineRule="auto"/>
        <w:ind/>
        <w:jc w:val="center"/>
        <w:rPr/>
      </w:pPr>
      <w:r>
        <w:rPr>
          <w:rFonts w:ascii="Times New Roman" w:hAnsi="Times New Roman" w:eastAsia="Times New Roman" w:cs="Times New Roman"/>
          <w:sz w:val="24"/>
          <w:szCs w:val="24"/>
        </w:rPr>
        <w:t xml:space="preserve">Deily Andrade</w:t>
      </w:r>
      <w:r/>
    </w:p>
    <w:p>
      <w:pPr>
        <w:pBdr/>
        <w:spacing w:after="0" w:before="0" w:line="480" w:lineRule="auto"/>
        <w:ind/>
        <w:jc w:val="center"/>
        <w:rPr/>
      </w:pPr>
      <w:r>
        <w:rPr>
          <w:rFonts w:ascii="Times New Roman" w:hAnsi="Times New Roman" w:eastAsia="Times New Roman" w:cs="Times New Roman"/>
          <w:sz w:val="24"/>
          <w:szCs w:val="24"/>
        </w:rPr>
        <w:t xml:space="preserve">Arelys Blanco</w:t>
      </w:r>
      <w:r/>
    </w:p>
    <w:p>
      <w:pPr>
        <w:pBdr/>
        <w:spacing w:after="0" w:before="0" w:line="480" w:lineRule="auto"/>
        <w:ind/>
        <w:rPr/>
      </w:pPr>
      <w:r>
        <w:rPr>
          <w:rFonts w:ascii="Times New Roman" w:hAnsi="Times New Roman" w:eastAsia="Times New Roman" w:cs="Times New Roman"/>
          <w:sz w:val="24"/>
          <w:szCs w:val="24"/>
        </w:rPr>
      </w:r>
      <w:r/>
    </w:p>
    <w:p>
      <w:pPr>
        <w:pBdr/>
        <w:spacing w:after="0" w:before="0" w:line="480" w:lineRule="auto"/>
        <w:ind/>
        <w:rPr/>
      </w:pPr>
      <w:r>
        <w:rPr>
          <w:rFonts w:ascii="Times New Roman" w:hAnsi="Times New Roman" w:eastAsia="Times New Roman" w:cs="Times New Roman"/>
          <w:sz w:val="24"/>
          <w:szCs w:val="24"/>
        </w:rPr>
      </w:r>
      <w:r/>
    </w:p>
    <w:p>
      <w:pPr>
        <w:pBdr/>
        <w:spacing w:after="0" w:before="0" w:line="480" w:lineRule="auto"/>
        <w:ind/>
        <w:jc w:val="center"/>
        <w:rPr/>
        <w:sectPr>
          <w:footnotePr/>
          <w:endnotePr/>
          <w:type w:val="nextPage"/>
          <w:pgSz w:h="15840" w:orient="portrait" w:w="12240"/>
          <w:pgMar w:top="1440" w:right="1440" w:bottom="1440" w:left="1440" w:header="708" w:footer="708" w:gutter="0"/>
          <w:cols w:num="1" w:sep="0" w:space="1701" w:equalWidth="1"/>
        </w:sectPr>
      </w:pPr>
      <w:r>
        <w:rPr>
          <w:rFonts w:ascii="Times New Roman" w:hAnsi="Times New Roman" w:eastAsia="Times New Roman" w:cs="Times New Roman"/>
          <w:sz w:val="24"/>
          <w:szCs w:val="24"/>
          <w:lang w:val="es-ES"/>
        </w:rPr>
        <w:t xml:space="preserve">Colonia Tovar, </w:t>
      </w:r>
      <w:r>
        <w:rPr>
          <w:rFonts w:ascii="Times New Roman" w:hAnsi="Times New Roman" w:eastAsia="Times New Roman" w:cs="Times New Roman"/>
          <w:sz w:val="24"/>
          <w:szCs w:val="24"/>
        </w:rPr>
        <w:t xml:space="preserve">14 de Mayo de 2026</w:t>
      </w:r>
      <w:r>
        <w:rPr>
          <w:rFonts w:ascii="Times New Roman" w:hAnsi="Times New Roman" w:eastAsia="Times New Roman" w:cs="Times New Roman"/>
          <w:sz w:val="24"/>
          <w:szCs w:val="24"/>
          <w:lang w:val="es-ES"/>
        </w:rPr>
        <w:t xml:space="preserve">.</w:t>
      </w:r>
      <w:r/>
      <w:r/>
      <w:r/>
      <w:r/>
    </w:p>
    <w:p>
      <w:pPr>
        <w:pBdr/>
        <w:spacing w:after="360" w:before="480"/>
        <w:ind/>
        <w:jc w:val="center"/>
        <w:rPr/>
      </w:pPr>
      <w:r>
        <w:rPr>
          <w:rFonts w:ascii="Times New Roman" w:hAnsi="Times New Roman" w:eastAsia="Times New Roman" w:cs="Times New Roman"/>
          <w:b/>
          <w:bCs/>
          <w:sz w:val="24"/>
          <w:szCs w:val="24"/>
        </w:rPr>
        <w:t xml:space="preserve">Tabla de Contenido</w:t>
      </w:r>
      <w:r/>
    </w:p>
    <w:sdt>
      <w:sdtPr>
        <w:alias w:val="Tabla de Contenido"/>
        <w15:appearance w15:val="boundingBox"/>
        <w:rPr/>
      </w:sdtPr>
      <w:sdtContent>
        <w:p w14:paraId="20316FEB">
          <w:pPr>
            <w:pStyle w:val="761"/>
            <w:pBdr/>
            <w:tabs>
              <w:tab w:val="right" w:leader="dot" w:pos="9360"/>
            </w:tabs>
            <w:spacing/>
            <w:ind/>
            <w:rPr/>
          </w:pPr>
          <w:r>
            <w:fldChar w:fldCharType="begin"/>
          </w:r>
          <w:r>
            <w:instrText xml:space="preserve">TOC \h \o "1-3"</w:instrText>
          </w:r>
          <w:r>
            <w:fldChar w:fldCharType="separate"/>
          </w:r>
          <w:r/>
          <w:hyperlink w:tooltip="#_Toc1" w:anchor="_Toc1" w:history="1">
            <w:r>
              <w:rPr>
                <w:rStyle w:val="754"/>
              </w:rPr>
            </w:r>
            <w:r>
              <w:rPr>
                <w:rStyle w:val="754"/>
                <w:rFonts w:ascii="Times New Roman" w:hAnsi="Times New Roman" w:eastAsia="Times New Roman" w:cs="Times New Roman"/>
              </w:rPr>
              <w:t xml:space="preserve">Resumen</w:t>
            </w:r>
            <w:r>
              <w:rPr>
                <w:rStyle w:val="754"/>
              </w:rPr>
            </w:r>
            <w:r>
              <w:tab/>
            </w:r>
            <w:r>
              <w:fldChar w:fldCharType="begin"/>
              <w:instrText xml:space="preserve">PAGEREF _Toc1 \h</w:instrText>
              <w:fldChar w:fldCharType="separate"/>
              <w:t xml:space="preserve">1</w:t>
              <w:fldChar w:fldCharType="end"/>
            </w:r>
          </w:hyperlink>
          <w:r/>
        </w:p>
        <w:p w14:paraId="1E041AC0">
          <w:pPr>
            <w:pStyle w:val="761"/>
            <w:pBdr/>
            <w:tabs>
              <w:tab w:val="right" w:leader="dot" w:pos="9360"/>
            </w:tabs>
            <w:spacing/>
            <w:ind/>
            <w:rPr/>
          </w:pPr>
          <w:hyperlink w:tooltip="#_Toc2" w:anchor="_Toc2" w:history="1">
            <w:r>
              <w:rPr>
                <w:rStyle w:val="754"/>
              </w:rPr>
            </w:r>
            <w:r>
              <w:rPr>
                <w:rStyle w:val="754"/>
                <w:rFonts w:ascii="Times New Roman" w:hAnsi="Times New Roman" w:eastAsia="Times New Roman" w:cs="Times New Roman"/>
              </w:rPr>
              <w:t xml:space="preserve">1. Introducción</w:t>
            </w:r>
            <w:r>
              <w:rPr>
                <w:rStyle w:val="754"/>
              </w:rPr>
            </w:r>
            <w:r>
              <w:tab/>
            </w:r>
            <w:r>
              <w:fldChar w:fldCharType="begin"/>
              <w:instrText xml:space="preserve">PAGEREF _Toc2 \h</w:instrText>
              <w:fldChar w:fldCharType="separate"/>
              <w:t xml:space="preserve">1</w:t>
              <w:fldChar w:fldCharType="end"/>
            </w:r>
          </w:hyperlink>
          <w:r/>
        </w:p>
        <w:p w14:paraId="4DBFFDE7">
          <w:pPr>
            <w:pStyle w:val="761"/>
            <w:pBdr/>
            <w:tabs>
              <w:tab w:val="right" w:leader="dot" w:pos="9360"/>
            </w:tabs>
            <w:spacing/>
            <w:ind/>
            <w:rPr/>
          </w:pPr>
          <w:hyperlink w:tooltip="#_Toc3" w:anchor="_Toc3" w:history="1">
            <w:r>
              <w:rPr>
                <w:rStyle w:val="754"/>
              </w:rPr>
            </w:r>
            <w:r>
              <w:rPr>
                <w:rStyle w:val="754"/>
                <w:rFonts w:ascii="Times New Roman" w:hAnsi="Times New Roman" w:eastAsia="Times New Roman" w:cs="Times New Roman"/>
              </w:rPr>
              <w:t xml:space="preserve">2. Objetivos y Descripción de la Carrera</w:t>
            </w:r>
            <w:r>
              <w:rPr>
                <w:rStyle w:val="754"/>
              </w:rPr>
            </w:r>
            <w:r>
              <w:tab/>
            </w:r>
            <w:r>
              <w:fldChar w:fldCharType="begin"/>
              <w:instrText xml:space="preserve">PAGEREF _Toc3 \h</w:instrText>
              <w:fldChar w:fldCharType="separate"/>
              <w:t xml:space="preserve">2</w:t>
              <w:fldChar w:fldCharType="end"/>
            </w:r>
          </w:hyperlink>
          <w:r/>
        </w:p>
        <w:p w14:paraId="01C1D8A4">
          <w:pPr>
            <w:pStyle w:val="761"/>
            <w:pBdr/>
            <w:tabs>
              <w:tab w:val="right" w:leader="dot" w:pos="9360"/>
            </w:tabs>
            <w:spacing/>
            <w:ind/>
            <w:rPr/>
          </w:pPr>
          <w:hyperlink w:tooltip="#_Toc4" w:anchor="_Toc4" w:history="1">
            <w:r>
              <w:rPr>
                <w:rStyle w:val="754"/>
              </w:rPr>
            </w:r>
            <w:r>
              <w:rPr>
                <w:rStyle w:val="754"/>
                <w:rFonts w:ascii="Times New Roman" w:hAnsi="Times New Roman" w:eastAsia="Times New Roman" w:cs="Times New Roman"/>
              </w:rPr>
              <w:t xml:space="preserve">3. Plan de Estudio de la Carrera</w:t>
            </w:r>
            <w:r>
              <w:rPr>
                <w:rStyle w:val="754"/>
              </w:rPr>
            </w:r>
            <w:r>
              <w:tab/>
            </w:r>
            <w:r>
              <w:fldChar w:fldCharType="begin"/>
              <w:instrText xml:space="preserve">PAGEREF _Toc4 \h</w:instrText>
              <w:fldChar w:fldCharType="separate"/>
              <w:t xml:space="preserve">4</w:t>
              <w:fldChar w:fldCharType="end"/>
            </w:r>
          </w:hyperlink>
          <w:r/>
        </w:p>
        <w:p w14:paraId="240B26D0">
          <w:pPr>
            <w:pStyle w:val="761"/>
            <w:pBdr/>
            <w:tabs>
              <w:tab w:val="right" w:leader="dot" w:pos="9360"/>
            </w:tabs>
            <w:spacing/>
            <w:ind/>
            <w:rPr/>
          </w:pPr>
          <w:hyperlink w:tooltip="#_Toc5" w:anchor="_Toc5" w:history="1">
            <w:r>
              <w:rPr>
                <w:rStyle w:val="754"/>
              </w:rPr>
            </w:r>
            <w:r>
              <w:rPr>
                <w:rStyle w:val="754"/>
                <w:rFonts w:ascii="Times New Roman" w:hAnsi="Times New Roman" w:eastAsia="Times New Roman" w:cs="Times New Roman"/>
              </w:rPr>
              <w:t xml:space="preserve">4. Especialidades y Áreas de Concentración</w:t>
            </w:r>
            <w:r>
              <w:rPr>
                <w:rStyle w:val="754"/>
              </w:rPr>
            </w:r>
            <w:r>
              <w:tab/>
            </w:r>
            <w:r>
              <w:fldChar w:fldCharType="begin"/>
              <w:instrText xml:space="preserve">PAGEREF _Toc5 \h</w:instrText>
              <w:fldChar w:fldCharType="separate"/>
              <w:t xml:space="preserve">6</w:t>
              <w:fldChar w:fldCharType="end"/>
            </w:r>
          </w:hyperlink>
          <w:r/>
        </w:p>
        <w:p w14:paraId="794C9DB9">
          <w:pPr>
            <w:pStyle w:val="761"/>
            <w:pBdr/>
            <w:tabs>
              <w:tab w:val="right" w:leader="dot" w:pos="9360"/>
            </w:tabs>
            <w:spacing/>
            <w:ind/>
            <w:rPr/>
          </w:pPr>
          <w:hyperlink w:tooltip="#_Toc6" w:anchor="_Toc6" w:history="1">
            <w:r>
              <w:rPr>
                <w:rStyle w:val="754"/>
              </w:rPr>
            </w:r>
            <w:r>
              <w:rPr>
                <w:rStyle w:val="754"/>
                <w:rFonts w:ascii="Times New Roman" w:hAnsi="Times New Roman" w:eastAsia="Times New Roman" w:cs="Times New Roman"/>
              </w:rPr>
              <w:t xml:space="preserve">5. Posibilidades Laborales</w:t>
            </w:r>
            <w:r>
              <w:rPr>
                <w:rStyle w:val="754"/>
              </w:rPr>
            </w:r>
            <w:r>
              <w:tab/>
            </w:r>
            <w:r>
              <w:fldChar w:fldCharType="begin"/>
              <w:instrText xml:space="preserve">PAGEREF _Toc6 \h</w:instrText>
              <w:fldChar w:fldCharType="separate"/>
              <w:t xml:space="preserve">7</w:t>
              <w:fldChar w:fldCharType="end"/>
            </w:r>
          </w:hyperlink>
          <w:r/>
        </w:p>
        <w:p w14:paraId="31982FD9">
          <w:pPr>
            <w:pStyle w:val="761"/>
            <w:pBdr/>
            <w:tabs>
              <w:tab w:val="right" w:leader="dot" w:pos="9360"/>
            </w:tabs>
            <w:spacing/>
            <w:ind/>
            <w:rPr/>
          </w:pPr>
          <w:hyperlink w:tooltip="#_Toc7" w:anchor="_Toc7" w:history="1">
            <w:r>
              <w:rPr>
                <w:rStyle w:val="754"/>
              </w:rPr>
            </w:r>
            <w:r>
              <w:rPr>
                <w:rStyle w:val="754"/>
                <w:rFonts w:ascii="Times New Roman" w:hAnsi="Times New Roman" w:eastAsia="Times New Roman" w:cs="Times New Roman"/>
              </w:rPr>
              <w:t xml:space="preserve">6. Características Personales del Profesional al Egresar</w:t>
            </w:r>
            <w:r>
              <w:rPr>
                <w:rStyle w:val="754"/>
              </w:rPr>
            </w:r>
            <w:r>
              <w:tab/>
            </w:r>
            <w:r>
              <w:fldChar w:fldCharType="begin"/>
              <w:instrText xml:space="preserve">PAGEREF _Toc7 \h</w:instrText>
              <w:fldChar w:fldCharType="separate"/>
              <w:t xml:space="preserve">9</w:t>
              <w:fldChar w:fldCharType="end"/>
            </w:r>
          </w:hyperlink>
          <w:r/>
        </w:p>
        <w:p w14:paraId="6790995E">
          <w:pPr>
            <w:pStyle w:val="761"/>
            <w:pBdr/>
            <w:tabs>
              <w:tab w:val="right" w:leader="dot" w:pos="9360"/>
            </w:tabs>
            <w:spacing/>
            <w:ind/>
            <w:rPr/>
          </w:pPr>
          <w:hyperlink w:tooltip="#_Toc8" w:anchor="_Toc8" w:history="1">
            <w:r>
              <w:rPr>
                <w:rStyle w:val="754"/>
              </w:rPr>
            </w:r>
            <w:r>
              <w:rPr>
                <w:rStyle w:val="754"/>
                <w:rFonts w:ascii="Times New Roman" w:hAnsi="Times New Roman" w:eastAsia="Times New Roman" w:cs="Times New Roman"/>
              </w:rPr>
              <w:t xml:space="preserve">7. Conclusiones</w:t>
            </w:r>
            <w:r>
              <w:rPr>
                <w:rStyle w:val="754"/>
              </w:rPr>
            </w:r>
            <w:r>
              <w:tab/>
            </w:r>
            <w:r>
              <w:fldChar w:fldCharType="begin"/>
              <w:instrText xml:space="preserve">PAGEREF _Toc8 \h</w:instrText>
              <w:fldChar w:fldCharType="separate"/>
              <w:t xml:space="preserve">10</w:t>
              <w:fldChar w:fldCharType="end"/>
            </w:r>
          </w:hyperlink>
          <w:r/>
        </w:p>
        <w:p w14:paraId="67F5DD63">
          <w:pPr>
            <w:pStyle w:val="761"/>
            <w:pBdr/>
            <w:tabs>
              <w:tab w:val="right" w:leader="dot" w:pos="9360"/>
            </w:tabs>
            <w:spacing/>
            <w:ind/>
            <w:rPr/>
          </w:pPr>
          <w:hyperlink w:tooltip="#_Toc9" w:anchor="_Toc9" w:history="1">
            <w:r>
              <w:rPr>
                <w:rStyle w:val="754"/>
              </w:rPr>
            </w:r>
            <w:r>
              <w:rPr>
                <w:rStyle w:val="754"/>
                <w:rFonts w:ascii="Times New Roman" w:hAnsi="Times New Roman" w:eastAsia="Times New Roman" w:cs="Times New Roman"/>
              </w:rPr>
              <w:t xml:space="preserve">Referencias</w:t>
            </w:r>
            <w:r>
              <w:rPr>
                <w:rStyle w:val="754"/>
              </w:rPr>
            </w:r>
            <w:r>
              <w:tab/>
            </w:r>
            <w:r>
              <w:fldChar w:fldCharType="begin"/>
              <w:instrText xml:space="preserve">PAGEREF _Toc9 \h</w:instrText>
              <w:fldChar w:fldCharType="separate"/>
              <w:t xml:space="preserve">12</w:t>
              <w:fldChar w:fldCharType="end"/>
            </w:r>
          </w:hyperlink>
          <w:r/>
        </w:p>
        <w:p w14:paraId="5C5ABDB8">
          <w:pPr>
            <w:pBdr/>
            <w:spacing/>
            <w:ind/>
            <w:rPr/>
          </w:pPr>
          <w:r/>
          <w:r>
            <w:fldChar w:fldCharType="end"/>
          </w:r>
          <w:r/>
          <w:r/>
        </w:p>
      </w:sdtContent>
    </w:sdt>
    <w:p>
      <w:pPr>
        <w:pBdr/>
        <w:spacing/>
        <w:ind/>
        <w:rPr/>
      </w:pPr>
      <w:r>
        <w:br w:type="page" w:clear="all"/>
      </w:r>
      <w:r/>
    </w:p>
    <w:p>
      <w:pPr>
        <w:pBdr/>
        <w:spacing/>
        <w:ind/>
        <w:rPr/>
        <w:sectPr>
          <w:headerReference w:type="default" r:id="rId9"/>
          <w:footerReference w:type="default" r:id="rId11"/>
          <w:footnotePr/>
          <w:endnotePr/>
          <w:type w:val="nextPage"/>
          <w:pgSz w:h="15840" w:orient="portrait" w:w="12240"/>
          <w:pgMar w:top="1440" w:right="1440" w:bottom="1440" w:left="1440" w:header="708" w:footer="708" w:gutter="0"/>
          <w:pgNumType w:start="1"/>
          <w:cols w:num="1" w:sep="0" w:space="1701" w:equalWidth="1"/>
        </w:sectPr>
      </w:pPr>
      <w:r/>
      <w:r/>
    </w:p>
    <w:p>
      <w:pPr>
        <w:pStyle w:val="746"/>
        <w:pBdr/>
        <w:spacing w:after="240" w:before="360" w:line="480" w:lineRule="auto"/>
        <w:ind/>
        <w:jc w:val="center"/>
        <w:rPr/>
      </w:pPr>
      <w:r/>
      <w:bookmarkStart w:id="1" w:name="_Toc1"/>
      <w:r>
        <w:rPr>
          <w:rFonts w:ascii="Times New Roman" w:hAnsi="Times New Roman" w:eastAsia="Times New Roman" w:cs="Times New Roman"/>
          <w:b/>
          <w:bCs/>
          <w:sz w:val="24"/>
          <w:szCs w:val="24"/>
        </w:rPr>
        <w:t xml:space="preserve">Resumen</w:t>
      </w:r>
      <w:r/>
      <w:bookmarkEnd w:id="1"/>
      <w:r/>
      <w:r/>
    </w:p>
    <w:p>
      <w:pPr>
        <w:pBdr/>
        <w:spacing w:after="0" w:before="0" w:line="480" w:lineRule="auto"/>
        <w:ind w:firstLine="720"/>
        <w:jc w:val="both"/>
        <w:rPr/>
      </w:pPr>
      <w:r>
        <w:rPr>
          <w:rFonts w:ascii="Times New Roman" w:hAnsi="Times New Roman" w:eastAsia="Times New Roman" w:cs="Times New Roman"/>
          <w:sz w:val="24"/>
          <w:szCs w:val="24"/>
        </w:rPr>
        <w:t xml:space="preserve">El presente informe tiene como propósito ofrecer una visión integral sobre la carrera de Ingeniería de Sistema</w:t>
      </w:r>
      <w:r>
        <w:rPr>
          <w:rFonts w:ascii="Times New Roman" w:hAnsi="Times New Roman" w:eastAsia="Times New Roman" w:cs="Times New Roman"/>
          <w:sz w:val="24"/>
          <w:szCs w:val="24"/>
        </w:rPr>
        <w:t xml:space="preserve">s que se imparte en la Universidad Nacional Experimental Politécnica de la Fuerza Armada Bolivariana (UNEFA), institución de educación superior adscrita al Ministerio del Poder Popular para la Defensa de la República Bolivariana de Venezuela. A lo largo de</w:t>
      </w:r>
      <w:r>
        <w:rPr>
          <w:rFonts w:ascii="Times New Roman" w:hAnsi="Times New Roman" w:eastAsia="Times New Roman" w:cs="Times New Roman"/>
          <w:sz w:val="24"/>
          <w:szCs w:val="24"/>
        </w:rPr>
        <w:t xml:space="preserve">l documento se abordan los aspectos fundamentales que definen esta profesión, desde su conceptualización teórica y su objetivo general, hasta el plan de estudio detallado distribuido en ocho semestres académicos y un componente de iniciación universitaria.</w:t>
      </w:r>
      <w:r/>
    </w:p>
    <w:p>
      <w:pPr>
        <w:pBdr/>
        <w:spacing w:after="0" w:before="0" w:line="480" w:lineRule="auto"/>
        <w:ind w:firstLine="720"/>
        <w:jc w:val="both"/>
        <w:rPr/>
      </w:pPr>
      <w:r>
        <w:rPr>
          <w:rFonts w:ascii="Times New Roman" w:hAnsi="Times New Roman" w:eastAsia="Times New Roman" w:cs="Times New Roman"/>
          <w:sz w:val="24"/>
          <w:szCs w:val="24"/>
        </w:rPr>
        <w:t xml:space="preserve">Se describen las áreas de concentración que los estudiantes pueden explorar mediante el sistema de electivas, las amplias posibilidades laborales que ofrece el título de ingeniero de sistemas tanto en el ámbito nacional como internacional, y las caracterís</w:t>
      </w:r>
      <w:r>
        <w:rPr>
          <w:rFonts w:ascii="Times New Roman" w:hAnsi="Times New Roman" w:eastAsia="Times New Roman" w:cs="Times New Roman"/>
          <w:sz w:val="24"/>
          <w:szCs w:val="24"/>
        </w:rPr>
        <w:t xml:space="preserve">ticas personales y profesionales que se espera desarrollar en los egresados de esta casa de estudios. El análisis se fundamenta en los documentos oficiales de la UNEFA y en las coordinaciones de Ingeniería de Sistemas de diversos núcleos de la universidad.</w:t>
      </w:r>
      <w:r/>
    </w:p>
    <w:p>
      <w:pPr>
        <w:pBdr/>
        <w:spacing w:after="0" w:before="0" w:line="480" w:lineRule="auto"/>
        <w:ind w:firstLine="720"/>
        <w:jc w:val="both"/>
        <w:rPr/>
      </w:pPr>
      <w:r>
        <w:rPr>
          <w:rFonts w:ascii="Times New Roman" w:hAnsi="Times New Roman" w:eastAsia="Times New Roman" w:cs="Times New Roman"/>
          <w:b/>
          <w:bCs/>
          <w:i/>
          <w:iCs/>
          <w:sz w:val="24"/>
          <w:szCs w:val="24"/>
        </w:rPr>
        <w:t xml:space="preserve">Palabras clave: </w:t>
      </w:r>
      <w:r>
        <w:rPr>
          <w:rFonts w:ascii="Times New Roman" w:hAnsi="Times New Roman" w:eastAsia="Times New Roman" w:cs="Times New Roman"/>
          <w:i/>
          <w:iCs/>
          <w:sz w:val="24"/>
          <w:szCs w:val="24"/>
        </w:rPr>
        <w:t xml:space="preserve">Ingeniería de Sistemas, UNEFA, plan de estudio, perfil del egresado, oportunidades laborales</w:t>
      </w:r>
      <w:r/>
    </w:p>
    <w:p>
      <w:pPr>
        <w:pStyle w:val="746"/>
        <w:pBdr/>
        <w:spacing w:after="240" w:before="360" w:line="480" w:lineRule="auto"/>
        <w:ind/>
        <w:jc w:val="center"/>
        <w:rPr/>
      </w:pPr>
      <w:r/>
      <w:bookmarkStart w:id="2" w:name="_Toc2"/>
      <w:r>
        <w:rPr>
          <w:rFonts w:ascii="Times New Roman" w:hAnsi="Times New Roman" w:eastAsia="Times New Roman" w:cs="Times New Roman"/>
          <w:b/>
          <w:bCs/>
          <w:sz w:val="24"/>
          <w:szCs w:val="24"/>
        </w:rPr>
        <w:t xml:space="preserve">1. Introducción</w:t>
      </w:r>
      <w:r/>
      <w:bookmarkEnd w:id="2"/>
      <w:r/>
      <w:r/>
    </w:p>
    <w:p>
      <w:pPr>
        <w:pBdr/>
        <w:spacing w:after="0" w:before="0" w:line="480" w:lineRule="auto"/>
        <w:ind w:firstLine="720"/>
        <w:jc w:val="both"/>
        <w:rPr/>
      </w:pPr>
      <w:r>
        <w:rPr>
          <w:rFonts w:ascii="Times New Roman" w:hAnsi="Times New Roman" w:eastAsia="Times New Roman" w:cs="Times New Roman"/>
          <w:sz w:val="24"/>
          <w:szCs w:val="24"/>
        </w:rPr>
        <w:t xml:space="preserve">En la era contemporánea, caracterizada por el vertiginoso avance de las tecnologías de la información y la comunicación, la Ingeniería de Sistem</w:t>
      </w:r>
      <w:r>
        <w:rPr>
          <w:rFonts w:ascii="Times New Roman" w:hAnsi="Times New Roman" w:eastAsia="Times New Roman" w:cs="Times New Roman"/>
          <w:sz w:val="24"/>
          <w:szCs w:val="24"/>
        </w:rPr>
        <w:t xml:space="preserve">as se ha consolidado como una de las disciplinas más relevantes y demandadas a nivel global. Esta carrera universitaria constituye un pilar fundamental para el desarrollo tecnológico, económico y social de cualquier nación, dado que sus profesionales son l</w:t>
      </w:r>
      <w:r>
        <w:rPr>
          <w:rFonts w:ascii="Times New Roman" w:hAnsi="Times New Roman" w:eastAsia="Times New Roman" w:cs="Times New Roman"/>
          <w:sz w:val="24"/>
          <w:szCs w:val="24"/>
        </w:rPr>
        <w:t xml:space="preserve">os encargados de diseñar, implementar y mantener los sistemas informáticos que sustentan prácticamente todas las actividades del mundo moderno, desde la gestión empresarial hasta la administración pública, pasando por la industria, la educación y la salud.</w:t>
      </w:r>
      <w:r/>
    </w:p>
    <w:p>
      <w:pPr>
        <w:pBdr/>
        <w:spacing w:after="0" w:before="0" w:line="480" w:lineRule="auto"/>
        <w:ind w:firstLine="720"/>
        <w:jc w:val="both"/>
        <w:rPr/>
      </w:pPr>
      <w:r>
        <w:rPr>
          <w:rFonts w:ascii="Times New Roman" w:hAnsi="Times New Roman" w:eastAsia="Times New Roman" w:cs="Times New Roman"/>
          <w:sz w:val="24"/>
          <w:szCs w:val="24"/>
        </w:rPr>
        <w:t xml:space="preserve">E</w:t>
      </w:r>
      <w:r>
        <w:rPr>
          <w:rFonts w:ascii="Times New Roman" w:hAnsi="Times New Roman" w:eastAsia="Times New Roman" w:cs="Times New Roman"/>
          <w:sz w:val="24"/>
          <w:szCs w:val="24"/>
        </w:rPr>
        <w:t xml:space="preserve">n Venezuela, la Universidad Nacional Experimental Politécnica de la Fuerza Armada Bolivariana (UNEFA) se posiciona como una de las instituciones de educación superior más importantes en la formación de ingenieros de sistemas. La UNEFA, creada con el propós</w:t>
      </w:r>
      <w:r>
        <w:rPr>
          <w:rFonts w:ascii="Times New Roman" w:hAnsi="Times New Roman" w:eastAsia="Times New Roman" w:cs="Times New Roman"/>
          <w:sz w:val="24"/>
          <w:szCs w:val="24"/>
        </w:rPr>
        <w:t xml:space="preserve">ito de formar profesionales integrales comprometidos con la seguridad y defensa integral de la nación, ofrece un plan de estudio que combina los fundamentos matemáticos y científicos con las competencias tecnológicas necesarias para enfrentar los retos del</w:t>
      </w:r>
      <w:r>
        <w:rPr>
          <w:rFonts w:ascii="Times New Roman" w:hAnsi="Times New Roman" w:eastAsia="Times New Roman" w:cs="Times New Roman"/>
          <w:sz w:val="24"/>
          <w:szCs w:val="24"/>
        </w:rPr>
        <w:t xml:space="preserve"> siglo XXI (UNEFA, 2010). La carrera de Ingeniería de Sistemas en esta universidad no solo busca la excelencia académica, sino también la formación de ciudadanos con valores éticos, sentido de responsabilidad social y compromiso con el desarrollo del país.</w:t>
      </w:r>
      <w:r/>
    </w:p>
    <w:p>
      <w:pPr>
        <w:pBdr/>
        <w:spacing w:after="0" w:before="0" w:line="480" w:lineRule="auto"/>
        <w:ind w:firstLine="720"/>
        <w:jc w:val="both"/>
        <w:rPr/>
      </w:pPr>
      <w:r>
        <w:rPr>
          <w:rFonts w:ascii="Times New Roman" w:hAnsi="Times New Roman" w:eastAsia="Times New Roman" w:cs="Times New Roman"/>
          <w:sz w:val="24"/>
          <w:szCs w:val="24"/>
        </w:rPr>
        <w:t xml:space="preserve">El propósito de este informe es presentar una descripción exhaustiva d</w:t>
      </w:r>
      <w:r>
        <w:rPr>
          <w:rFonts w:ascii="Times New Roman" w:hAnsi="Times New Roman" w:eastAsia="Times New Roman" w:cs="Times New Roman"/>
          <w:sz w:val="24"/>
          <w:szCs w:val="24"/>
        </w:rPr>
        <w:t xml:space="preserve">e la carrera de Ingeniería de Sistemas en la UNEFA, abarcando sus objetivos, el plan de estudio completo, las áreas de especialización disponibles, las oportunidades laborales que brinda el título y el perfil que se espera de los egresados. Este documento </w:t>
      </w:r>
      <w:r>
        <w:rPr>
          <w:rFonts w:ascii="Times New Roman" w:hAnsi="Times New Roman" w:eastAsia="Times New Roman" w:cs="Times New Roman"/>
          <w:sz w:val="24"/>
          <w:szCs w:val="24"/>
        </w:rPr>
        <w:t xml:space="preserve">está dirigido a estudiantes que se encuentran iniciando sus estudios en esta carrera, así como a aquellas personas interesadas en conocer las características y alcances de la profesión. A través de un análisis detallado, se busca proporcionar información v</w:t>
      </w:r>
      <w:r>
        <w:rPr>
          <w:rFonts w:ascii="Times New Roman" w:hAnsi="Times New Roman" w:eastAsia="Times New Roman" w:cs="Times New Roman"/>
          <w:sz w:val="24"/>
          <w:szCs w:val="24"/>
        </w:rPr>
        <w:t xml:space="preserve">aliosa que oriente la toma de decisiones académicas y profesionales, contribuyendo así a la formación de futuros ingenieros de sistemas conscientes de su rol transformador en la sociedad venezolana (Coordinación de Ingeniería de Sistemas UNEFA Lara, s.f.).</w:t>
      </w:r>
      <w:r/>
    </w:p>
    <w:p>
      <w:pPr>
        <w:pStyle w:val="746"/>
        <w:pBdr/>
        <w:spacing w:after="240" w:before="360" w:line="480" w:lineRule="auto"/>
        <w:ind/>
        <w:jc w:val="center"/>
        <w:rPr>
          <w:highlight w:val="none"/>
        </w:rPr>
      </w:pPr>
      <w:r/>
      <w:bookmarkStart w:id="3" w:name="_Toc3"/>
      <w:r>
        <w:rPr>
          <w:rFonts w:ascii="Times New Roman" w:hAnsi="Times New Roman" w:eastAsia="Times New Roman" w:cs="Times New Roman"/>
          <w:b/>
          <w:bCs/>
          <w:sz w:val="24"/>
          <w:szCs w:val="24"/>
        </w:rPr>
        <w:t xml:space="preserve">2. Objetivos y Descripción de la Carrera</w:t>
      </w:r>
      <w:r/>
      <w:bookmarkEnd w:id="3"/>
      <w:r/>
      <w:r/>
    </w:p>
    <w:p>
      <w:pPr>
        <w:pBdr/>
        <w:spacing w:after="0" w:before="0" w:line="480" w:lineRule="auto"/>
        <w:ind w:firstLine="720"/>
        <w:jc w:val="both"/>
        <w:rPr/>
      </w:pPr>
      <w:r>
        <w:rPr>
          <w:rFonts w:ascii="Times New Roman" w:hAnsi="Times New Roman" w:eastAsia="Times New Roman" w:cs="Times New Roman"/>
          <w:sz w:val="24"/>
          <w:szCs w:val="24"/>
        </w:rPr>
        <w:t xml:space="preserve">La Ingeniería de Sistemas es una carrera universitaria que se encarga del diseño, la programación, la implantación y el mantenimiento de sistemas. Implica</w:t>
      </w:r>
      <w:r>
        <w:rPr>
          <w:rFonts w:ascii="Times New Roman" w:hAnsi="Times New Roman" w:eastAsia="Times New Roman" w:cs="Times New Roman"/>
          <w:sz w:val="24"/>
          <w:szCs w:val="24"/>
        </w:rPr>
        <w:t xml:space="preserve"> el uso de nociones matemáticas que permitan concretar la aplicación tecnológica de las teorías de los sistemas. Se trata de una ciencia interdisciplinaria, que requiere de diversos conocimientos para plasmar sus diseños en la vida práctica. Esta disciplin</w:t>
      </w:r>
      <w:r>
        <w:rPr>
          <w:rFonts w:ascii="Times New Roman" w:hAnsi="Times New Roman" w:eastAsia="Times New Roman" w:cs="Times New Roman"/>
          <w:sz w:val="24"/>
          <w:szCs w:val="24"/>
        </w:rPr>
        <w:t xml:space="preserve">a se fundamenta en la premisa de que los sistemas, ya sean informáticos, administrativos o industriales, pueden ser analizados, modelados y optimizados mediante la aplicación de metodologías sistemáticas y herramientas tecnológicas avanzadas (UNEFA, 2010).</w:t>
      </w:r>
      <w:r/>
    </w:p>
    <w:p>
      <w:pPr>
        <w:pBdr/>
        <w:spacing w:after="0" w:before="0" w:line="480" w:lineRule="auto"/>
        <w:ind w:firstLine="720"/>
        <w:jc w:val="both"/>
        <w:rPr/>
      </w:pPr>
      <w:r>
        <w:rPr>
          <w:rFonts w:ascii="Times New Roman" w:hAnsi="Times New Roman" w:eastAsia="Times New Roman" w:cs="Times New Roman"/>
          <w:sz w:val="24"/>
          <w:szCs w:val="24"/>
        </w:rPr>
        <w:t xml:space="preserve">El objetivo general de la carrera de Ingeniería de Sistemas en la UNEFA es formar profesionales integrales, con sólidos conocimientos básicos para utilizar modelos matemáticos y aplicarlos al diseño y</w:t>
      </w:r>
      <w:r>
        <w:rPr>
          <w:rFonts w:ascii="Times New Roman" w:hAnsi="Times New Roman" w:eastAsia="Times New Roman" w:cs="Times New Roman"/>
          <w:sz w:val="24"/>
          <w:szCs w:val="24"/>
        </w:rPr>
        <w:t xml:space="preserve"> simulación de sistemas de información. Asimismo, busca que los egresados sean capaces de planificar, coordinar, desarrollar y controlar sistemas administrativos dentro de una organización, verificando e instrumentando controles y/o rutinas de auditoría y </w:t>
      </w:r>
      <w:r>
        <w:rPr>
          <w:rFonts w:ascii="Times New Roman" w:hAnsi="Times New Roman" w:eastAsia="Times New Roman" w:cs="Times New Roman"/>
          <w:sz w:val="24"/>
          <w:szCs w:val="24"/>
        </w:rPr>
        <w:t xml:space="preserve">seguridad de informática. Esta formación integral garantiza que el ingeniero de sistemas egresado de la UNEFA posea tanto las competencias técnicas como las habilidades gerenciales necesarias para desempeñarse exitosamente en cualquier entorno profesional.</w:t>
      </w:r>
      <w:r/>
    </w:p>
    <w:p>
      <w:pPr>
        <w:pBdr/>
        <w:spacing w:after="0" w:before="0" w:line="480" w:lineRule="auto"/>
        <w:ind w:firstLine="720"/>
        <w:jc w:val="both"/>
        <w:rPr/>
      </w:pPr>
      <w:r>
        <w:rPr>
          <w:rFonts w:ascii="Times New Roman" w:hAnsi="Times New Roman" w:eastAsia="Times New Roman" w:cs="Times New Roman"/>
          <w:sz w:val="24"/>
          <w:szCs w:val="24"/>
        </w:rPr>
        <w:t xml:space="preserve">La misión </w:t>
      </w:r>
      <w:r>
        <w:rPr>
          <w:rFonts w:ascii="Times New Roman" w:hAnsi="Times New Roman" w:eastAsia="Times New Roman" w:cs="Times New Roman"/>
          <w:sz w:val="24"/>
          <w:szCs w:val="24"/>
        </w:rPr>
        <w:t xml:space="preserve">de la UNEFA en el contexto de esta carrera es formar, a través de la docencia, la investigación y la extensión, ciudadanos corresponsables con la seguridad y Defensa Integral de la Nación, comprometidos con la Revolución Bolivariana, con competencias emanc</w:t>
      </w:r>
      <w:r>
        <w:rPr>
          <w:rFonts w:ascii="Times New Roman" w:hAnsi="Times New Roman" w:eastAsia="Times New Roman" w:cs="Times New Roman"/>
          <w:sz w:val="24"/>
          <w:szCs w:val="24"/>
        </w:rPr>
        <w:t xml:space="preserve">ipadoras y humanistas necesarias para sustentar los planes de desarrollo del país (Coordinación de Ingeniería de Sistemas UNEFA Zulia, s.f.). Esta misión se refleja en cada aspecto del plan de estudio, que incorpora asignaturas como la Cátedra Bolivariana </w:t>
      </w:r>
      <w:r>
        <w:rPr>
          <w:rFonts w:ascii="Times New Roman" w:hAnsi="Times New Roman" w:eastAsia="Times New Roman" w:cs="Times New Roman"/>
          <w:sz w:val="24"/>
          <w:szCs w:val="24"/>
        </w:rPr>
        <w:t xml:space="preserve">y materias que fomentan el pensamiento crítico y la conciencia social. De esta manera, la UNEFA no solo forma técnicos competentes, sino también profesionales con una visión integral del papel que la tecnología juega en el desarrollo soberano de la nación.</w:t>
      </w:r>
      <w:r/>
    </w:p>
    <w:p>
      <w:pPr>
        <w:pBdr/>
        <w:spacing w:after="0" w:before="0" w:line="480" w:lineRule="auto"/>
        <w:ind w:firstLine="720"/>
        <w:jc w:val="both"/>
        <w:rPr/>
      </w:pPr>
      <w:r>
        <w:rPr>
          <w:rFonts w:ascii="Times New Roman" w:hAnsi="Times New Roman" w:eastAsia="Times New Roman" w:cs="Times New Roman"/>
          <w:sz w:val="24"/>
          <w:szCs w:val="24"/>
        </w:rPr>
        <w:t xml:space="preserve">El ingeniero de sistemas, desde esta perspectiva, se concibe como un profesional capaz de integrar con</w:t>
      </w:r>
      <w:r>
        <w:rPr>
          <w:rFonts w:ascii="Times New Roman" w:hAnsi="Times New Roman" w:eastAsia="Times New Roman" w:cs="Times New Roman"/>
          <w:sz w:val="24"/>
          <w:szCs w:val="24"/>
        </w:rPr>
        <w:t xml:space="preserve">ocimiento de diversas áreas como la matemática, la física, la programación, la administración y las ciencias sociales, para proponer soluciones innovadoras a problemas complejos. La carrera promueve el desarrollo de habilidades de análisis, síntesis y eval</w:t>
      </w:r>
      <w:r>
        <w:rPr>
          <w:rFonts w:ascii="Times New Roman" w:hAnsi="Times New Roman" w:eastAsia="Times New Roman" w:cs="Times New Roman"/>
          <w:sz w:val="24"/>
          <w:szCs w:val="24"/>
        </w:rPr>
        <w:t xml:space="preserve">uación que permiten al egresado adaptarse a los cambios constantes del entorno tecnológico, contribuyendo activamente a la transformación digital de las organizaciones y la sociedad en su conjunto (Coordinación de Ingeniería de Sistemas UNEFA Apure, 2012).</w:t>
      </w:r>
      <w:r/>
    </w:p>
    <w:p>
      <w:pPr>
        <w:pStyle w:val="746"/>
        <w:pBdr/>
        <w:spacing w:after="240" w:before="360" w:line="480" w:lineRule="auto"/>
        <w:ind/>
        <w:jc w:val="center"/>
        <w:rPr/>
      </w:pPr>
      <w:r/>
      <w:bookmarkStart w:id="4" w:name="_Toc4"/>
      <w:r>
        <w:rPr>
          <w:rFonts w:ascii="Times New Roman" w:hAnsi="Times New Roman" w:eastAsia="Times New Roman" w:cs="Times New Roman"/>
          <w:b/>
          <w:bCs/>
          <w:sz w:val="24"/>
          <w:szCs w:val="24"/>
        </w:rPr>
        <w:t xml:space="preserve">3. Plan de Estudio de la Carrera</w:t>
      </w:r>
      <w:r/>
      <w:bookmarkEnd w:id="4"/>
      <w:r/>
      <w:r/>
    </w:p>
    <w:p>
      <w:pPr>
        <w:pBdr/>
        <w:spacing w:after="0" w:before="0" w:line="480" w:lineRule="auto"/>
        <w:ind w:firstLine="720"/>
        <w:jc w:val="both"/>
        <w:rPr/>
      </w:pPr>
      <w:r>
        <w:rPr>
          <w:rFonts w:ascii="Times New Roman" w:hAnsi="Times New Roman" w:eastAsia="Times New Roman" w:cs="Times New Roman"/>
          <w:sz w:val="24"/>
          <w:szCs w:val="24"/>
        </w:rPr>
        <w:t xml:space="preserve">El plan de estudio de la carrera de Ingeniería de Sistemas en la UNEFA está estructurado de manera progresiva, de modo que los estudiantes adquieran primero los fundamentos científicos y mate</w:t>
      </w:r>
      <w:r>
        <w:rPr>
          <w:rFonts w:ascii="Times New Roman" w:hAnsi="Times New Roman" w:eastAsia="Times New Roman" w:cs="Times New Roman"/>
          <w:sz w:val="24"/>
          <w:szCs w:val="24"/>
        </w:rPr>
        <w:t xml:space="preserve">máticos necesarios, para luego profundizar en las áreas especializadas de la informática y los sistemas de información. La carrera tiene una duración de ocho semestres académicos, a los cuales se suma el Componente de Iniciación Universitaria (CINU), que s</w:t>
      </w:r>
      <w:r>
        <w:rPr>
          <w:rFonts w:ascii="Times New Roman" w:hAnsi="Times New Roman" w:eastAsia="Times New Roman" w:cs="Times New Roman"/>
          <w:sz w:val="24"/>
          <w:szCs w:val="24"/>
        </w:rPr>
        <w:t xml:space="preserve">irve como período de transición e introducción a la vida universitaria (UNEFA, 2010). Este diseño curricular responde a la necesidad de formar profesionales con una base sólida que les permita enfrentar los desafíos tecnológicos con criterio y creatividad.</w:t>
      </w:r>
      <w:r/>
    </w:p>
    <w:p>
      <w:pPr>
        <w:pBdr/>
        <w:spacing w:after="0" w:before="0" w:line="480" w:lineRule="auto"/>
        <w:ind w:firstLine="720"/>
        <w:jc w:val="both"/>
        <w:rPr/>
      </w:pPr>
      <w:r>
        <w:rPr>
          <w:rFonts w:ascii="Times New Roman" w:hAnsi="Times New Roman" w:eastAsia="Times New Roman" w:cs="Times New Roman"/>
          <w:sz w:val="24"/>
          <w:szCs w:val="24"/>
        </w:rPr>
        <w:t xml:space="preserve">El CINU comprende asignaturas fundamentales como Filosofía, Ética y Valores; Lenguaje y Comunicación; y Mate</w:t>
      </w:r>
      <w:r>
        <w:rPr>
          <w:rFonts w:ascii="Times New Roman" w:hAnsi="Times New Roman" w:eastAsia="Times New Roman" w:cs="Times New Roman"/>
          <w:sz w:val="24"/>
          <w:szCs w:val="24"/>
        </w:rPr>
        <w:t xml:space="preserve">mática, que buscan dotar al estudiante de las herramientas de pensamiento y comunicación esenciales para su desempeño académico. A partir del primer semestre, se introducen materias como Dibujo, Educación Ambiental, Geometría Analítica, Hombre Sociedad Cie</w:t>
      </w:r>
      <w:r>
        <w:rPr>
          <w:rFonts w:ascii="Times New Roman" w:hAnsi="Times New Roman" w:eastAsia="Times New Roman" w:cs="Times New Roman"/>
          <w:sz w:val="24"/>
          <w:szCs w:val="24"/>
        </w:rPr>
        <w:t xml:space="preserve">ncia y Tecnología, Inglés I, Matemáticas I y Seminario I, que sientan las bases científico-humanísticas del futuro ingeniero. Los semestres subsiguientes incrementan progresivamente la carga tecnológica, incorporando materias como Física, Álgebra Lineal, P</w:t>
      </w:r>
      <w:r>
        <w:rPr>
          <w:rFonts w:ascii="Times New Roman" w:hAnsi="Times New Roman" w:eastAsia="Times New Roman" w:cs="Times New Roman"/>
          <w:sz w:val="24"/>
          <w:szCs w:val="24"/>
        </w:rPr>
        <w:t xml:space="preserve">rogramación en Pascal, Lenguajes de Programación en C/C++ y Java, hasta llegar a asignaturas avanzadas como Diseño de Sistemas, Redes, Auditoría de Sistemas y Teleprocesos en los últimos semestres (Coordinación de Ingeniería de Sistemas UNEFA Zulia, s.f.).</w:t>
      </w:r>
      <w:r/>
    </w:p>
    <w:p>
      <w:pPr>
        <w:pBdr/>
        <w:spacing w:after="0" w:before="0" w:line="480" w:lineRule="auto"/>
        <w:ind/>
        <w:jc w:val="both"/>
        <w:rPr/>
      </w:pPr>
      <w:r>
        <w:rPr>
          <w:rFonts w:ascii="Times New Roman" w:hAnsi="Times New Roman" w:eastAsia="Times New Roman" w:cs="Times New Roman"/>
          <w:sz w:val="24"/>
          <w:szCs w:val="24"/>
        </w:rPr>
        <w:t xml:space="preserve">La siguiente tabla presenta de manera organizada todas las asignaturas que conforman el plan de estudio de la carrera, distribuidas por semestre:</w:t>
      </w:r>
      <w:r/>
    </w:p>
    <w:tbl>
      <w:tblPr>
        <w:tblW w:w="5000" w:type="pct"/>
        <w:tblBorders>
          <w:top w:val="single" w:color="2e5090" w:sz="2" w:space="0"/>
          <w:left w:val="single" w:color="2e5090" w:sz="2" w:space="0"/>
          <w:bottom w:val="single" w:color="2e5090" w:sz="2" w:space="0"/>
          <w:right w:val="single" w:color="2e5090" w:sz="2" w:space="0"/>
          <w:insideH w:val="single" w:color="b0bec5" w:sz="1" w:space="0"/>
          <w:insideV w:val="single" w:color="b0bec5" w:sz="1" w:space="0"/>
        </w:tblBorders>
        <w:tblLook w:val="04A0" w:firstRow="1" w:lastRow="0" w:firstColumn="1" w:lastColumn="0" w:noHBand="0" w:noVBand="1"/>
      </w:tblPr>
      <w:tblGrid>
        <w:gridCol w:w="100"/>
        <w:gridCol w:w="100"/>
      </w:tblGrid>
      <w:tr>
        <w:trPr>
          <w:cantSplit/>
          <w:tblHeader/>
        </w:trPr>
        <w:tc>
          <w:tcPr>
            <w:shd w:val="clear" w:color="auto" w:fill="2e5090"/>
            <w:tcBorders/>
            <w:tcMar>
              <w:left w:w="100" w:type="dxa"/>
              <w:top w:w="60" w:type="dxa"/>
              <w:right w:w="100" w:type="dxa"/>
              <w:bottom w:w="60" w:type="dxa"/>
            </w:tcMar>
            <w:tcW w:w="1250" w:type="pct"/>
          </w:tcPr>
          <w:p>
            <w:pPr>
              <w:pBdr/>
              <w:spacing w:after="40" w:before="40" w:line="276" w:lineRule="auto"/>
              <w:ind/>
              <w:jc w:val="center"/>
              <w:rPr/>
            </w:pPr>
            <w:r>
              <w:rPr>
                <w:rFonts w:ascii="Times New Roman" w:hAnsi="Times New Roman" w:eastAsia="Times New Roman" w:cs="Times New Roman"/>
                <w:b/>
                <w:bCs/>
                <w:color w:val="ffffff"/>
                <w:sz w:val="20"/>
                <w:szCs w:val="20"/>
              </w:rPr>
              <w:t xml:space="preserve">Semestre</w:t>
            </w:r>
            <w:r/>
          </w:p>
        </w:tc>
        <w:tc>
          <w:tcPr>
            <w:shd w:val="clear" w:color="auto" w:fill="2e5090"/>
            <w:tcBorders/>
            <w:tcMar>
              <w:left w:w="100" w:type="dxa"/>
              <w:top w:w="60" w:type="dxa"/>
              <w:right w:w="100" w:type="dxa"/>
              <w:bottom w:w="60" w:type="dxa"/>
            </w:tcMar>
            <w:tcW w:w="3750" w:type="pct"/>
          </w:tcPr>
          <w:p>
            <w:pPr>
              <w:pBdr/>
              <w:spacing w:after="40" w:before="40" w:line="276" w:lineRule="auto"/>
              <w:ind/>
              <w:jc w:val="center"/>
              <w:rPr/>
            </w:pPr>
            <w:r>
              <w:rPr>
                <w:rFonts w:ascii="Times New Roman" w:hAnsi="Times New Roman" w:eastAsia="Times New Roman" w:cs="Times New Roman"/>
                <w:b/>
                <w:bCs/>
                <w:color w:val="ffffff"/>
                <w:sz w:val="20"/>
                <w:szCs w:val="20"/>
              </w:rPr>
              <w:t xml:space="preserve">Asignaturas</w:t>
            </w:r>
            <w:r/>
          </w:p>
        </w:tc>
      </w:tr>
      <w:tr>
        <w:trPr>
          <w:cantSplit/>
        </w:trPr>
        <w:tc>
          <w:tcPr>
            <w:tcBorders/>
            <w:tcMar>
              <w:left w:w="100" w:type="dxa"/>
              <w:top w:w="50" w:type="dxa"/>
              <w:right w:w="100" w:type="dxa"/>
              <w:bottom w:w="50" w:type="dxa"/>
            </w:tcMar>
            <w:tcW w:w="1250" w:type="pct"/>
          </w:tcPr>
          <w:p>
            <w:pPr>
              <w:pBdr/>
              <w:spacing w:after="30" w:before="30" w:line="276" w:lineRule="auto"/>
              <w:ind/>
              <w:jc w:val="center"/>
              <w:rPr/>
            </w:pPr>
            <w:r>
              <w:rPr>
                <w:rFonts w:ascii="Times New Roman" w:hAnsi="Times New Roman" w:eastAsia="Times New Roman" w:cs="Times New Roman"/>
                <w:sz w:val="20"/>
                <w:szCs w:val="20"/>
              </w:rPr>
              <w:t xml:space="preserve">CINU</w:t>
            </w:r>
            <w:r/>
          </w:p>
        </w:tc>
        <w:tc>
          <w:tcPr>
            <w:tcBorders/>
            <w:tcMar>
              <w:left w:w="100" w:type="dxa"/>
              <w:top w:w="50" w:type="dxa"/>
              <w:right w:w="100" w:type="dxa"/>
              <w:bottom w:w="50" w:type="dxa"/>
            </w:tcMar>
            <w:tcW w:w="3750" w:type="pct"/>
          </w:tcPr>
          <w:p>
            <w:pPr>
              <w:pBdr/>
              <w:spacing w:after="30" w:before="30" w:line="276" w:lineRule="auto"/>
              <w:ind/>
              <w:jc w:val="left"/>
              <w:rPr/>
            </w:pPr>
            <w:r>
              <w:rPr>
                <w:rFonts w:ascii="Times New Roman" w:hAnsi="Times New Roman" w:eastAsia="Times New Roman" w:cs="Times New Roman"/>
                <w:sz w:val="20"/>
                <w:szCs w:val="20"/>
              </w:rPr>
              <w:t xml:space="preserve">Filosofía, Ética y Valores, Lenguaje y Comunicación, Matemática</w:t>
            </w:r>
            <w:r/>
          </w:p>
        </w:tc>
      </w:tr>
      <w:tr>
        <w:trPr>
          <w:cantSplit/>
        </w:trPr>
        <w:tc>
          <w:tcPr>
            <w:shd w:val="clear" w:color="auto" w:fill="f2f6fc"/>
            <w:tcBorders/>
            <w:tcMar>
              <w:left w:w="100" w:type="dxa"/>
              <w:top w:w="50" w:type="dxa"/>
              <w:right w:w="100" w:type="dxa"/>
              <w:bottom w:w="50" w:type="dxa"/>
            </w:tcMar>
            <w:tcW w:w="1250" w:type="pct"/>
          </w:tcPr>
          <w:p>
            <w:pPr>
              <w:pBdr/>
              <w:spacing w:after="30" w:before="30" w:line="276" w:lineRule="auto"/>
              <w:ind/>
              <w:jc w:val="center"/>
              <w:rPr/>
            </w:pPr>
            <w:r>
              <w:rPr>
                <w:rFonts w:ascii="Times New Roman" w:hAnsi="Times New Roman" w:eastAsia="Times New Roman" w:cs="Times New Roman"/>
                <w:sz w:val="20"/>
                <w:szCs w:val="20"/>
              </w:rPr>
              <w:t xml:space="preserve">1er Semestre</w:t>
            </w:r>
            <w:r/>
          </w:p>
        </w:tc>
        <w:tc>
          <w:tcPr>
            <w:shd w:val="clear" w:color="auto" w:fill="f2f6fc"/>
            <w:tcBorders/>
            <w:tcMar>
              <w:left w:w="100" w:type="dxa"/>
              <w:top w:w="50" w:type="dxa"/>
              <w:right w:w="100" w:type="dxa"/>
              <w:bottom w:w="50" w:type="dxa"/>
            </w:tcMar>
            <w:tcW w:w="3750" w:type="pct"/>
          </w:tcPr>
          <w:p>
            <w:pPr>
              <w:pBdr/>
              <w:spacing w:after="30" w:before="30" w:line="276" w:lineRule="auto"/>
              <w:ind/>
              <w:jc w:val="left"/>
              <w:rPr/>
            </w:pPr>
            <w:r>
              <w:rPr>
                <w:rFonts w:ascii="Times New Roman" w:hAnsi="Times New Roman" w:eastAsia="Times New Roman" w:cs="Times New Roman"/>
                <w:sz w:val="20"/>
                <w:szCs w:val="20"/>
              </w:rPr>
              <w:t xml:space="preserve">Dibujo, Educación Ambiental, Geometría Analítica, Hombre Sociedad Ciencia y Tecnología, Inglés I, Matemáticas I, Seminario I</w:t>
            </w:r>
            <w:r/>
          </w:p>
        </w:tc>
      </w:tr>
      <w:tr>
        <w:trPr>
          <w:cantSplit/>
        </w:trPr>
        <w:tc>
          <w:tcPr>
            <w:tcBorders/>
            <w:tcMar>
              <w:left w:w="100" w:type="dxa"/>
              <w:top w:w="50" w:type="dxa"/>
              <w:right w:w="100" w:type="dxa"/>
              <w:bottom w:w="50" w:type="dxa"/>
            </w:tcMar>
            <w:tcW w:w="1250" w:type="pct"/>
          </w:tcPr>
          <w:p>
            <w:pPr>
              <w:pBdr/>
              <w:spacing w:after="30" w:before="30" w:line="276" w:lineRule="auto"/>
              <w:ind/>
              <w:jc w:val="center"/>
              <w:rPr/>
            </w:pPr>
            <w:r>
              <w:rPr>
                <w:rFonts w:ascii="Times New Roman" w:hAnsi="Times New Roman" w:eastAsia="Times New Roman" w:cs="Times New Roman"/>
                <w:sz w:val="20"/>
                <w:szCs w:val="20"/>
              </w:rPr>
              <w:t xml:space="preserve">2do Semestre</w:t>
            </w:r>
            <w:r/>
          </w:p>
        </w:tc>
        <w:tc>
          <w:tcPr>
            <w:tcBorders/>
            <w:tcMar>
              <w:left w:w="100" w:type="dxa"/>
              <w:top w:w="50" w:type="dxa"/>
              <w:right w:w="100" w:type="dxa"/>
              <w:bottom w:w="50" w:type="dxa"/>
            </w:tcMar>
            <w:tcW w:w="3750" w:type="pct"/>
          </w:tcPr>
          <w:p>
            <w:pPr>
              <w:pBdr/>
              <w:spacing w:after="30" w:before="30" w:line="276" w:lineRule="auto"/>
              <w:ind/>
              <w:jc w:val="left"/>
              <w:rPr/>
            </w:pPr>
            <w:r>
              <w:rPr>
                <w:rFonts w:ascii="Times New Roman" w:hAnsi="Times New Roman" w:eastAsia="Times New Roman" w:cs="Times New Roman"/>
                <w:sz w:val="20"/>
                <w:szCs w:val="20"/>
              </w:rPr>
              <w:t xml:space="preserve">Álgebra Lineal, Física I (con Laboratorio), Inglés II, Matemáticas II, Química General, Seminario II</w:t>
            </w:r>
            <w:r/>
          </w:p>
        </w:tc>
      </w:tr>
      <w:tr>
        <w:trPr>
          <w:cantSplit/>
        </w:trPr>
        <w:tc>
          <w:tcPr>
            <w:shd w:val="clear" w:color="auto" w:fill="f2f6fc"/>
            <w:tcBorders/>
            <w:tcMar>
              <w:left w:w="100" w:type="dxa"/>
              <w:top w:w="50" w:type="dxa"/>
              <w:right w:w="100" w:type="dxa"/>
              <w:bottom w:w="50" w:type="dxa"/>
            </w:tcMar>
            <w:tcW w:w="1250" w:type="pct"/>
          </w:tcPr>
          <w:p>
            <w:pPr>
              <w:pBdr/>
              <w:spacing w:after="30" w:before="30" w:line="276" w:lineRule="auto"/>
              <w:ind/>
              <w:jc w:val="center"/>
              <w:rPr/>
            </w:pPr>
            <w:r>
              <w:rPr>
                <w:rFonts w:ascii="Times New Roman" w:hAnsi="Times New Roman" w:eastAsia="Times New Roman" w:cs="Times New Roman"/>
                <w:sz w:val="20"/>
                <w:szCs w:val="20"/>
              </w:rPr>
              <w:t xml:space="preserve">3er Semestre</w:t>
            </w:r>
            <w:r/>
          </w:p>
        </w:tc>
        <w:tc>
          <w:tcPr>
            <w:shd w:val="clear" w:color="auto" w:fill="f2f6fc"/>
            <w:tcBorders/>
            <w:tcMar>
              <w:left w:w="100" w:type="dxa"/>
              <w:top w:w="50" w:type="dxa"/>
              <w:right w:w="100" w:type="dxa"/>
              <w:bottom w:w="50" w:type="dxa"/>
            </w:tcMar>
            <w:tcW w:w="3750" w:type="pct"/>
          </w:tcPr>
          <w:p>
            <w:pPr>
              <w:pBdr/>
              <w:spacing w:after="30" w:before="30" w:line="276" w:lineRule="auto"/>
              <w:ind/>
              <w:jc w:val="left"/>
              <w:rPr/>
            </w:pPr>
            <w:r>
              <w:rPr>
                <w:rFonts w:ascii="Times New Roman" w:hAnsi="Times New Roman" w:eastAsia="Times New Roman" w:cs="Times New Roman"/>
                <w:sz w:val="20"/>
                <w:szCs w:val="20"/>
              </w:rPr>
              <w:t xml:space="preserve">Física II, Matemáticas III, Probabilidad y Estadística, Programación (Pascal), Sistemas Administrativos</w:t>
            </w:r>
            <w:r/>
          </w:p>
        </w:tc>
      </w:tr>
      <w:tr>
        <w:trPr>
          <w:cantSplit/>
        </w:trPr>
        <w:tc>
          <w:tcPr>
            <w:tcBorders/>
            <w:tcMar>
              <w:left w:w="100" w:type="dxa"/>
              <w:top w:w="50" w:type="dxa"/>
              <w:right w:w="100" w:type="dxa"/>
              <w:bottom w:w="50" w:type="dxa"/>
            </w:tcMar>
            <w:tcW w:w="1250" w:type="pct"/>
          </w:tcPr>
          <w:p>
            <w:pPr>
              <w:pBdr/>
              <w:spacing w:after="30" w:before="30" w:line="276" w:lineRule="auto"/>
              <w:ind/>
              <w:jc w:val="center"/>
              <w:rPr/>
            </w:pPr>
            <w:r>
              <w:rPr>
                <w:rFonts w:ascii="Times New Roman" w:hAnsi="Times New Roman" w:eastAsia="Times New Roman" w:cs="Times New Roman"/>
                <w:sz w:val="20"/>
                <w:szCs w:val="20"/>
              </w:rPr>
              <w:t xml:space="preserve">4to Semestre</w:t>
            </w:r>
            <w:r/>
          </w:p>
        </w:tc>
        <w:tc>
          <w:tcPr>
            <w:tcBorders/>
            <w:tcMar>
              <w:left w:w="100" w:type="dxa"/>
              <w:top w:w="50" w:type="dxa"/>
              <w:right w:w="100" w:type="dxa"/>
              <w:bottom w:w="50" w:type="dxa"/>
            </w:tcMar>
            <w:tcW w:w="3750" w:type="pct"/>
          </w:tcPr>
          <w:p>
            <w:pPr>
              <w:pBdr/>
              <w:spacing w:after="30" w:before="30" w:line="276" w:lineRule="auto"/>
              <w:ind/>
              <w:jc w:val="left"/>
              <w:rPr/>
            </w:pPr>
            <w:r>
              <w:rPr>
                <w:rFonts w:ascii="Times New Roman" w:hAnsi="Times New Roman" w:eastAsia="Times New Roman" w:cs="Times New Roman"/>
                <w:sz w:val="20"/>
                <w:szCs w:val="20"/>
              </w:rPr>
              <w:t xml:space="preserve">Cálculo Numérico, Lenguajes de Programación I (C/C++), Lógica Matemática, Procesamiento de Datos, Sistemas de Producción, Teorías de Sistemas</w:t>
            </w:r>
            <w:r/>
          </w:p>
        </w:tc>
      </w:tr>
      <w:tr>
        <w:trPr>
          <w:cantSplit/>
        </w:trPr>
        <w:tc>
          <w:tcPr>
            <w:shd w:val="clear" w:color="auto" w:fill="f2f6fc"/>
            <w:tcBorders/>
            <w:tcMar>
              <w:left w:w="100" w:type="dxa"/>
              <w:top w:w="50" w:type="dxa"/>
              <w:right w:w="100" w:type="dxa"/>
              <w:bottom w:w="50" w:type="dxa"/>
            </w:tcMar>
            <w:tcW w:w="1250" w:type="pct"/>
          </w:tcPr>
          <w:p>
            <w:pPr>
              <w:pBdr/>
              <w:spacing w:after="30" w:before="30" w:line="276" w:lineRule="auto"/>
              <w:ind/>
              <w:jc w:val="center"/>
              <w:rPr/>
            </w:pPr>
            <w:r>
              <w:rPr>
                <w:rFonts w:ascii="Times New Roman" w:hAnsi="Times New Roman" w:eastAsia="Times New Roman" w:cs="Times New Roman"/>
                <w:sz w:val="20"/>
                <w:szCs w:val="20"/>
              </w:rPr>
              <w:t xml:space="preserve">5to Semestre</w:t>
            </w:r>
            <w:r/>
          </w:p>
        </w:tc>
        <w:tc>
          <w:tcPr>
            <w:shd w:val="clear" w:color="auto" w:fill="f2f6fc"/>
            <w:tcBorders/>
            <w:tcMar>
              <w:left w:w="100" w:type="dxa"/>
              <w:top w:w="50" w:type="dxa"/>
              <w:right w:w="100" w:type="dxa"/>
              <w:bottom w:w="50" w:type="dxa"/>
            </w:tcMar>
            <w:tcW w:w="3750" w:type="pct"/>
          </w:tcPr>
          <w:p>
            <w:pPr>
              <w:pBdr/>
              <w:spacing w:after="30" w:before="30" w:line="276" w:lineRule="auto"/>
              <w:ind/>
              <w:jc w:val="left"/>
              <w:rPr/>
            </w:pPr>
            <w:r>
              <w:rPr>
                <w:rFonts w:ascii="Times New Roman" w:hAnsi="Times New Roman" w:eastAsia="Times New Roman" w:cs="Times New Roman"/>
                <w:sz w:val="20"/>
                <w:szCs w:val="20"/>
              </w:rPr>
              <w:t xml:space="preserve">Análisis de Sistemas, Base de Datos, Cátedra Bolivariana I, Circuitos Lógicos, Investigación de Operaciones, Lenguajes de Programación II (Java), Teoría de Grafos</w:t>
            </w:r>
            <w:r/>
          </w:p>
        </w:tc>
      </w:tr>
      <w:tr>
        <w:trPr>
          <w:cantSplit/>
        </w:trPr>
        <w:tc>
          <w:tcPr>
            <w:tcBorders/>
            <w:tcMar>
              <w:left w:w="100" w:type="dxa"/>
              <w:top w:w="50" w:type="dxa"/>
              <w:right w:w="100" w:type="dxa"/>
              <w:bottom w:w="50" w:type="dxa"/>
            </w:tcMar>
            <w:tcW w:w="1250" w:type="pct"/>
          </w:tcPr>
          <w:p>
            <w:pPr>
              <w:pBdr/>
              <w:spacing w:after="30" w:before="30" w:line="276" w:lineRule="auto"/>
              <w:ind/>
              <w:jc w:val="center"/>
              <w:rPr/>
            </w:pPr>
            <w:r>
              <w:rPr>
                <w:rFonts w:ascii="Times New Roman" w:hAnsi="Times New Roman" w:eastAsia="Times New Roman" w:cs="Times New Roman"/>
                <w:sz w:val="20"/>
                <w:szCs w:val="20"/>
              </w:rPr>
              <w:t xml:space="preserve">6to Semestre</w:t>
            </w:r>
            <w:r/>
          </w:p>
        </w:tc>
        <w:tc>
          <w:tcPr>
            <w:tcBorders/>
            <w:tcMar>
              <w:left w:w="100" w:type="dxa"/>
              <w:top w:w="50" w:type="dxa"/>
              <w:right w:w="100" w:type="dxa"/>
              <w:bottom w:w="50" w:type="dxa"/>
            </w:tcMar>
            <w:tcW w:w="3750" w:type="pct"/>
          </w:tcPr>
          <w:p>
            <w:pPr>
              <w:pBdr/>
              <w:spacing w:after="30" w:before="30" w:line="276" w:lineRule="auto"/>
              <w:ind/>
              <w:jc w:val="left"/>
              <w:rPr/>
            </w:pPr>
            <w:r>
              <w:rPr>
                <w:rFonts w:ascii="Times New Roman" w:hAnsi="Times New Roman" w:eastAsia="Times New Roman" w:cs="Times New Roman"/>
                <w:sz w:val="20"/>
                <w:szCs w:val="20"/>
              </w:rPr>
              <w:t xml:space="preserve">Arquitectura del Computador, Cátedra Bolivariana II, Diseño de Sistemas, Lenguaje de Programación III (HTML5, CSS3, PHP), Optimización No Lineal, Procesos Estocásticos, Sistemas Operativos</w:t>
            </w:r>
            <w:r/>
          </w:p>
        </w:tc>
      </w:tr>
      <w:tr>
        <w:trPr>
          <w:cantSplit/>
        </w:trPr>
        <w:tc>
          <w:tcPr>
            <w:shd w:val="clear" w:color="auto" w:fill="f2f6fc"/>
            <w:tcBorders/>
            <w:tcMar>
              <w:left w:w="100" w:type="dxa"/>
              <w:top w:w="50" w:type="dxa"/>
              <w:right w:w="100" w:type="dxa"/>
              <w:bottom w:w="50" w:type="dxa"/>
            </w:tcMar>
            <w:tcW w:w="1250" w:type="pct"/>
          </w:tcPr>
          <w:p>
            <w:pPr>
              <w:pBdr/>
              <w:spacing w:after="30" w:before="30" w:line="276" w:lineRule="auto"/>
              <w:ind/>
              <w:jc w:val="center"/>
              <w:rPr/>
            </w:pPr>
            <w:r>
              <w:rPr>
                <w:rFonts w:ascii="Times New Roman" w:hAnsi="Times New Roman" w:eastAsia="Times New Roman" w:cs="Times New Roman"/>
                <w:sz w:val="20"/>
                <w:szCs w:val="20"/>
              </w:rPr>
              <w:t xml:space="preserve">7mo Semestre</w:t>
            </w:r>
            <w:r/>
          </w:p>
        </w:tc>
        <w:tc>
          <w:tcPr>
            <w:shd w:val="clear" w:color="auto" w:fill="f2f6fc"/>
            <w:tcBorders/>
            <w:tcMar>
              <w:left w:w="100" w:type="dxa"/>
              <w:top w:w="50" w:type="dxa"/>
              <w:right w:w="100" w:type="dxa"/>
              <w:bottom w:w="50" w:type="dxa"/>
            </w:tcMar>
            <w:tcW w:w="3750" w:type="pct"/>
          </w:tcPr>
          <w:p>
            <w:pPr>
              <w:pBdr/>
              <w:spacing w:after="30" w:before="30" w:line="276" w:lineRule="auto"/>
              <w:ind/>
              <w:jc w:val="left"/>
              <w:rPr/>
            </w:pPr>
            <w:r>
              <w:rPr>
                <w:rFonts w:ascii="Times New Roman" w:hAnsi="Times New Roman" w:eastAsia="Times New Roman" w:cs="Times New Roman"/>
                <w:sz w:val="20"/>
                <w:szCs w:val="20"/>
              </w:rPr>
              <w:t xml:space="preserve">Gerencia de la Informática, Implantación de Sistemas, Metodología de la Investigación, Redes, Simulación y Modelos, Electiva Técnica, Electiva No Técnica</w:t>
            </w:r>
            <w:r/>
          </w:p>
        </w:tc>
      </w:tr>
      <w:tr>
        <w:trPr>
          <w:cantSplit/>
        </w:trPr>
        <w:tc>
          <w:tcPr>
            <w:tcBorders/>
            <w:tcMar>
              <w:left w:w="100" w:type="dxa"/>
              <w:top w:w="50" w:type="dxa"/>
              <w:right w:w="100" w:type="dxa"/>
              <w:bottom w:w="50" w:type="dxa"/>
            </w:tcMar>
            <w:tcW w:w="1250" w:type="pct"/>
          </w:tcPr>
          <w:p>
            <w:pPr>
              <w:pBdr/>
              <w:spacing w:after="30" w:before="30" w:line="276" w:lineRule="auto"/>
              <w:ind/>
              <w:jc w:val="center"/>
              <w:rPr/>
            </w:pPr>
            <w:r>
              <w:rPr>
                <w:rFonts w:ascii="Times New Roman" w:hAnsi="Times New Roman" w:eastAsia="Times New Roman" w:cs="Times New Roman"/>
                <w:sz w:val="20"/>
                <w:szCs w:val="20"/>
              </w:rPr>
              <w:t xml:space="preserve">8vo Semestre</w:t>
            </w:r>
            <w:r/>
          </w:p>
        </w:tc>
        <w:tc>
          <w:tcPr>
            <w:tcBorders/>
            <w:tcMar>
              <w:left w:w="100" w:type="dxa"/>
              <w:top w:w="50" w:type="dxa"/>
              <w:right w:w="100" w:type="dxa"/>
              <w:bottom w:w="50" w:type="dxa"/>
            </w:tcMar>
            <w:tcW w:w="3750" w:type="pct"/>
          </w:tcPr>
          <w:p>
            <w:pPr>
              <w:pBdr/>
              <w:spacing w:after="30" w:before="30" w:line="276" w:lineRule="auto"/>
              <w:ind/>
              <w:jc w:val="left"/>
              <w:rPr/>
            </w:pPr>
            <w:r>
              <w:rPr>
                <w:rFonts w:ascii="Times New Roman" w:hAnsi="Times New Roman" w:eastAsia="Times New Roman" w:cs="Times New Roman"/>
                <w:sz w:val="20"/>
                <w:szCs w:val="20"/>
              </w:rPr>
              <w:t xml:space="preserve">Auditoría de Sistemas, Marco Legal para el Ejercicio de la Ingeniería, Teleprocesos, Teoría de Decisiones, Electiva Técnica, Electiva No Técnica</w:t>
            </w:r>
            <w:r/>
          </w:p>
        </w:tc>
      </w:tr>
      <w:tr>
        <w:trPr>
          <w:cantSplit/>
        </w:trPr>
        <w:tc>
          <w:tcPr>
            <w:shd w:val="clear" w:color="auto" w:fill="e8eef7"/>
            <w:tcBorders/>
            <w:tcMar>
              <w:left w:w="100" w:type="dxa"/>
              <w:top w:w="50" w:type="dxa"/>
              <w:right w:w="100" w:type="dxa"/>
              <w:bottom w:w="50" w:type="dxa"/>
            </w:tcMar>
            <w:tcW w:w="1250" w:type="pct"/>
          </w:tcPr>
          <w:p>
            <w:pPr>
              <w:pBdr/>
              <w:spacing w:after="30" w:before="30" w:line="276" w:lineRule="auto"/>
              <w:ind/>
              <w:jc w:val="center"/>
              <w:rPr/>
            </w:pPr>
            <w:r>
              <w:rPr>
                <w:rFonts w:ascii="Times New Roman" w:hAnsi="Times New Roman" w:eastAsia="Times New Roman" w:cs="Times New Roman"/>
                <w:sz w:val="20"/>
                <w:szCs w:val="20"/>
              </w:rPr>
              <w:t xml:space="preserve">Electivas Técnicas</w:t>
            </w:r>
            <w:r/>
          </w:p>
        </w:tc>
        <w:tc>
          <w:tcPr>
            <w:shd w:val="clear" w:color="auto" w:fill="e8eef7"/>
            <w:tcBorders/>
            <w:tcMar>
              <w:left w:w="100" w:type="dxa"/>
              <w:top w:w="50" w:type="dxa"/>
              <w:right w:w="100" w:type="dxa"/>
              <w:bottom w:w="50" w:type="dxa"/>
            </w:tcMar>
            <w:tcW w:w="3750" w:type="pct"/>
          </w:tcPr>
          <w:p>
            <w:pPr>
              <w:pBdr/>
              <w:spacing w:after="30" w:before="30" w:line="276" w:lineRule="auto"/>
              <w:ind/>
              <w:jc w:val="left"/>
              <w:rPr/>
            </w:pPr>
            <w:r>
              <w:rPr>
                <w:rFonts w:ascii="Times New Roman" w:hAnsi="Times New Roman" w:eastAsia="Times New Roman" w:cs="Times New Roman"/>
                <w:sz w:val="20"/>
                <w:szCs w:val="20"/>
              </w:rPr>
              <w:t xml:space="preserve">Arquitectura de Software, Inteligencia Artificial, Redes de Área Local, Sistemas Avanzados de Bases de Datos, Tecnología de Redes</w:t>
            </w:r>
            <w:r/>
          </w:p>
        </w:tc>
      </w:tr>
      <w:tr>
        <w:trPr>
          <w:cantSplit/>
        </w:trPr>
        <w:tc>
          <w:tcPr>
            <w:shd w:val="clear" w:color="auto" w:fill="e8eef7"/>
            <w:tcBorders/>
            <w:tcMar>
              <w:left w:w="100" w:type="dxa"/>
              <w:top w:w="50" w:type="dxa"/>
              <w:right w:w="100" w:type="dxa"/>
              <w:bottom w:w="50" w:type="dxa"/>
            </w:tcMar>
            <w:tcW w:w="1250" w:type="pct"/>
          </w:tcPr>
          <w:p>
            <w:pPr>
              <w:pBdr/>
              <w:spacing w:after="30" w:before="30" w:line="276" w:lineRule="auto"/>
              <w:ind/>
              <w:jc w:val="center"/>
              <w:rPr/>
            </w:pPr>
            <w:r>
              <w:rPr>
                <w:rFonts w:ascii="Times New Roman" w:hAnsi="Times New Roman" w:eastAsia="Times New Roman" w:cs="Times New Roman"/>
                <w:sz w:val="20"/>
                <w:szCs w:val="20"/>
              </w:rPr>
              <w:t xml:space="preserve">Electivas No Técnicas</w:t>
            </w:r>
            <w:r/>
          </w:p>
        </w:tc>
        <w:tc>
          <w:tcPr>
            <w:shd w:val="clear" w:color="auto" w:fill="e8eef7"/>
            <w:tcBorders/>
            <w:tcMar>
              <w:left w:w="100" w:type="dxa"/>
              <w:top w:w="50" w:type="dxa"/>
              <w:right w:w="100" w:type="dxa"/>
              <w:bottom w:w="50" w:type="dxa"/>
            </w:tcMar>
            <w:tcW w:w="3750" w:type="pct"/>
          </w:tcPr>
          <w:p>
            <w:pPr>
              <w:pBdr/>
              <w:spacing w:after="30" w:before="30" w:line="276" w:lineRule="auto"/>
              <w:ind/>
              <w:jc w:val="left"/>
              <w:rPr/>
            </w:pPr>
            <w:r>
              <w:rPr>
                <w:rFonts w:ascii="Times New Roman" w:hAnsi="Times New Roman" w:eastAsia="Times New Roman" w:cs="Times New Roman"/>
                <w:sz w:val="20"/>
                <w:szCs w:val="20"/>
              </w:rPr>
              <w:t xml:space="preserve">Decisiones Óptimas de Inversión, Gerencia de Proyectos, Informática, Ingeniería de Métodos, Principios de Gerencia</w:t>
            </w:r>
            <w:r/>
          </w:p>
        </w:tc>
      </w:tr>
    </w:tbl>
    <w:p>
      <w:pPr>
        <w:pBdr/>
        <w:spacing w:after="0" w:before="0" w:line="480" w:lineRule="auto"/>
        <w:ind w:firstLine="720"/>
        <w:jc w:val="both"/>
        <w:rPr/>
      </w:pPr>
      <w:r>
        <w:rPr>
          <w:rFonts w:ascii="Times New Roman" w:hAnsi="Times New Roman" w:eastAsia="Times New Roman" w:cs="Times New Roman"/>
          <w:sz w:val="24"/>
          <w:szCs w:val="24"/>
        </w:rPr>
        <w:t xml:space="preserve">Como se puede observar, el plan de estudio contempla dos tipos de asignaturas electivas: las electivas técnicas, que permiten al estudiante especializarse en áreas específicas de la informática como Arquitectura de Software,</w:t>
      </w:r>
      <w:r>
        <w:rPr>
          <w:rFonts w:ascii="Times New Roman" w:hAnsi="Times New Roman" w:eastAsia="Times New Roman" w:cs="Times New Roman"/>
          <w:sz w:val="24"/>
          <w:szCs w:val="24"/>
        </w:rPr>
        <w:t xml:space="preserve"> Inteligencia Artificial, Redes de Área Local, Sistemas Avanzados de Bases de Datos y Tecnología de Redes; y las electivas no técnicas, que complementan la formación gerencial y humanística del estudiante con materias como Gerencia de Proyectos, Principios</w:t>
      </w:r>
      <w:r>
        <w:rPr>
          <w:rFonts w:ascii="Times New Roman" w:hAnsi="Times New Roman" w:eastAsia="Times New Roman" w:cs="Times New Roman"/>
          <w:sz w:val="24"/>
          <w:szCs w:val="24"/>
        </w:rPr>
        <w:t xml:space="preserve"> de Gerencia, Informática, Decisiones Óptimas de Inversión e Ingeniería de Métodos. Cada estudiante deberá cursar dos electivas técnicas y dos electivas no técnicas a lo largo de la carrera, distribuidas entre el séptimo y el octavo semestre (UNEFA, 2010).</w:t>
      </w:r>
      <w:r/>
    </w:p>
    <w:p>
      <w:pPr>
        <w:pBdr/>
        <w:spacing w:after="0" w:before="0" w:line="480" w:lineRule="auto"/>
        <w:ind w:firstLine="720"/>
        <w:jc w:val="both"/>
        <w:rPr/>
      </w:pPr>
      <w:r>
        <w:rPr>
          <w:rFonts w:ascii="Times New Roman" w:hAnsi="Times New Roman" w:eastAsia="Times New Roman" w:cs="Times New Roman"/>
          <w:sz w:val="24"/>
          <w:szCs w:val="24"/>
        </w:rPr>
        <w:t xml:space="preserve">Este diseño curricular refleja el co</w:t>
      </w:r>
      <w:r>
        <w:rPr>
          <w:rFonts w:ascii="Times New Roman" w:hAnsi="Times New Roman" w:eastAsia="Times New Roman" w:cs="Times New Roman"/>
          <w:sz w:val="24"/>
          <w:szCs w:val="24"/>
        </w:rPr>
        <w:t xml:space="preserve">mpromiso de la UNEFA con una formación integral que combina la rigurosidad científica con la flexibilidad necesaria para que cada estudiante pueda orientar su perfil profesional según sus intereses y las necesidades del entorno laboral. La inclusión de mat</w:t>
      </w:r>
      <w:r>
        <w:rPr>
          <w:rFonts w:ascii="Times New Roman" w:hAnsi="Times New Roman" w:eastAsia="Times New Roman" w:cs="Times New Roman"/>
          <w:sz w:val="24"/>
          <w:szCs w:val="24"/>
        </w:rPr>
        <w:t xml:space="preserve">erias como Metodología de la Investigación, Cátedra Bolivariana y Marco Legal para el Ejercicio de la Ingeniería evidencia la intención de formar profesionales no solo competentes técnicamente, sino también conscientes de su responsabilidad social y ética.</w:t>
      </w:r>
      <w:r/>
    </w:p>
    <w:p>
      <w:pPr>
        <w:pStyle w:val="746"/>
        <w:pBdr/>
        <w:spacing w:after="240" w:before="360" w:line="480" w:lineRule="auto"/>
        <w:ind/>
        <w:jc w:val="center"/>
        <w:rPr/>
      </w:pPr>
      <w:r/>
      <w:bookmarkStart w:id="5" w:name="_Toc5"/>
      <w:r>
        <w:rPr>
          <w:rFonts w:ascii="Times New Roman" w:hAnsi="Times New Roman" w:eastAsia="Times New Roman" w:cs="Times New Roman"/>
          <w:b/>
          <w:bCs/>
          <w:sz w:val="24"/>
          <w:szCs w:val="24"/>
        </w:rPr>
        <w:t xml:space="preserve">4. Especialidades y Áreas de Concentración</w:t>
      </w:r>
      <w:r/>
      <w:bookmarkEnd w:id="5"/>
      <w:r/>
      <w:r/>
    </w:p>
    <w:p>
      <w:pPr>
        <w:pBdr/>
        <w:spacing w:after="0" w:before="0" w:line="480" w:lineRule="auto"/>
        <w:ind w:firstLine="720"/>
        <w:jc w:val="both"/>
        <w:rPr/>
      </w:pPr>
      <w:r>
        <w:rPr>
          <w:rFonts w:ascii="Times New Roman" w:hAnsi="Times New Roman" w:eastAsia="Times New Roman" w:cs="Times New Roman"/>
          <w:sz w:val="24"/>
          <w:szCs w:val="24"/>
        </w:rPr>
        <w:t xml:space="preserve">Aunque el programa de Ingeniería de Sistemas de la UNEFA no contempla menciones o especializaciones formales en su denomi</w:t>
      </w:r>
      <w:r>
        <w:rPr>
          <w:rFonts w:ascii="Times New Roman" w:hAnsi="Times New Roman" w:eastAsia="Times New Roman" w:cs="Times New Roman"/>
          <w:sz w:val="24"/>
          <w:szCs w:val="24"/>
        </w:rPr>
        <w:t xml:space="preserve">nación oficial de título, la estructura curricular ofrece amplias oportunidades para que los estudiantes desarrollen áreas de concentración a través del sistema de electivas y de la orientación de sus proyectos de investigación. El plan de estudio está dis</w:t>
      </w:r>
      <w:r>
        <w:rPr>
          <w:rFonts w:ascii="Times New Roman" w:hAnsi="Times New Roman" w:eastAsia="Times New Roman" w:cs="Times New Roman"/>
          <w:sz w:val="24"/>
          <w:szCs w:val="24"/>
        </w:rPr>
        <w:t xml:space="preserve">eñado de manera tal que, durante los últimos semestres, los alumnos pueden elegir asignaturas electivas que se alinean con sus intereses profesionales, permitiéndoles adquirir conocimientos especializados en campos específicos de la ingeniería de sistemas.</w:t>
      </w:r>
      <w:r/>
    </w:p>
    <w:p>
      <w:pPr>
        <w:pBdr/>
        <w:spacing w:after="0" w:before="0" w:line="480" w:lineRule="auto"/>
        <w:ind w:firstLine="720"/>
        <w:jc w:val="both"/>
        <w:rPr/>
      </w:pPr>
      <w:r>
        <w:rPr>
          <w:rFonts w:ascii="Times New Roman" w:hAnsi="Times New Roman" w:eastAsia="Times New Roman" w:cs="Times New Roman"/>
          <w:sz w:val="24"/>
          <w:szCs w:val="24"/>
        </w:rPr>
        <w:t xml:space="preserve">Entre las principales áreas de concentración que los estudiantes pueden desarrollar se encuentran: Redes y Telecomunicaciones, mediante la selección de electivas como Redes de Área Local y Tecnología de Redes, complementadas con</w:t>
      </w:r>
      <w:r>
        <w:rPr>
          <w:rFonts w:ascii="Times New Roman" w:hAnsi="Times New Roman" w:eastAsia="Times New Roman" w:cs="Times New Roman"/>
          <w:sz w:val="24"/>
          <w:szCs w:val="24"/>
        </w:rPr>
        <w:t xml:space="preserve"> las asignaturas obligatorias de Redes, Teleprocesos y Arquitectura del Computador; Inteligencia Artificial y Sistemas Avanzados, a través de la electiva de Inteligencia Artificial y materias como Sistemas Avanzados de Bases de Datos; Arquitectura de Softw</w:t>
      </w:r>
      <w:r>
        <w:rPr>
          <w:rFonts w:ascii="Times New Roman" w:hAnsi="Times New Roman" w:eastAsia="Times New Roman" w:cs="Times New Roman"/>
          <w:sz w:val="24"/>
          <w:szCs w:val="24"/>
        </w:rPr>
        <w:t xml:space="preserve">are y Bases de Datos, potenciada por las electivas del mismo nombre y asignaturas como Base de Datos, Diseño de Sistemas e Implantación de Sistemas; Gerencia de Proyectos y Tecnologías de la Información, facilitada por electivas como Gerencia de Proyectos </w:t>
      </w:r>
      <w:r>
        <w:rPr>
          <w:rFonts w:ascii="Times New Roman" w:hAnsi="Times New Roman" w:eastAsia="Times New Roman" w:cs="Times New Roman"/>
          <w:sz w:val="24"/>
          <w:szCs w:val="24"/>
        </w:rPr>
        <w:t xml:space="preserve">y Principios de Gerencia, junto con materias como Gerencia de la Informática; e Investigación de Operaciones, reforzada por las asignaturas de Optimización No Lineal, Procesos Estocásticos, Investigación de Operaciones y Teoría de Decisiones (UNEFA, 2010).</w:t>
      </w:r>
      <w:r/>
    </w:p>
    <w:p>
      <w:pPr>
        <w:pBdr/>
        <w:spacing w:after="0" w:before="0" w:line="480" w:lineRule="auto"/>
        <w:ind w:firstLine="720"/>
        <w:jc w:val="both"/>
        <w:rPr/>
      </w:pPr>
      <w:r>
        <w:rPr>
          <w:rFonts w:ascii="Times New Roman" w:hAnsi="Times New Roman" w:eastAsia="Times New Roman" w:cs="Times New Roman"/>
          <w:sz w:val="24"/>
          <w:szCs w:val="24"/>
        </w:rPr>
        <w:t xml:space="preserve">Es importante destacar que la carrera en sí misma es integral y abarcadora, pues cubre de manera transversal áreas fundamentales como el análisis y diseño de sistemas, la programación en múltiples lenguajes, la administración de bases de datos</w:t>
      </w:r>
      <w:r>
        <w:rPr>
          <w:rFonts w:ascii="Times New Roman" w:hAnsi="Times New Roman" w:eastAsia="Times New Roman" w:cs="Times New Roman"/>
          <w:sz w:val="24"/>
          <w:szCs w:val="24"/>
        </w:rPr>
        <w:t xml:space="preserve">, las redes de computadoras, la simulación y modelado, y la gerencia de proyectos de tecnología. Esta amplitud formativa garantiza que el egresado posea un perfil versátil capaz de adaptarse a diversas demandas del mercado laboral, sin limitarse a un único</w:t>
      </w:r>
      <w:r>
        <w:rPr>
          <w:rFonts w:ascii="Times New Roman" w:hAnsi="Times New Roman" w:eastAsia="Times New Roman" w:cs="Times New Roman"/>
          <w:sz w:val="24"/>
          <w:szCs w:val="24"/>
        </w:rPr>
        <w:t xml:space="preserve"> nicho de especialización. La combinación de materias obligatorias y electivas permite que cada estudiante construya un perfil profesional único, acorde con sus aspiraciones y las tendencias del sector tecnológico tanto a nivel nacional como internacional.</w:t>
      </w:r>
      <w:r/>
    </w:p>
    <w:p>
      <w:pPr>
        <w:pStyle w:val="746"/>
        <w:pBdr/>
        <w:spacing w:after="240" w:before="360" w:line="480" w:lineRule="auto"/>
        <w:ind/>
        <w:jc w:val="center"/>
        <w:rPr/>
      </w:pPr>
      <w:r/>
      <w:bookmarkStart w:id="6" w:name="_Toc6"/>
      <w:r>
        <w:rPr>
          <w:rFonts w:ascii="Times New Roman" w:hAnsi="Times New Roman" w:eastAsia="Times New Roman" w:cs="Times New Roman"/>
          <w:b/>
          <w:bCs/>
          <w:sz w:val="24"/>
          <w:szCs w:val="24"/>
        </w:rPr>
        <w:t xml:space="preserve">5. Posibilidades Laborales</w:t>
      </w:r>
      <w:r/>
      <w:bookmarkEnd w:id="6"/>
      <w:r/>
      <w:r/>
    </w:p>
    <w:p>
      <w:pPr>
        <w:pBdr/>
        <w:spacing w:after="0" w:before="0" w:line="480" w:lineRule="auto"/>
        <w:ind w:firstLine="720"/>
        <w:jc w:val="both"/>
        <w:rPr/>
      </w:pPr>
      <w:r>
        <w:rPr>
          <w:rFonts w:ascii="Times New Roman" w:hAnsi="Times New Roman" w:eastAsia="Times New Roman" w:cs="Times New Roman"/>
          <w:sz w:val="24"/>
          <w:szCs w:val="24"/>
        </w:rPr>
        <w:t xml:space="preserve">La carrera de Ingeniería de Sistemas ofrece un amplio espectro de oportunidades laborales en un mercado que se caracter</w:t>
      </w:r>
      <w:r>
        <w:rPr>
          <w:rFonts w:ascii="Times New Roman" w:hAnsi="Times New Roman" w:eastAsia="Times New Roman" w:cs="Times New Roman"/>
          <w:sz w:val="24"/>
          <w:szCs w:val="24"/>
        </w:rPr>
        <w:t xml:space="preserve">iza por una creciente demanda de profesionales capacitados en tecnologías de la información. En la actualidad, prácticamente todos los sectores de la economía requieren de ingenieros de sistemas para diseñar, implementar y mantener sus infraestructuras tec</w:t>
      </w:r>
      <w:r>
        <w:rPr>
          <w:rFonts w:ascii="Times New Roman" w:hAnsi="Times New Roman" w:eastAsia="Times New Roman" w:cs="Times New Roman"/>
          <w:sz w:val="24"/>
          <w:szCs w:val="24"/>
        </w:rPr>
        <w:t xml:space="preserve">nológicas, lo que convierte a esta profesión en una de las más versátiles y con mayor proyección de crecimiento a nivel mundial. Los egresados de la UNEFA están preparados para desempeñarse en una amplia variedad de roles dentro del campo de la tecnología.</w:t>
      </w:r>
      <w:r/>
    </w:p>
    <w:p>
      <w:pPr>
        <w:pBdr/>
        <w:spacing w:after="0" w:before="0" w:line="480" w:lineRule="auto"/>
        <w:ind w:firstLine="720"/>
        <w:jc w:val="both"/>
        <w:rPr/>
      </w:pPr>
      <w:r>
        <w:rPr>
          <w:rFonts w:ascii="Times New Roman" w:hAnsi="Times New Roman" w:eastAsia="Times New Roman" w:cs="Times New Roman"/>
          <w:sz w:val="24"/>
          <w:szCs w:val="24"/>
        </w:rPr>
        <w:t xml:space="preserve">Entre las pri</w:t>
      </w:r>
      <w:r>
        <w:rPr>
          <w:rFonts w:ascii="Times New Roman" w:hAnsi="Times New Roman" w:eastAsia="Times New Roman" w:cs="Times New Roman"/>
          <w:sz w:val="24"/>
          <w:szCs w:val="24"/>
        </w:rPr>
        <w:t xml:space="preserve">ncipales áreas de desempeño se encuentran: el desarrollo de software, donde pueden laborar como programadores, desarrolladores web y móviles, creando aplicaciones para plataformas diversas; la administración de bases de datos, garantizando la integridad, s</w:t>
      </w:r>
      <w:r>
        <w:rPr>
          <w:rFonts w:ascii="Times New Roman" w:hAnsi="Times New Roman" w:eastAsia="Times New Roman" w:cs="Times New Roman"/>
          <w:sz w:val="24"/>
          <w:szCs w:val="24"/>
        </w:rPr>
        <w:t xml:space="preserve">eguridad y disponibilidad de la información corporativa; las redes y telecomunicaciones, ejerciendo como administradores de redes encargados de diseñar y mantener la infraestructura de comunicación de las organizaciones; el análisis y diseño de sistemas, l</w:t>
      </w:r>
      <w:r>
        <w:rPr>
          <w:rFonts w:ascii="Times New Roman" w:hAnsi="Times New Roman" w:eastAsia="Times New Roman" w:cs="Times New Roman"/>
          <w:sz w:val="24"/>
          <w:szCs w:val="24"/>
        </w:rPr>
        <w:t xml:space="preserve">iderando proyectos de implementación de soluciones tecnológicas a medida; y la consultoría informática, asesorando a empresas sobre las mejores estrategias tecnológicas para optimizar sus procesos (Coordinación de Ingeniería de Sistemas UNEFA Apure, 2012).</w:t>
      </w:r>
      <w:r/>
    </w:p>
    <w:p>
      <w:pPr>
        <w:pBdr/>
        <w:spacing w:after="0" w:before="0" w:line="480" w:lineRule="auto"/>
        <w:ind w:firstLine="720"/>
        <w:jc w:val="both"/>
        <w:rPr/>
      </w:pPr>
      <w:r>
        <w:rPr>
          <w:rFonts w:ascii="Times New Roman" w:hAnsi="Times New Roman" w:eastAsia="Times New Roman" w:cs="Times New Roman"/>
          <w:sz w:val="24"/>
          <w:szCs w:val="24"/>
        </w:rPr>
        <w:t xml:space="preserve">Adicionalmente, los ingenieros de sistemas pueden incursionar e</w:t>
      </w:r>
      <w:r>
        <w:rPr>
          <w:rFonts w:ascii="Times New Roman" w:hAnsi="Times New Roman" w:eastAsia="Times New Roman" w:cs="Times New Roman"/>
          <w:sz w:val="24"/>
          <w:szCs w:val="24"/>
        </w:rPr>
        <w:t xml:space="preserve">n la gerencia de proyectos de tecnología de la información, coordinando equipos multidisciplinarios en el desarrollo de soluciones informáticas; en la auditoría de sistemas, evaluando la seguridad y eficiencia de los sistemas de información de las organiza</w:t>
      </w:r>
      <w:r>
        <w:rPr>
          <w:rFonts w:ascii="Times New Roman" w:hAnsi="Times New Roman" w:eastAsia="Times New Roman" w:cs="Times New Roman"/>
          <w:sz w:val="24"/>
          <w:szCs w:val="24"/>
        </w:rPr>
        <w:t xml:space="preserve">ciones; en el soporte técnico, brindando asistencia a usuarios y manteniendo la infraestructura tecnológica; y en la docencia e investigación, contribuyendo a la formación de nuevas generaciones de profesionales y al avance del conocimiento en el campo de </w:t>
      </w:r>
      <w:r>
        <w:rPr>
          <w:rFonts w:ascii="Times New Roman" w:hAnsi="Times New Roman" w:eastAsia="Times New Roman" w:cs="Times New Roman"/>
          <w:sz w:val="24"/>
          <w:szCs w:val="24"/>
        </w:rPr>
        <w:t xml:space="preserve">la informática. El surgimiento del emprendimiento tecnológico y del trabajo freelance o remoto ha abierto aún más posibilidades, permitiendo a los profesionales independientes ofrecer sus servicios a clientes de todo el mundo sin restricciones geográficas.</w:t>
      </w:r>
      <w:r/>
    </w:p>
    <w:p>
      <w:pPr>
        <w:pBdr/>
        <w:spacing w:after="0" w:before="0" w:line="480" w:lineRule="auto"/>
        <w:ind w:firstLine="720"/>
        <w:jc w:val="both"/>
        <w:rPr/>
      </w:pPr>
      <w:r>
        <w:rPr>
          <w:rFonts w:ascii="Times New Roman" w:hAnsi="Times New Roman" w:eastAsia="Times New Roman" w:cs="Times New Roman"/>
          <w:sz w:val="24"/>
          <w:szCs w:val="24"/>
        </w:rPr>
        <w:t xml:space="preserve">En el contexto venezolano, aunque e</w:t>
      </w:r>
      <w:r>
        <w:rPr>
          <w:rFonts w:ascii="Times New Roman" w:hAnsi="Times New Roman" w:eastAsia="Times New Roman" w:cs="Times New Roman"/>
          <w:sz w:val="24"/>
          <w:szCs w:val="24"/>
        </w:rPr>
        <w:t xml:space="preserve">l mercado laboral enfrenta desafíos particulares, las oportunidades en el sector tecnológico continúan en expansión. La digitalización de los procesos gubernamentales, el crecimiento de las empresas de tecnología nacionales y la creciente necesidad de tran</w:t>
      </w:r>
      <w:r>
        <w:rPr>
          <w:rFonts w:ascii="Times New Roman" w:hAnsi="Times New Roman" w:eastAsia="Times New Roman" w:cs="Times New Roman"/>
          <w:sz w:val="24"/>
          <w:szCs w:val="24"/>
        </w:rPr>
        <w:t xml:space="preserve">sformación digital en todos los sectores económicos generan una demanda sostenida de profesionales de sistemas. A nivel internacional, los ingenieros de sistemas venezolanos son reconocidos por su sólida formación y su capacidad para desempeñarse en entorn</w:t>
      </w:r>
      <w:r>
        <w:rPr>
          <w:rFonts w:ascii="Times New Roman" w:hAnsi="Times New Roman" w:eastAsia="Times New Roman" w:cs="Times New Roman"/>
          <w:sz w:val="24"/>
          <w:szCs w:val="24"/>
        </w:rPr>
        <w:t xml:space="preserve">os competitivos, lo que abre puertas en mercados de América Latina, Norteamérica y Europa. La versatilidad de esta carrera garantiza que sus egresados puedan adaptarse a las cambiantes condiciones del mercado, manteniendo siempre su relevancia profesional.</w:t>
      </w:r>
      <w:r/>
    </w:p>
    <w:p>
      <w:pPr>
        <w:pStyle w:val="746"/>
        <w:pBdr/>
        <w:spacing w:after="240" w:before="360" w:line="480" w:lineRule="auto"/>
        <w:ind/>
        <w:jc w:val="center"/>
        <w:rPr/>
      </w:pPr>
      <w:r/>
      <w:bookmarkStart w:id="7" w:name="_Toc7"/>
      <w:r>
        <w:rPr>
          <w:rFonts w:ascii="Times New Roman" w:hAnsi="Times New Roman" w:eastAsia="Times New Roman" w:cs="Times New Roman"/>
          <w:b/>
          <w:bCs/>
          <w:sz w:val="24"/>
          <w:szCs w:val="24"/>
        </w:rPr>
        <w:t xml:space="preserve">6. Características Personales del Profesional al Egresar</w:t>
      </w:r>
      <w:r/>
      <w:bookmarkEnd w:id="7"/>
      <w:r/>
      <w:r/>
    </w:p>
    <w:p>
      <w:pPr>
        <w:pBdr/>
        <w:spacing w:after="0" w:before="0" w:line="480" w:lineRule="auto"/>
        <w:ind w:firstLine="720"/>
        <w:jc w:val="both"/>
        <w:rPr/>
      </w:pPr>
      <w:r>
        <w:rPr>
          <w:rFonts w:ascii="Times New Roman" w:hAnsi="Times New Roman" w:eastAsia="Times New Roman" w:cs="Times New Roman"/>
          <w:sz w:val="24"/>
          <w:szCs w:val="24"/>
        </w:rPr>
        <w:t xml:space="preserve">El perfil del egresado de la carrera de Ingeniería de Sistemas de la UNEFA está concebido para formar un profesional competente, integral y comprometido </w:t>
      </w:r>
      <w:r>
        <w:rPr>
          <w:rFonts w:ascii="Times New Roman" w:hAnsi="Times New Roman" w:eastAsia="Times New Roman" w:cs="Times New Roman"/>
          <w:sz w:val="24"/>
          <w:szCs w:val="24"/>
        </w:rPr>
        <w:t xml:space="preserve">con el desarrollo social y tecnológico del país. Según los lineamientos oficiales de la universidad, el ingeniero de sistemas egresado debe ser capaz de programar equipos de cómputo, del tamaño y complejidad que sean, empleando los lenguajes y técnicas idó</w:t>
      </w:r>
      <w:r>
        <w:rPr>
          <w:rFonts w:ascii="Times New Roman" w:hAnsi="Times New Roman" w:eastAsia="Times New Roman" w:cs="Times New Roman"/>
          <w:sz w:val="24"/>
          <w:szCs w:val="24"/>
        </w:rPr>
        <w:t xml:space="preserve">neas. Asimismo, debe poseer la capacidad de analizar, diseñar, construir, probar e implantar Sistemas de Información Automatizados que respondan a las necesidades específicas de las organizaciones (Coordinación de Ingeniería de Sistemas UNEFA Apure, 2012).</w:t>
      </w:r>
      <w:r/>
    </w:p>
    <w:p>
      <w:pPr>
        <w:pBdr/>
        <w:spacing w:after="0" w:before="0" w:line="480" w:lineRule="auto"/>
        <w:ind w:firstLine="720"/>
        <w:jc w:val="both"/>
        <w:rPr/>
      </w:pPr>
      <w:r>
        <w:rPr>
          <w:rFonts w:ascii="Times New Roman" w:hAnsi="Times New Roman" w:eastAsia="Times New Roman" w:cs="Times New Roman"/>
          <w:sz w:val="24"/>
          <w:szCs w:val="24"/>
        </w:rPr>
        <w:t xml:space="preserve">Entre las competencias técnicas específicas del perfil de egreso se destacan: la capacidad de evaluar la pertinencia, rentabilidad y factibilidad de un proyecto informático antes de su ejecuci</w:t>
      </w:r>
      <w:r>
        <w:rPr>
          <w:rFonts w:ascii="Times New Roman" w:hAnsi="Times New Roman" w:eastAsia="Times New Roman" w:cs="Times New Roman"/>
          <w:sz w:val="24"/>
          <w:szCs w:val="24"/>
        </w:rPr>
        <w:t xml:space="preserve">ón; la habilidad para realizar procesos de reingeniería orientados a identificar los aspectos esenciales de la empresa y proponer mejoras en sus sistemas de información; y la disposición para participar en proyectos interdisciplinarios, integrando conocimi</w:t>
      </w:r>
      <w:r>
        <w:rPr>
          <w:rFonts w:ascii="Times New Roman" w:hAnsi="Times New Roman" w:eastAsia="Times New Roman" w:cs="Times New Roman"/>
          <w:sz w:val="24"/>
          <w:szCs w:val="24"/>
        </w:rPr>
        <w:t xml:space="preserve">entos de diversas áreas para generar soluciones integrales. Estas competencias son el resultado de un plan de estudio que combina la formación teórica con la práctica profesional, preparando al estudiante para los desafíos reales del ejercicio profesional.</w:t>
      </w:r>
      <w:r/>
    </w:p>
    <w:p>
      <w:pPr>
        <w:pBdr/>
        <w:spacing w:after="0" w:before="0" w:line="480" w:lineRule="auto"/>
        <w:ind w:firstLine="720"/>
        <w:jc w:val="both"/>
        <w:rPr/>
      </w:pPr>
      <w:r>
        <w:rPr>
          <w:rFonts w:ascii="Times New Roman" w:hAnsi="Times New Roman" w:eastAsia="Times New Roman" w:cs="Times New Roman"/>
          <w:sz w:val="24"/>
          <w:szCs w:val="24"/>
        </w:rPr>
        <w:t xml:space="preserve">En cuanto a las características personales, se espera que el egresado de Ingeniería de Sistemas de la UNEFA posea una marcada capacidad emprendedora que le permita identificar oportunidades de innovación tecnológica y convertirlas en p</w:t>
      </w:r>
      <w:r>
        <w:rPr>
          <w:rFonts w:ascii="Times New Roman" w:hAnsi="Times New Roman" w:eastAsia="Times New Roman" w:cs="Times New Roman"/>
          <w:sz w:val="24"/>
          <w:szCs w:val="24"/>
        </w:rPr>
        <w:t xml:space="preserve">royectos viables. Se busca desarrollar en el estudiante habilidades de liderazgo que le faciliten la coordinación de equipos de trabajo, así como una aptitud natural para el trabajo colaborativo, reconociendo que los proyectos de sistemas requieren de la c</w:t>
      </w:r>
      <w:r>
        <w:rPr>
          <w:rFonts w:ascii="Times New Roman" w:hAnsi="Times New Roman" w:eastAsia="Times New Roman" w:cs="Times New Roman"/>
          <w:sz w:val="24"/>
          <w:szCs w:val="24"/>
        </w:rPr>
        <w:t xml:space="preserve">ontribución de múltiples perfiles profesionales. La resolución de problemas, el pensamiento creativo, crítico y reflexivo son habilidades transversales que se fomentan a lo largo de toda la carrera (Coordinación de Ingeniería de Sistemas UNEFA Lara, s.f.).</w:t>
      </w:r>
      <w:r/>
    </w:p>
    <w:p>
      <w:pPr>
        <w:pBdr/>
        <w:spacing w:after="0" w:before="0" w:line="480" w:lineRule="auto"/>
        <w:ind w:firstLine="720"/>
        <w:jc w:val="both"/>
        <w:rPr/>
      </w:pPr>
      <w:r>
        <w:rPr>
          <w:rFonts w:ascii="Times New Roman" w:hAnsi="Times New Roman" w:eastAsia="Times New Roman" w:cs="Times New Roman"/>
          <w:sz w:val="24"/>
          <w:szCs w:val="24"/>
        </w:rPr>
        <w:t xml:space="preserve">Además, se valora profundamente el dominio de nuevas tecnologías para la autoformación continua, ya que </w:t>
      </w:r>
      <w:r>
        <w:rPr>
          <w:rFonts w:ascii="Times New Roman" w:hAnsi="Times New Roman" w:eastAsia="Times New Roman" w:cs="Times New Roman"/>
          <w:sz w:val="24"/>
          <w:szCs w:val="24"/>
        </w:rPr>
        <w:t xml:space="preserve">el campo de la informática evoluciona a un ritmo acelerado y los profesionales deben mantenerse actualizados. El gusto por las ciencias básicas, particularmente la matemática y la física, constituye un rasgo deseable que facilita la comprensión de los fund</w:t>
      </w:r>
      <w:r>
        <w:rPr>
          <w:rFonts w:ascii="Times New Roman" w:hAnsi="Times New Roman" w:eastAsia="Times New Roman" w:cs="Times New Roman"/>
          <w:sz w:val="24"/>
          <w:szCs w:val="24"/>
        </w:rPr>
        <w:t xml:space="preserve">amentos teóricos de la disciplina. El conocimiento del uso de la computadora y del idioma inglés son herramientas indispensables en el desempeño profesional contemporáneo. Finalmente, se espera que el egresado demuestre un alto sentido de responsabilidad, </w:t>
      </w:r>
      <w:r>
        <w:rPr>
          <w:rFonts w:ascii="Times New Roman" w:hAnsi="Times New Roman" w:eastAsia="Times New Roman" w:cs="Times New Roman"/>
          <w:sz w:val="24"/>
          <w:szCs w:val="24"/>
        </w:rPr>
        <w:t xml:space="preserve">creatividad y habilidad para trabajar en equipo, incluso en ambientes bajo presión, manteniendo siempre una actitud reflexiva, crítica, proactiva, emprendedora e innovadora que le permita contribuir positivamente a la sociedad y al desarrollo de la nación.</w:t>
      </w:r>
      <w:r/>
    </w:p>
    <w:p w14:paraId="379E9518">
      <w:pPr>
        <w:pStyle w:val="746"/>
        <w:pBdr/>
        <w:spacing w:after="240" w:before="360" w:line="480" w:lineRule="auto"/>
        <w:ind/>
        <w:jc w:val="center"/>
        <w:rPr/>
      </w:pPr>
      <w:r>
        <w:rPr>
          <w:highlight w:val="none"/>
        </w:rPr>
      </w:r>
      <w:r>
        <w:rPr>
          <w:highlight w:val="none"/>
        </w:rPr>
      </w:r>
      <w:bookmarkStart w:id="8" w:name="_Toc8"/>
      <w:r>
        <w:rPr>
          <w:highlight w:val="none"/>
        </w:rPr>
      </w:r>
      <w:r>
        <w:rPr>
          <w:highlight w:val="none"/>
        </w:rPr>
      </w:r>
    </w:p>
    <w:p>
      <w:pPr>
        <w:pStyle w:val="746"/>
        <w:pBdr/>
        <w:spacing w:after="240" w:before="360" w:line="480" w:lineRule="auto"/>
        <w:ind/>
        <w:jc w:val="center"/>
        <w:rPr>
          <w:highlight w:val="none"/>
        </w:rPr>
      </w:pPr>
      <w:r>
        <w:rPr>
          <w:rFonts w:ascii="Times New Roman" w:hAnsi="Times New Roman" w:eastAsia="Times New Roman" w:cs="Times New Roman"/>
          <w:b/>
          <w:bCs/>
          <w:sz w:val="24"/>
          <w:szCs w:val="24"/>
        </w:rPr>
        <w:t xml:space="preserve">7. Conclusiones</w:t>
      </w:r>
      <w:r/>
      <w:bookmarkEnd w:id="8"/>
      <w:r/>
      <w:r/>
    </w:p>
    <w:p>
      <w:pPr>
        <w:pBdr/>
        <w:spacing w:after="0" w:before="0" w:line="480" w:lineRule="auto"/>
        <w:ind w:firstLine="720"/>
        <w:jc w:val="both"/>
        <w:rPr/>
      </w:pPr>
      <w:r>
        <w:rPr>
          <w:rFonts w:ascii="Times New Roman" w:hAnsi="Times New Roman" w:eastAsia="Times New Roman" w:cs="Times New Roman"/>
          <w:sz w:val="24"/>
          <w:szCs w:val="24"/>
        </w:rPr>
        <w:t xml:space="preserve">El análisis exhaustivo realizado a lo largo de este in</w:t>
      </w:r>
      <w:r>
        <w:rPr>
          <w:rFonts w:ascii="Times New Roman" w:hAnsi="Times New Roman" w:eastAsia="Times New Roman" w:cs="Times New Roman"/>
          <w:sz w:val="24"/>
          <w:szCs w:val="24"/>
        </w:rPr>
        <w:t xml:space="preserve">forme permite concluir que la carrera de Ingeniería de Sistemas en la UNEFA constituye una opción académica de primer orden para aquellos jóvenes venezolanos que aspiran a formarse como profesionales integrales en el campo de la tecnología de la informació</w:t>
      </w:r>
      <w:r>
        <w:rPr>
          <w:rFonts w:ascii="Times New Roman" w:hAnsi="Times New Roman" w:eastAsia="Times New Roman" w:cs="Times New Roman"/>
          <w:sz w:val="24"/>
          <w:szCs w:val="24"/>
        </w:rPr>
        <w:t xml:space="preserve">n. El plan de estudio, estructurado en ocho semestres más el componente de iniciación universitaria, ofrece una formación equilibrada que combina los fundamentos científicos y matemáticos con las competencias técnicas y gerenciales necesarias para desempeñ</w:t>
      </w:r>
      <w:r>
        <w:rPr>
          <w:rFonts w:ascii="Times New Roman" w:hAnsi="Times New Roman" w:eastAsia="Times New Roman" w:cs="Times New Roman"/>
          <w:sz w:val="24"/>
          <w:szCs w:val="24"/>
        </w:rPr>
        <w:t xml:space="preserve">arse con éxito en el mercado laboral actual. La incorporación de asignaturas como la Cátedra Bolivariana y la Metodología de la Investigación evidencia el compromiso de la institución con la formación de ciudadanos conscientes de su responsabilidad social.</w:t>
      </w:r>
      <w:r/>
    </w:p>
    <w:p>
      <w:pPr>
        <w:pBdr/>
        <w:spacing w:after="0" w:before="0" w:line="480" w:lineRule="auto"/>
        <w:ind w:firstLine="720"/>
        <w:jc w:val="both"/>
        <w:rPr/>
      </w:pPr>
      <w:r>
        <w:rPr>
          <w:rFonts w:ascii="Times New Roman" w:hAnsi="Times New Roman" w:eastAsia="Times New Roman" w:cs="Times New Roman"/>
          <w:sz w:val="24"/>
          <w:szCs w:val="24"/>
        </w:rPr>
        <w:t xml:space="preserve">Las amplias posibilidades laborales que ofrece esta carrera, tanto en Venezuela como a nivel internacional, junto con la v</w:t>
      </w:r>
      <w:r>
        <w:rPr>
          <w:rFonts w:ascii="Times New Roman" w:hAnsi="Times New Roman" w:eastAsia="Times New Roman" w:cs="Times New Roman"/>
          <w:sz w:val="24"/>
          <w:szCs w:val="24"/>
        </w:rPr>
        <w:t xml:space="preserve">ersatilidad del perfil del egresado, confirman la relevancia y vigencia de la Ingeniería de Sistemas como profesión. El sistema de electivas permite a cada estudiante personalizar su formación según sus intereses, desarrollando áreas de concentración en ca</w:t>
      </w:r>
      <w:r>
        <w:rPr>
          <w:rFonts w:ascii="Times New Roman" w:hAnsi="Times New Roman" w:eastAsia="Times New Roman" w:cs="Times New Roman"/>
          <w:sz w:val="24"/>
          <w:szCs w:val="24"/>
        </w:rPr>
        <w:t xml:space="preserve">mpos como las redes, la inteligigencia artificial, la arquitectura de software o la gerencia de proyectos. Esta flexibilidad curricular es una fortaleza significativa del programa, ya que permite responder a las dinámicas cambiantes del sector tecnológico.</w:t>
      </w:r>
      <w:r/>
    </w:p>
    <w:p>
      <w:pPr>
        <w:pBdr/>
        <w:spacing w:after="0" w:before="0" w:line="480" w:lineRule="auto"/>
        <w:ind w:firstLine="720"/>
        <w:jc w:val="both"/>
        <w:rPr/>
      </w:pPr>
      <w:r>
        <w:rPr>
          <w:rFonts w:ascii="Times New Roman" w:hAnsi="Times New Roman" w:eastAsia="Times New Roman" w:cs="Times New Roman"/>
          <w:sz w:val="24"/>
          <w:szCs w:val="24"/>
        </w:rPr>
        <w:t xml:space="preserve">En definitiva, la UNE</w:t>
      </w:r>
      <w:r>
        <w:rPr>
          <w:rFonts w:ascii="Times New Roman" w:hAnsi="Times New Roman" w:eastAsia="Times New Roman" w:cs="Times New Roman"/>
          <w:sz w:val="24"/>
          <w:szCs w:val="24"/>
        </w:rPr>
        <w:t xml:space="preserve">FA cumple con su misión de formar profesionales capaces de contribuir al desarrollo del país desde el ámbito de la tecnología, sin descuidar la formación en valores éticos y el compromiso con la soberanía nacional. Los futuros ingenieros de sistemas que se</w:t>
      </w:r>
      <w:r>
        <w:rPr>
          <w:rFonts w:ascii="Times New Roman" w:hAnsi="Times New Roman" w:eastAsia="Times New Roman" w:cs="Times New Roman"/>
          <w:sz w:val="24"/>
          <w:szCs w:val="24"/>
        </w:rPr>
        <w:t xml:space="preserve"> formen en esta institución estarán dotados de las herramientas técnicas, humanísticas y profesionales necesarias para transformar positivamente la realidad venezolana, aprovechando las oportunidades que ofrece la era digital para construir un futuro más p</w:t>
      </w:r>
      <w:r>
        <w:rPr>
          <w:rFonts w:ascii="Times New Roman" w:hAnsi="Times New Roman" w:eastAsia="Times New Roman" w:cs="Times New Roman"/>
          <w:sz w:val="24"/>
          <w:szCs w:val="24"/>
        </w:rPr>
        <w:t xml:space="preserve">róspero y tecnológicamente avanzado. Se recomienda a los estudiantes aprovechar al máximo los recursos académicos disponibles, participar activamente en proyectos de investigación y mantener una actitud constante de aprendizaje y actualización profesional.</w:t>
      </w:r>
      <w:r/>
    </w:p>
    <w:p>
      <w:pPr>
        <w:pStyle w:val="746"/>
        <w:pBdr/>
        <w:spacing w:after="240" w:before="360" w:line="480" w:lineRule="auto"/>
        <w:ind/>
        <w:jc w:val="center"/>
        <w:rPr/>
      </w:pPr>
      <w:r/>
      <w:bookmarkStart w:id="9" w:name="_Toc9"/>
      <w:r>
        <w:rPr>
          <w:rFonts w:ascii="Times New Roman" w:hAnsi="Times New Roman" w:eastAsia="Times New Roman" w:cs="Times New Roman"/>
          <w:b/>
          <w:bCs/>
          <w:sz w:val="24"/>
          <w:szCs w:val="24"/>
        </w:rPr>
        <w:t xml:space="preserve">Referencias</w:t>
      </w:r>
      <w:r/>
      <w:bookmarkEnd w:id="9"/>
      <w:r/>
      <w:r/>
    </w:p>
    <w:p>
      <w:pPr>
        <w:pBdr/>
        <w:spacing w:after="0" w:before="0" w:line="480" w:lineRule="auto"/>
        <w:ind/>
        <w:jc w:val="both"/>
        <w:rPr/>
      </w:pPr>
      <w:r>
        <w:rPr>
          <w:rFonts w:ascii="Times New Roman" w:hAnsi="Times New Roman" w:eastAsia="Times New Roman" w:cs="Times New Roman"/>
          <w:sz w:val="24"/>
          <w:szCs w:val="24"/>
        </w:rPr>
        <w:t xml:space="preserve">Coordinación de Ingeniería de Sistemas UNEFA Apure. (2012, mayo 16). Perfil del Ingeniero de Sistemas Unefista. Recuperado de https://sistemasunefaapure.wordpress.com/2012/05/16/perfil-del-ingeniero-de-sistemas-unefista</w:t>
      </w:r>
      <w:r/>
    </w:p>
    <w:p>
      <w:pPr>
        <w:pBdr/>
        <w:spacing w:after="0" w:before="0" w:line="480" w:lineRule="auto"/>
        <w:ind/>
        <w:jc w:val="both"/>
        <w:rPr/>
      </w:pPr>
      <w:r>
        <w:rPr>
          <w:rFonts w:ascii="Times New Roman" w:hAnsi="Times New Roman" w:eastAsia="Times New Roman" w:cs="Times New Roman"/>
          <w:sz w:val="24"/>
          <w:szCs w:val="24"/>
        </w:rPr>
        <w:t xml:space="preserve">Coordinación de Ingenier</w:t>
      </w:r>
      <w:r>
        <w:rPr>
          <w:rFonts w:ascii="Times New Roman" w:hAnsi="Times New Roman" w:eastAsia="Times New Roman" w:cs="Times New Roman"/>
          <w:sz w:val="24"/>
          <w:szCs w:val="24"/>
        </w:rPr>
        <w:t xml:space="preserve">ía de Sistemas UNEFA Lara. (s.f.). Misión y Visión de Ingeniería en Sistemas. Recuperado de https://sites.google.com/site/coordsistemasunefalara/bienvenido-al-sitio-web-de-ingenier%C3%ADa-de-sistemas/misi%C3%B3n-y-visi%C3%B3n-de-ingenier%C3%A1a-en-sistemas</w:t>
      </w:r>
      <w:r/>
    </w:p>
    <w:p>
      <w:pPr>
        <w:pBdr/>
        <w:spacing w:after="0" w:before="0" w:line="480" w:lineRule="auto"/>
        <w:ind/>
        <w:jc w:val="both"/>
        <w:rPr/>
      </w:pPr>
      <w:r>
        <w:rPr>
          <w:rFonts w:ascii="Times New Roman" w:hAnsi="Times New Roman" w:eastAsia="Times New Roman" w:cs="Times New Roman"/>
          <w:sz w:val="24"/>
          <w:szCs w:val="24"/>
        </w:rPr>
        <w:t xml:space="preserve">Coordinación de Ingeniería de Sistemas UNEFA Zulia. (s.f.). Contenidos Programáticos Diurno. Recuperado de https://unefazuliaingsistemas.wordpress.com/la-ingenieria-de-sistemas/contenidos-programaticos</w:t>
      </w:r>
      <w:r/>
    </w:p>
    <w:p>
      <w:pPr>
        <w:pBdr/>
        <w:spacing w:after="0" w:before="0" w:line="480" w:lineRule="auto"/>
        <w:ind/>
        <w:jc w:val="both"/>
        <w:rPr/>
      </w:pPr>
      <w:r>
        <w:rPr>
          <w:rFonts w:ascii="Times New Roman" w:hAnsi="Times New Roman" w:eastAsia="Times New Roman" w:cs="Times New Roman"/>
          <w:sz w:val="24"/>
          <w:szCs w:val="24"/>
        </w:rPr>
        <w:t xml:space="preserve">Coordinación de Ingeniería de Sistemas UNEFA Zulia. (s.f.). Misión y Visión. Recuperado de https://unefazuliaingsistemas.wordpress.com/mision-y-vision</w:t>
      </w:r>
      <w:r/>
    </w:p>
    <w:p>
      <w:pPr>
        <w:pBdr/>
        <w:spacing w:after="0" w:before="0" w:line="480" w:lineRule="auto"/>
        <w:ind/>
        <w:jc w:val="both"/>
        <w:rPr/>
      </w:pPr>
      <w:r>
        <w:rPr>
          <w:rFonts w:ascii="Times New Roman" w:hAnsi="Times New Roman" w:eastAsia="Times New Roman" w:cs="Times New Roman"/>
          <w:sz w:val="24"/>
          <w:szCs w:val="24"/>
        </w:rPr>
        <w:t xml:space="preserve">UNEFA. (s.f.). Historia. Recuperado de https://unefazuliasistemas.wordpress.com/acerca-de-la-unefa/historia</w:t>
      </w:r>
      <w:r/>
    </w:p>
    <w:p>
      <w:pPr>
        <w:pBdr/>
        <w:spacing w:after="0" w:before="0" w:line="480" w:lineRule="auto"/>
        <w:ind/>
        <w:jc w:val="both"/>
        <w:rPr/>
      </w:pPr>
      <w:r>
        <w:rPr>
          <w:rFonts w:ascii="Times New Roman" w:hAnsi="Times New Roman" w:eastAsia="Times New Roman" w:cs="Times New Roman"/>
          <w:sz w:val="24"/>
          <w:szCs w:val="24"/>
        </w:rPr>
        <w:t xml:space="preserve">Universidad Nacional Experimental Politécnica de la Fuerza Armada Bolivariana (UNEFA). (2010). Plan de Estudio de Ingeniería de Sistemas. UNEFA. Recuperado de http://www.unefa.edu.ve/CMS/administrador/vistas/archivos/Sistemas_2010.pdf</w:t>
      </w:r>
      <w:r/>
    </w:p>
    <w:sectPr>
      <w:headerReference w:type="default" r:id="rId10"/>
      <w:footerReference w:type="default" r:id="rId12"/>
      <w:footnotePr/>
      <w:endnotePr/>
      <w:type w:val="nextPage"/>
      <w:pgSz w:h="15840" w:orient="portrait" w:w="12240"/>
      <w:pgMar w:top="1440" w:right="1440" w:bottom="1440" w:left="1440" w:header="708" w:footer="708" w:gutter="0"/>
      <w:pgNumType w:start="1"/>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jc w:val="right"/>
      <w:rPr/>
    </w:pPr>
    <w:r>
      <w:rPr>
        <w:rFonts w:ascii="Times New Roman" w:hAnsi="Times New Roman" w:eastAsia="Times New Roman" w:cs="Times New Roman"/>
        <w:sz w:val="24"/>
        <w:szCs w:val="24"/>
      </w:rPr>
      <w:fldChar w:fldCharType="begin"/>
      <w:instrText xml:space="preserve">PAGE</w:instrText>
      <w:fldChar w:fldCharType="separate"/>
      <w:fldChar w:fldCharType="end"/>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jc w:val="right"/>
      <w:rPr/>
    </w:pPr>
    <w:r>
      <w:rPr>
        <w:rFonts w:ascii="Times New Roman" w:hAnsi="Times New Roman" w:eastAsia="Times New Roman" w:cs="Times New Roman"/>
        <w:sz w:val="24"/>
        <w:szCs w:val="24"/>
      </w:rPr>
      <w:fldChar w:fldCharType="begin"/>
      <w:instrText xml:space="preserve">PAGE</w:instrText>
      <w:fldChar w:fldCharType="separate"/>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jc w:val="right"/>
      <w:rPr/>
    </w:pPr>
    <w:r>
      <w:rPr>
        <w:rFonts w:ascii="Times New Roman" w:hAnsi="Times New Roman" w:eastAsia="Times New Roman" w:cs="Times New Roman"/>
        <w:sz w:val="24"/>
        <w:szCs w:val="24"/>
      </w:rPr>
      <w:fldChar w:fldCharType="begin"/>
      <w:instrText xml:space="preserve">PAGE</w:instrText>
      <w:fldChar w:fldCharType="separate"/>
      <w:fldChar w:fldCharType="end"/>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jc w:val="right"/>
      <w:rPr/>
    </w:pPr>
    <w:r>
      <w:rPr>
        <w:rFonts w:ascii="Times New Roman" w:hAnsi="Times New Roman" w:eastAsia="Times New Roman" w:cs="Times New Roman"/>
        <w:sz w:val="24"/>
        <w:szCs w:val="24"/>
      </w:rPr>
      <w:fldChar w:fldCharType="begin"/>
      <w:instrText xml:space="preserve">PAGE</w:instrText>
      <w:fldChar w:fldCharType="separate"/>
      <w:fldChar w:fldCharType="end"/>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000000"/>
        <w:sz w:val="24"/>
        <w:szCs w:val="24"/>
      </w:rPr>
    </w:rPrDefault>
    <w:pPrDefault>
      <w:pPr>
        <w:pBdr/>
        <w:spacing w:after="0" w:afterAutospacing="0" w:before="0" w:beforeAutospacing="0" w:line="480"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46"/>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47"/>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48"/>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49"/>
    <w:uiPriority w:val="9"/>
    <w:pPr>
      <w:pBdr/>
      <w:spacing/>
      <w:ind/>
    </w:pPr>
    <w:rPr>
      <w:rFonts w:ascii="Arial" w:hAnsi="Arial" w:eastAsia="Arial" w:cs="Arial"/>
      <w:i/>
      <w:iCs/>
      <w:color w:val="0f4761" w:themeColor="accent1" w:themeShade="BF"/>
    </w:rPr>
  </w:style>
  <w:style w:type="character" w:styleId="154">
    <w:name w:val="Heading 5 Char"/>
    <w:basedOn w:val="148"/>
    <w:link w:val="750"/>
    <w:uiPriority w:val="9"/>
    <w:pPr>
      <w:pBdr/>
      <w:spacing/>
      <w:ind/>
    </w:pPr>
    <w:rPr>
      <w:rFonts w:ascii="Arial" w:hAnsi="Arial" w:eastAsia="Arial" w:cs="Arial"/>
      <w:color w:val="0f4761" w:themeColor="accent1" w:themeShade="BF"/>
    </w:rPr>
  </w:style>
  <w:style w:type="character" w:styleId="155">
    <w:name w:val="Heading 6 Char"/>
    <w:basedOn w:val="148"/>
    <w:link w:val="751"/>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45"/>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character" w:styleId="188">
    <w:name w:val="FollowedHyperlink"/>
    <w:basedOn w:val="148"/>
    <w:uiPriority w:val="99"/>
    <w:semiHidden/>
    <w:unhideWhenUsed/>
    <w:pPr>
      <w:pBdr/>
      <w:spacing/>
      <w:ind/>
    </w:pPr>
    <w:rPr>
      <w:color w:val="954f72" w:themeColor="followedHyperlink"/>
      <w:u w:val="single"/>
    </w:r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745">
    <w:name w:val="Title"/>
    <w:qFormat/>
    <w:pPr>
      <w:pBdr/>
      <w:spacing/>
      <w:ind/>
    </w:pPr>
    <w:rPr>
      <w:sz w:val="56"/>
      <w:szCs w:val="56"/>
    </w:rPr>
  </w:style>
  <w:style w:type="paragraph" w:styleId="746">
    <w:name w:val="Heading 1"/>
    <w:qFormat/>
    <w:pPr>
      <w:pBdr/>
      <w:spacing w:after="240" w:before="360" w:line="480" w:lineRule="auto"/>
      <w:ind/>
      <w:jc w:val="center"/>
      <w:outlineLvl w:val="0"/>
    </w:pPr>
    <w:rPr>
      <w:rFonts w:ascii="Times New Roman" w:hAnsi="Times New Roman" w:eastAsia="Times New Roman" w:cs="Times New Roman"/>
      <w:b/>
      <w:bCs/>
      <w:color w:val="000000"/>
      <w:sz w:val="24"/>
      <w:szCs w:val="24"/>
    </w:rPr>
  </w:style>
  <w:style w:type="paragraph" w:styleId="747">
    <w:name w:val="Heading 2"/>
    <w:qFormat/>
    <w:pPr>
      <w:pBdr/>
      <w:spacing w:after="120" w:before="240" w:line="480" w:lineRule="auto"/>
      <w:ind/>
      <w:outlineLvl w:val="1"/>
    </w:pPr>
    <w:rPr>
      <w:rFonts w:ascii="Times New Roman" w:hAnsi="Times New Roman" w:eastAsia="Times New Roman" w:cs="Times New Roman"/>
      <w:b/>
      <w:bCs/>
      <w:i/>
      <w:iCs/>
      <w:color w:val="000000"/>
      <w:sz w:val="24"/>
      <w:szCs w:val="24"/>
    </w:rPr>
  </w:style>
  <w:style w:type="paragraph" w:styleId="748">
    <w:name w:val="Heading 3"/>
    <w:qFormat/>
    <w:pPr>
      <w:pBdr/>
      <w:spacing w:after="100" w:before="200" w:line="480" w:lineRule="auto"/>
      <w:ind/>
      <w:outlineLvl w:val="2"/>
    </w:pPr>
    <w:rPr>
      <w:rFonts w:ascii="Times New Roman" w:hAnsi="Times New Roman" w:eastAsia="Times New Roman" w:cs="Times New Roman"/>
      <w:b/>
      <w:bCs/>
      <w:color w:val="000000"/>
      <w:sz w:val="24"/>
      <w:szCs w:val="24"/>
    </w:rPr>
  </w:style>
  <w:style w:type="paragraph" w:styleId="749">
    <w:name w:val="Heading 4"/>
    <w:qFormat/>
    <w:pPr>
      <w:pBdr/>
      <w:spacing/>
      <w:ind/>
      <w:outlineLvl w:val="3"/>
    </w:pPr>
    <w:rPr>
      <w:i/>
      <w:iCs/>
      <w:color w:val="2e74b5"/>
    </w:rPr>
  </w:style>
  <w:style w:type="paragraph" w:styleId="750">
    <w:name w:val="Heading 5"/>
    <w:qFormat/>
    <w:pPr>
      <w:pBdr/>
      <w:spacing/>
      <w:ind/>
      <w:outlineLvl w:val="4"/>
    </w:pPr>
    <w:rPr>
      <w:color w:val="2e74b5"/>
    </w:rPr>
  </w:style>
  <w:style w:type="paragraph" w:styleId="751">
    <w:name w:val="Heading 6"/>
    <w:qFormat/>
    <w:pPr>
      <w:pBdr/>
      <w:spacing/>
      <w:ind/>
      <w:outlineLvl w:val="5"/>
    </w:pPr>
    <w:rPr>
      <w:color w:val="1f4d78"/>
    </w:rPr>
  </w:style>
  <w:style w:type="paragraph" w:styleId="752">
    <w:name w:val="Strong"/>
    <w:qFormat/>
    <w:pPr>
      <w:pBdr/>
      <w:spacing/>
      <w:ind/>
    </w:pPr>
    <w:rPr>
      <w:b/>
      <w:bCs/>
    </w:rPr>
  </w:style>
  <w:style w:type="paragraph" w:styleId="753">
    <w:name w:val="List Paragraph"/>
    <w:qFormat/>
    <w:pPr>
      <w:pBdr/>
      <w:spacing/>
      <w:ind/>
    </w:pPr>
  </w:style>
  <w:style w:type="character" w:styleId="754">
    <w:name w:val="Hyperlink"/>
    <w:uiPriority w:val="99"/>
    <w:unhideWhenUsed/>
    <w:pPr>
      <w:pBdr/>
      <w:spacing/>
      <w:ind/>
    </w:pPr>
    <w:rPr>
      <w:color w:val="0563c1"/>
      <w:u w:val="single"/>
    </w:rPr>
  </w:style>
  <w:style w:type="character" w:styleId="755">
    <w:name w:val="footnote reference"/>
    <w:uiPriority w:val="99"/>
    <w:semiHidden/>
    <w:unhideWhenUsed/>
    <w:pPr>
      <w:pBdr/>
      <w:spacing/>
      <w:ind/>
    </w:pPr>
    <w:rPr>
      <w:vertAlign w:val="superscript"/>
    </w:rPr>
  </w:style>
  <w:style w:type="paragraph" w:styleId="756">
    <w:name w:val="footnote text"/>
    <w:link w:val="757"/>
    <w:uiPriority w:val="99"/>
    <w:semiHidden/>
    <w:unhideWhenUsed/>
    <w:pPr>
      <w:pBdr/>
      <w:spacing w:after="0" w:line="240" w:lineRule="auto"/>
      <w:ind/>
    </w:pPr>
    <w:rPr>
      <w:sz w:val="20"/>
      <w:szCs w:val="20"/>
    </w:rPr>
  </w:style>
  <w:style w:type="character" w:styleId="757">
    <w:name w:val="Footnote Text Char"/>
    <w:link w:val="756"/>
    <w:uiPriority w:val="99"/>
    <w:semiHidden/>
    <w:unhideWhenUsed/>
    <w:pPr>
      <w:pBdr/>
      <w:spacing/>
      <w:ind/>
    </w:pPr>
    <w:rPr>
      <w:sz w:val="20"/>
      <w:szCs w:val="20"/>
    </w:rPr>
  </w:style>
  <w:style w:type="character" w:styleId="758">
    <w:name w:val="endnote reference"/>
    <w:uiPriority w:val="99"/>
    <w:semiHidden/>
    <w:unhideWhenUsed/>
    <w:pPr>
      <w:pBdr/>
      <w:spacing/>
      <w:ind/>
    </w:pPr>
    <w:rPr>
      <w:vertAlign w:val="superscript"/>
    </w:rPr>
  </w:style>
  <w:style w:type="paragraph" w:styleId="759">
    <w:name w:val="endnote text"/>
    <w:link w:val="760"/>
    <w:uiPriority w:val="99"/>
    <w:semiHidden/>
    <w:unhideWhenUsed/>
    <w:pPr>
      <w:pBdr/>
      <w:spacing w:after="0" w:line="240" w:lineRule="auto"/>
      <w:ind/>
    </w:pPr>
    <w:rPr>
      <w:sz w:val="20"/>
      <w:szCs w:val="20"/>
    </w:rPr>
  </w:style>
  <w:style w:type="character" w:styleId="760">
    <w:name w:val="Endnote Text Char"/>
    <w:link w:val="759"/>
    <w:uiPriority w:val="99"/>
    <w:semiHidden/>
    <w:unhideWhenUsed/>
    <w:pPr>
      <w:pBdr/>
      <w:spacing/>
      <w:ind/>
    </w:pPr>
    <w:rPr>
      <w:sz w:val="20"/>
      <w:szCs w:val="20"/>
    </w:rPr>
  </w:style>
  <w:style w:type="paragraph" w:styleId="761">
    <w:name w:val="toc 1"/>
    <w:uiPriority w:val="39"/>
    <w:pPr>
      <w:pBdr/>
      <w:tabs>
        <w:tab w:val="right" w:leader="dot" w:pos="9026"/>
      </w:tabs>
      <w:spacing w:after="60" w:before="120"/>
      <w:ind/>
    </w:pPr>
    <w:rPr>
      <w:b/>
      <w:bCs/>
    </w:rPr>
  </w:style>
  <w:style w:type="paragraph" w:styleId="762">
    <w:name w:val="toc 2"/>
    <w:uiPriority w:val="39"/>
    <w:pPr>
      <w:pBdr/>
      <w:tabs>
        <w:tab w:val="right" w:leader="dot" w:pos="9026"/>
      </w:tabs>
      <w:spacing w:after="40" w:before="60"/>
      <w:ind w:left="360"/>
    </w:pPr>
  </w:style>
  <w:style w:type="paragraph" w:styleId="763">
    <w:name w:val="toc 3"/>
    <w:uiPriority w:val="39"/>
    <w:pPr>
      <w:pBdr/>
      <w:tabs>
        <w:tab w:val="right" w:leader="dot" w:pos="9026"/>
      </w:tabs>
      <w:spacing w:after="20" w:before="40"/>
      <w:ind w:left="720"/>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footer" Target="footer1.xml" /><Relationship Id="rId12" Type="http://schemas.openxmlformats.org/officeDocument/2006/relationships/footer" Target="footer2.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ONLYOFFICE/9.3.1.8</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2</cp:revision>
  <dcterms:created xsi:type="dcterms:W3CDTF">2026-05-15T01:49:39Z</dcterms:created>
  <dcterms:modified xsi:type="dcterms:W3CDTF">2026-05-15T02:40:35Z</dcterms:modified>
</cp:coreProperties>
</file>