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7C37A8"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xml:space="preserve">{% if etude.suiveurQualite is </w:t>
            </w:r>
            <w:r w:rsidR="0061422C" w:rsidRPr="001A2B45">
              <w:rPr>
                <w:noProof/>
                <w:lang w:val="fr-FR"/>
              </w:rPr>
              <w:t>not null</w:t>
            </w:r>
            <w:r w:rsidRPr="001A2B45">
              <w:rPr>
                <w:noProof/>
                <w:lang w:val="fr-FR"/>
              </w:rPr>
              <w:t xml:space="preserve">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w:t>
      </w:r>
      <w:r w:rsidRPr="00E76518">
        <w:rPr>
          <w:noProof/>
          <w:lang w:val="fr-FR"/>
        </w:rPr>
        <w:t>'nom'</w:t>
      </w:r>
      <w:r>
        <w:rPr>
          <w:noProof/>
          <w:lang w:val="fr-FR"/>
        </w:rPr>
        <w:t>)</w:t>
      </w:r>
      <w:r w:rsidRPr="00E76518">
        <w:rPr>
          <w:noProof/>
          <w:lang w:val="fr-FR"/>
        </w:rPr>
        <w:t xml:space="preserve"> </w:t>
      </w:r>
      <w:r>
        <w:rPr>
          <w:noProof/>
          <w:lang w:val="fr-FR"/>
        </w:rPr>
        <w:t xml:space="preserve"> }}</w:t>
      </w:r>
      <w:r w:rsidRPr="00E76518">
        <w:rPr>
          <w:noProof/>
          <w:lang w:val="fr-FR"/>
        </w:rPr>
        <w:t>, de type {{ etude.typePrestationToString }} consiste à réaliser {{ etude.descriptionPrestation | nl2wbr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w:t>
      </w:r>
      <w:r w:rsidR="005313EB">
        <w:rPr>
          <w:noProof/>
          <w:lang w:val="fr-FR"/>
        </w:rPr>
        <w:t xml:space="preserve"> </w:t>
      </w:r>
      <w:r w:rsidRPr="00E76518">
        <w:rPr>
          <w:noProof/>
          <w:lang w:val="fr-FR"/>
        </w:rPr>
        <w:t>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A16C1B" w:rsidRDefault="007D1ABA" w:rsidP="007D1ABA">
      <w:pPr>
        <w:pStyle w:val="Titre2"/>
        <w:rPr>
          <w:noProof/>
          <w:lang w:val="en-GB"/>
        </w:rPr>
      </w:pPr>
      <w:r w:rsidRPr="00A16C1B">
        <w:rPr>
          <w:lang w:val="en-GB"/>
        </w:rPr>
        <w:t>{%for phase in etude.phases %}</w:t>
      </w:r>
      <w:r w:rsidRPr="00A16C1B">
        <w:rPr>
          <w:noProof/>
          <w:lang w:val="en-GB"/>
        </w:rPr>
        <w:t>Phase {{loop.index}} : {{ phase.titre }}</w:t>
      </w:r>
    </w:p>
    <w:p w:rsidR="007D1ABA" w:rsidRPr="00A16C1B" w:rsidRDefault="007D1ABA" w:rsidP="007D1ABA">
      <w:pPr>
        <w:pStyle w:val="Titre3"/>
        <w:rPr>
          <w:noProof/>
          <w:lang w:val="en-GB"/>
        </w:rPr>
      </w:pPr>
      <w:r w:rsidRPr="00A16C1B">
        <w:rPr>
          <w:noProof/>
          <w:lang w:val="en-GB"/>
        </w:rPr>
        <w:t>Objectif :</w:t>
      </w:r>
    </w:p>
    <w:p w:rsidR="007D1ABA" w:rsidRPr="00A16C1B" w:rsidRDefault="007D1ABA" w:rsidP="007D1ABA">
      <w:pPr>
        <w:rPr>
          <w:noProof/>
          <w:lang w:val="en-GB"/>
        </w:rPr>
      </w:pPr>
      <w:r w:rsidRPr="00A16C1B">
        <w:rPr>
          <w:noProof/>
          <w:lang w:val="en-GB"/>
        </w:rPr>
        <w:t>{{ phase.objectif | nl2wbr | raw }}</w:t>
      </w:r>
    </w:p>
    <w:p w:rsidR="007D1ABA" w:rsidRPr="00A16C1B" w:rsidRDefault="007D1ABA" w:rsidP="007D1ABA">
      <w:pPr>
        <w:pStyle w:val="Titre3"/>
        <w:rPr>
          <w:noProof/>
          <w:lang w:val="en-GB"/>
        </w:rPr>
      </w:pPr>
      <w:r w:rsidRPr="00A16C1B">
        <w:rPr>
          <w:noProof/>
          <w:lang w:val="en-GB"/>
        </w:rPr>
        <w:t>Méthodologie :</w:t>
      </w:r>
    </w:p>
    <w:p w:rsidR="007D1ABA" w:rsidRPr="00A16C1B" w:rsidRDefault="007D1ABA" w:rsidP="007D1ABA">
      <w:pPr>
        <w:rPr>
          <w:noProof/>
          <w:lang w:val="en-GB"/>
        </w:rPr>
      </w:pPr>
      <w:r w:rsidRPr="00A16C1B">
        <w:rPr>
          <w:noProof/>
          <w:lang w:val="en-GB"/>
        </w:rPr>
        <w:t>{{ phase.methodo | nl2wbr | raw }}</w:t>
      </w:r>
    </w:p>
    <w:p w:rsidR="007D1ABA" w:rsidRPr="00E76518" w:rsidRDefault="007D1ABA" w:rsidP="007D1ABA">
      <w:pPr>
        <w:rPr>
          <w:noProof/>
          <w:lang w:val="fr-FR"/>
        </w:rPr>
      </w:pPr>
      <w:r w:rsidRPr="00E76518">
        <w:rPr>
          <w:noProof/>
          <w:lang w:val="fr-FR"/>
        </w:rPr>
        <w:t>{% endfor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0" w:name="_Toc372543017"/>
      <w:r w:rsidRPr="00E76518">
        <w:rPr>
          <w:lang w:val="fr-FR"/>
        </w:rPr>
        <w:lastRenderedPageBreak/>
        <w:t>ECHEANCIER</w:t>
      </w:r>
      <w:bookmarkEnd w:id="0"/>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xml:space="preserve">{{ etude.dateLancement </w:t>
      </w:r>
      <w:r w:rsidR="00B17208" w:rsidRPr="00E76518">
        <w:rPr>
          <w:lang w:val="fr-FR"/>
        </w:rPr>
        <w:t xml:space="preserve">| date(‘d/m/Y’) </w:t>
      </w:r>
      <w:r w:rsidR="005D013A" w:rsidRPr="00E76518">
        <w:rPr>
          <w:lang w:val="fr-FR"/>
        </w:rPr>
        <w:t>}}</w:t>
      </w:r>
      <w:r w:rsidRPr="00E76518">
        <w:rPr>
          <w:lang w:val="fr-FR"/>
        </w:rPr>
        <w:t xml:space="preserve">, sous réserve de l’acceptation du présent Avant-Projet par le client et devra être terminée au plus tard la semaine du </w:t>
      </w:r>
      <w:r w:rsidR="005D013A" w:rsidRPr="00E76518">
        <w:rPr>
          <w:lang w:val="fr-FR"/>
        </w:rPr>
        <w:t>{{ etude.dateFin</w:t>
      </w:r>
      <w:r w:rsidR="00B17208" w:rsidRPr="00E76518">
        <w:rPr>
          <w:lang w:val="fr-FR"/>
        </w:rPr>
        <w:t>| date(‘d/m/Y’)</w:t>
      </w:r>
      <w:r w:rsidR="005D013A" w:rsidRPr="00E76518">
        <w:rPr>
          <w:lang w:val="fr-FR"/>
        </w:rPr>
        <w:t xml:space="preserve">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1"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1"/>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2"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w:t>
      </w:r>
    </w:p>
    <w:p w:rsidR="007D1ABA" w:rsidRPr="00E76518" w:rsidRDefault="007D1ABA" w:rsidP="007D1ABA">
      <w:pPr>
        <w:pStyle w:val="Titre3"/>
        <w:rPr>
          <w:lang w:val="fr-FR"/>
        </w:rPr>
      </w:pPr>
      <w:r w:rsidRPr="00E76518">
        <w:rPr>
          <w:lang w:val="fr-FR"/>
        </w:rPr>
        <w:t>BUDGET</w:t>
      </w:r>
      <w:bookmarkEnd w:id="2"/>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9B641F"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prixGroupe | money }} {%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w:t>
            </w:r>
            <w:r w:rsidR="00DD48CE">
              <w:rPr>
                <w:rFonts w:asciiTheme="minorHAnsi" w:hAnsiTheme="minorHAnsi"/>
                <w:sz w:val="20"/>
                <w:szCs w:val="20"/>
              </w:rPr>
              <w:t>(1)</w:t>
            </w:r>
            <w:r w:rsidRPr="00594EF2">
              <w:rPr>
                <w:rFonts w:asciiTheme="minorHAnsi" w:hAnsiTheme="minorHAnsi"/>
                <w:sz w:val="20"/>
                <w:szCs w:val="20"/>
              </w:rPr>
              <w:t xml:space="preserve">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etude.montantHT | nbrToLetters</w:t>
            </w:r>
            <w:r w:rsidR="005D0078">
              <w:rPr>
                <w:rFonts w:asciiTheme="minorHAnsi" w:hAnsiTheme="minorHAnsi"/>
                <w:b/>
                <w:bCs/>
                <w:color w:val="FFFFFF" w:themeColor="background1"/>
                <w:szCs w:val="20"/>
              </w:rPr>
              <w:t>(1)</w:t>
            </w:r>
            <w:r w:rsidRPr="00594EF2">
              <w:rPr>
                <w:rFonts w:asciiTheme="minorHAnsi" w:hAnsiTheme="minorHAnsi"/>
                <w:b/>
                <w:bCs/>
                <w:color w:val="FFFFFF" w:themeColor="background1"/>
                <w:szCs w:val="20"/>
              </w:rPr>
              <w:t xml:space="preserve"> }} </w:t>
            </w:r>
            <w:r w:rsidR="00DD48CE">
              <w:rPr>
                <w:rFonts w:asciiTheme="minorHAnsi" w:hAnsiTheme="minorHAnsi"/>
                <w:b/>
                <w:bCs/>
                <w:color w:val="FFFFFF" w:themeColor="background1"/>
                <w:szCs w:val="20"/>
              </w:rPr>
              <w:t xml:space="preserve">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26C0F" w:rsidP="00526C0F">
            <w:pPr>
              <w:pStyle w:val="TableSIAJE"/>
              <w:jc w:val="left"/>
              <w:rPr>
                <w:rFonts w:asciiTheme="minorHAnsi" w:hAnsiTheme="minorHAnsi"/>
                <w:b/>
                <w:bCs/>
              </w:rPr>
            </w:pPr>
            <w:r>
              <w:rPr>
                <w:rFonts w:asciiTheme="minorHAnsi" w:hAnsiTheme="minorHAnsi"/>
                <w:b/>
                <w:bCs/>
              </w:rPr>
              <w:t>TVA ({{</w:t>
            </w:r>
            <w:r w:rsidRPr="00A16C1B">
              <w:rPr>
                <w:rFonts w:asciiTheme="minorHAnsi" w:hAnsiTheme="minorHAnsi"/>
                <w:b/>
                <w:bCs/>
                <w:color w:val="000000" w:themeColor="text1"/>
                <w:szCs w:val="20"/>
                <w:lang w:val="en-GB"/>
              </w:rPr>
              <w:t>param('tva')</w:t>
            </w:r>
            <w:r>
              <w:rPr>
                <w:rFonts w:asciiTheme="minorHAnsi" w:hAnsiTheme="minorHAnsi"/>
                <w:b/>
                <w:bCs/>
                <w:color w:val="000000" w:themeColor="text1"/>
                <w:szCs w:val="20"/>
                <w:lang w:val="en-GB"/>
              </w:rPr>
              <w:t>*100}}</w:t>
            </w:r>
            <w:r w:rsidR="00594EF2" w:rsidRPr="00594EF2">
              <w:rPr>
                <w:rFonts w:asciiTheme="minorHAnsi" w:hAnsiTheme="minorHAnsi"/>
                <w:b/>
                <w:bCs/>
              </w:rPr>
              <w:t xml:space="preserve"> %)</w:t>
            </w:r>
          </w:p>
        </w:tc>
        <w:tc>
          <w:tcPr>
            <w:tcW w:w="5695" w:type="dxa"/>
            <w:gridSpan w:val="2"/>
            <w:shd w:val="clear" w:color="auto" w:fill="E9E9E9"/>
          </w:tcPr>
          <w:p w:rsidR="00594EF2" w:rsidRPr="00A16C1B" w:rsidRDefault="00594EF2" w:rsidP="004B6D3C">
            <w:pPr>
              <w:pStyle w:val="TableSIAJE"/>
              <w:jc w:val="right"/>
              <w:rPr>
                <w:rFonts w:asciiTheme="minorHAnsi" w:hAnsiTheme="minorHAnsi"/>
                <w:b/>
                <w:bCs/>
                <w:color w:val="000000" w:themeColor="text1"/>
                <w:lang w:val="en-GB"/>
              </w:rPr>
            </w:pPr>
            <w:r w:rsidRPr="00A16C1B">
              <w:rPr>
                <w:rFonts w:asciiTheme="minorHAnsi" w:hAnsiTheme="minorHAnsi"/>
                <w:b/>
                <w:bCs/>
                <w:color w:val="000000" w:themeColor="text1"/>
                <w:szCs w:val="20"/>
                <w:lang w:val="en-GB"/>
              </w:rPr>
              <w:t xml:space="preserve">{{ (etude.montantHT * </w:t>
            </w:r>
            <w:r w:rsidR="00A16C1B" w:rsidRPr="00A16C1B">
              <w:rPr>
                <w:rFonts w:asciiTheme="minorHAnsi" w:hAnsiTheme="minorHAnsi"/>
                <w:b/>
                <w:bCs/>
                <w:color w:val="000000" w:themeColor="text1"/>
                <w:szCs w:val="20"/>
                <w:lang w:val="en-GB"/>
              </w:rPr>
              <w:t>param('tva')</w:t>
            </w:r>
            <w:r w:rsidRPr="00A16C1B">
              <w:rPr>
                <w:rFonts w:asciiTheme="minorHAnsi" w:hAnsiTheme="minorHAnsi"/>
                <w:b/>
                <w:bCs/>
                <w:color w:val="000000" w:themeColor="text1"/>
                <w:szCs w:val="20"/>
                <w:lang w:val="en-GB"/>
              </w:rPr>
              <w:t>)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A16C1B" w:rsidRDefault="0098146A" w:rsidP="00066F86">
            <w:pPr>
              <w:pStyle w:val="TableSIAJE"/>
              <w:jc w:val="right"/>
              <w:rPr>
                <w:rFonts w:asciiTheme="minorHAnsi" w:hAnsiTheme="minorHAnsi"/>
                <w:b/>
                <w:bCs/>
                <w:sz w:val="24"/>
                <w:szCs w:val="24"/>
                <w:lang w:val="en-GB"/>
              </w:rPr>
            </w:pPr>
            <w:r>
              <w:rPr>
                <w:rFonts w:asciiTheme="minorHAnsi" w:hAnsiTheme="minorHAnsi"/>
                <w:b/>
                <w:bCs/>
                <w:szCs w:val="24"/>
                <w:lang w:val="en-GB"/>
              </w:rPr>
              <w:t xml:space="preserve">{{ </w:t>
            </w:r>
            <w:r w:rsidR="009B641F">
              <w:rPr>
                <w:rFonts w:asciiTheme="minorHAnsi" w:hAnsiTheme="minorHAnsi"/>
                <w:b/>
                <w:bCs/>
                <w:szCs w:val="24"/>
                <w:lang w:val="en-GB"/>
              </w:rPr>
              <w:t>(</w:t>
            </w:r>
            <w:r w:rsidR="00594EF2" w:rsidRPr="00A16C1B">
              <w:rPr>
                <w:rFonts w:asciiTheme="minorHAnsi" w:hAnsiTheme="minorHAnsi"/>
                <w:b/>
                <w:bCs/>
                <w:szCs w:val="24"/>
                <w:lang w:val="en-GB"/>
              </w:rPr>
              <w:t xml:space="preserve">etude.montantHT *  </w:t>
            </w:r>
            <w:r w:rsidR="00A16C1B" w:rsidRPr="00A16C1B">
              <w:rPr>
                <w:rFonts w:asciiTheme="minorHAnsi" w:hAnsiTheme="minorHAnsi"/>
                <w:b/>
                <w:bCs/>
                <w:szCs w:val="24"/>
                <w:lang w:val="en-GB"/>
              </w:rPr>
              <w:t>(1 + param('tva')</w:t>
            </w:r>
            <w:r w:rsidR="00416754">
              <w:rPr>
                <w:rFonts w:asciiTheme="minorHAnsi" w:hAnsiTheme="minorHAnsi"/>
                <w:b/>
                <w:bCs/>
                <w:szCs w:val="24"/>
                <w:lang w:val="en-GB"/>
              </w:rPr>
              <w:t>)</w:t>
            </w:r>
            <w:r w:rsidR="009B641F">
              <w:rPr>
                <w:rFonts w:asciiTheme="minorHAnsi" w:hAnsiTheme="minorHAnsi"/>
                <w:b/>
                <w:bCs/>
                <w:szCs w:val="24"/>
                <w:lang w:val="en-GB"/>
              </w:rPr>
              <w:t>) | money</w:t>
            </w:r>
            <w:r w:rsidR="00066F86">
              <w:rPr>
                <w:rFonts w:asciiTheme="minorHAnsi" w:hAnsiTheme="minorHAnsi"/>
                <w:b/>
                <w:bCs/>
                <w:szCs w:val="24"/>
                <w:lang w:val="en-GB"/>
              </w:rPr>
              <w:t xml:space="preserve"> </w:t>
            </w:r>
            <w:r w:rsidR="00594EF2" w:rsidRPr="00A16C1B">
              <w:rPr>
                <w:rFonts w:asciiTheme="minorHAnsi" w:hAnsiTheme="minorHAnsi"/>
                <w:b/>
                <w:bCs/>
                <w:szCs w:val="24"/>
                <w:lang w:val="en-GB"/>
              </w:rPr>
              <w:t xml:space="preserve"> }}  </w:t>
            </w:r>
            <w:r w:rsidR="00594EF2" w:rsidRPr="00A16C1B">
              <w:rPr>
                <w:rFonts w:asciiTheme="minorHAnsi" w:hAnsiTheme="minorHAnsi"/>
                <w:b/>
                <w:bCs/>
                <w:color w:val="FFFFFF"/>
                <w:szCs w:val="24"/>
                <w:lang w:val="en-GB"/>
              </w:rPr>
              <w:t>€ TTC</w:t>
            </w:r>
          </w:p>
        </w:tc>
      </w:tr>
      <w:tr w:rsidR="00594EF2" w:rsidRPr="00594EF2" w:rsidTr="00594EF2">
        <w:trPr>
          <w:trHeight w:val="58"/>
        </w:trPr>
        <w:tc>
          <w:tcPr>
            <w:tcW w:w="10482" w:type="dxa"/>
            <w:gridSpan w:val="3"/>
            <w:shd w:val="clear" w:color="auto" w:fill="000000"/>
          </w:tcPr>
          <w:p w:rsidR="00594EF2" w:rsidRPr="00A16C1B" w:rsidRDefault="00A16C1B" w:rsidP="00F4630F">
            <w:pPr>
              <w:pStyle w:val="TableSIAJE"/>
              <w:ind w:left="0"/>
              <w:jc w:val="right"/>
              <w:rPr>
                <w:rFonts w:asciiTheme="minorHAnsi" w:hAnsiTheme="minorHAnsi"/>
                <w:b/>
                <w:bCs/>
                <w:lang w:val="en-GB"/>
              </w:rPr>
            </w:pPr>
            <w:r>
              <w:rPr>
                <w:rFonts w:asciiTheme="minorHAnsi" w:hAnsiTheme="minorHAnsi"/>
                <w:b/>
                <w:bCs/>
                <w:lang w:val="en-GB"/>
              </w:rPr>
              <w:t xml:space="preserve">{{ </w:t>
            </w:r>
            <w:r w:rsidR="005D0078">
              <w:rPr>
                <w:rFonts w:asciiTheme="minorHAnsi" w:hAnsiTheme="minorHAnsi"/>
                <w:b/>
                <w:bCs/>
                <w:lang w:val="en-GB"/>
              </w:rPr>
              <w:t>(</w:t>
            </w:r>
            <w:r w:rsidRPr="00A16C1B">
              <w:rPr>
                <w:rFonts w:asciiTheme="minorHAnsi" w:hAnsiTheme="minorHAnsi"/>
                <w:b/>
                <w:bCs/>
                <w:lang w:val="en-GB"/>
              </w:rPr>
              <w:t xml:space="preserve">etude.montantHT * </w:t>
            </w:r>
            <w:r w:rsidRPr="00A16C1B">
              <w:rPr>
                <w:rFonts w:asciiTheme="minorHAnsi" w:hAnsiTheme="minorHAnsi"/>
                <w:b/>
                <w:bCs/>
                <w:szCs w:val="24"/>
                <w:lang w:val="en-GB"/>
              </w:rPr>
              <w:t xml:space="preserve">  (1 + param('tva'</w:t>
            </w:r>
            <w:r w:rsidR="00F4630F">
              <w:rPr>
                <w:rFonts w:asciiTheme="minorHAnsi" w:hAnsiTheme="minorHAnsi"/>
                <w:b/>
                <w:bCs/>
                <w:szCs w:val="24"/>
                <w:lang w:val="en-GB"/>
              </w:rPr>
              <w:t xml:space="preserve">))) </w:t>
            </w:r>
            <w:r w:rsidR="009B641F">
              <w:rPr>
                <w:rFonts w:asciiTheme="minorHAnsi" w:hAnsiTheme="minorHAnsi"/>
                <w:b/>
                <w:bCs/>
                <w:szCs w:val="24"/>
                <w:lang w:val="en-GB"/>
              </w:rPr>
              <w:t xml:space="preserve">| nbrToLetters(1) </w:t>
            </w:r>
            <w:r w:rsidR="00594EF2" w:rsidRPr="00A16C1B">
              <w:rPr>
                <w:rFonts w:asciiTheme="minorHAnsi" w:hAnsiTheme="minorHAnsi"/>
                <w:b/>
                <w:bCs/>
                <w:lang w:val="en-GB"/>
              </w:rPr>
              <w:t>}} TTC</w:t>
            </w:r>
          </w:p>
        </w:tc>
      </w:tr>
    </w:tbl>
    <w:p w:rsidR="005D0078" w:rsidRDefault="005D0078" w:rsidP="007D1ABA">
      <w:pPr>
        <w:jc w:val="both"/>
        <w:rPr>
          <w:rFonts w:cstheme="minorHAnsi"/>
          <w:lang w:val="fr-FR" w:eastAsia="ar-SA"/>
        </w:rPr>
      </w:pPr>
      <w:r w:rsidRPr="005D0078">
        <w:rPr>
          <w:rFonts w:cstheme="minorHAnsi"/>
          <w:lang w:val="fr-FR" w:eastAsia="ar-SA"/>
        </w:rPr>
        <w:t>{# nbrToLetters s’applique au premier terme à gauche du |</w:t>
      </w:r>
      <w:r>
        <w:rPr>
          <w:rFonts w:cstheme="minorHAnsi"/>
          <w:lang w:val="fr-FR" w:eastAsia="ar-SA"/>
        </w:rPr>
        <w:t>et ne prend pas en compte les opérateurs</w:t>
      </w:r>
      <w:r w:rsidRPr="005D0078">
        <w:rPr>
          <w:rFonts w:cstheme="minorHAnsi"/>
          <w:lang w:val="fr-FR" w:eastAsia="ar-SA"/>
        </w:rPr>
        <w:t xml:space="preserve">. </w:t>
      </w:r>
      <w:r>
        <w:rPr>
          <w:rFonts w:cstheme="minorHAnsi"/>
          <w:lang w:val="fr-FR" w:eastAsia="ar-SA"/>
        </w:rPr>
        <w:t>Il est donc nécessaire de mettre des p</w:t>
      </w:r>
      <w:bookmarkStart w:id="3" w:name="_GoBack"/>
      <w:bookmarkEnd w:id="3"/>
      <w:r>
        <w:rPr>
          <w:rFonts w:cstheme="minorHAnsi"/>
          <w:lang w:val="fr-FR" w:eastAsia="ar-SA"/>
        </w:rPr>
        <w:t>arenthèses autour des expressions pour éviter les erreurs.</w:t>
      </w:r>
    </w:p>
    <w:p w:rsidR="00594EF2" w:rsidRPr="005D0078" w:rsidRDefault="005D0078" w:rsidP="007D1ABA">
      <w:pPr>
        <w:jc w:val="both"/>
        <w:rPr>
          <w:rFonts w:cstheme="minorHAnsi"/>
          <w:lang w:val="fr-FR" w:eastAsia="ar-SA"/>
        </w:rPr>
      </w:pPr>
      <w:r>
        <w:rPr>
          <w:rFonts w:cstheme="minorHAnsi"/>
          <w:lang w:val="fr-FR" w:eastAsia="ar-SA"/>
        </w:rPr>
        <w:t>nbrToLetters(1) fait comprendre au moteur de template que le nombre à passer en lettres est un montant en euros. Il va donc ajouter « euros » et « centimes » dans la conversion en lettre.</w:t>
      </w:r>
      <w:r w:rsidRPr="005D0078">
        <w:rPr>
          <w:rFonts w:cstheme="minorHAnsi"/>
          <w:lang w:val="fr-FR" w:eastAsia="ar-SA"/>
        </w:rPr>
        <w:t>#}</w:t>
      </w: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9B641F"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w:t>
            </w:r>
            <w:r w:rsidR="007C5EC8">
              <w:rPr>
                <w:lang w:val="fr-FR"/>
              </w:rPr>
              <w:t xml:space="preserve"> etude.nbrJEH </w:t>
            </w:r>
            <w:r w:rsidR="00A507C9">
              <w:rPr>
                <w:lang w:val="fr-FR"/>
              </w:rPr>
              <w:t>| pluriel</w:t>
            </w:r>
            <w:r w:rsidR="00A507C9" w:rsidRPr="00E76518">
              <w:rPr>
                <w:lang w:val="fr-FR"/>
              </w:rPr>
              <w:t xml:space="preserve">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br w:type="page"/>
      </w:r>
    </w:p>
    <w:p w:rsidR="007D1ABA" w:rsidRPr="00E76518" w:rsidRDefault="007D1ABA" w:rsidP="007D1ABA">
      <w:pPr>
        <w:pStyle w:val="Titre1"/>
        <w:rPr>
          <w:lang w:val="fr-FR"/>
        </w:rPr>
      </w:pPr>
      <w:bookmarkStart w:id="4" w:name="_Toc372543020"/>
      <w:r w:rsidRPr="00E76518">
        <w:rPr>
          <w:lang w:val="fr-FR"/>
        </w:rPr>
        <w:lastRenderedPageBreak/>
        <w:t>SUIVI CONTRACTUEL</w:t>
      </w:r>
      <w:bookmarkEnd w:id="4"/>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5" w:name="_Toc372543021"/>
      <w:r w:rsidRPr="00E76518">
        <w:rPr>
          <w:lang w:val="fr-FR"/>
        </w:rPr>
        <w:t>PRIX ET ECHEANCIER DE FACTURATION</w:t>
      </w:r>
      <w:bookmarkEnd w:id="5"/>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A16C1B" w:rsidRDefault="00A211E5" w:rsidP="004F13A0">
            <w:pPr>
              <w:ind w:right="-1"/>
              <w:jc w:val="right"/>
              <w:rPr>
                <w:rFonts w:cstheme="minorHAnsi"/>
                <w:b/>
                <w:bCs/>
                <w:lang w:val="en-GB"/>
              </w:rPr>
            </w:pPr>
            <w:r w:rsidRPr="00A16C1B">
              <w:rPr>
                <w:rFonts w:cstheme="minorHAnsi"/>
                <w:lang w:val="en-GB"/>
              </w:rPr>
              <w:t xml:space="preserve">{{ (etude.montantHT * </w:t>
            </w:r>
            <w:r w:rsidR="00A16C1B">
              <w:rPr>
                <w:noProof/>
                <w:lang w:val="en-GB"/>
              </w:rPr>
              <w:t>param('tva</w:t>
            </w:r>
            <w:r w:rsidR="00A16C1B" w:rsidRPr="006B5C7D">
              <w:rPr>
                <w:noProof/>
                <w:lang w:val="en-GB"/>
              </w:rPr>
              <w:t>')</w:t>
            </w:r>
            <w:r w:rsidRPr="00A16C1B">
              <w:rPr>
                <w:rFonts w:cstheme="minorHAnsi"/>
                <w:lang w:val="en-GB"/>
              </w:rPr>
              <w:t xml:space="preserve">) | money }} </w:t>
            </w:r>
            <w:r w:rsidR="007D1ABA" w:rsidRPr="00A16C1B">
              <w:rPr>
                <w:rFonts w:cstheme="minorHAnsi"/>
                <w:lang w:val="en-GB"/>
              </w:rPr>
              <w:t>€</w:t>
            </w:r>
          </w:p>
        </w:tc>
      </w:tr>
      <w:tr w:rsidR="007D1ABA" w:rsidRPr="00E76518" w:rsidTr="00487D3F">
        <w:tc>
          <w:tcPr>
            <w:tcW w:w="6345" w:type="dxa"/>
          </w:tcPr>
          <w:p w:rsidR="007D1ABA" w:rsidRPr="00A16C1B" w:rsidRDefault="007D1ABA" w:rsidP="00487D3F">
            <w:pPr>
              <w:ind w:right="-1"/>
              <w:jc w:val="both"/>
              <w:rPr>
                <w:rFonts w:cstheme="minorHAnsi"/>
                <w:lang w:val="en-GB"/>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A16C1B" w:rsidRDefault="00637E62" w:rsidP="00A16C1B">
            <w:pPr>
              <w:ind w:right="-1"/>
              <w:jc w:val="right"/>
              <w:rPr>
                <w:rFonts w:cstheme="minorHAnsi"/>
                <w:b/>
                <w:bCs/>
                <w:lang w:val="en-GB"/>
              </w:rPr>
            </w:pPr>
            <w:r>
              <w:rPr>
                <w:rFonts w:cstheme="minorHAnsi"/>
                <w:b/>
                <w:bCs/>
                <w:lang w:val="en-GB"/>
              </w:rPr>
              <w:t xml:space="preserve">{{ </w:t>
            </w:r>
            <w:r w:rsidR="0060595C" w:rsidRPr="00A16C1B">
              <w:rPr>
                <w:rFonts w:cstheme="minorHAnsi"/>
                <w:b/>
                <w:bCs/>
                <w:lang w:val="en-GB"/>
              </w:rPr>
              <w:t xml:space="preserve">etude.montantHT * </w:t>
            </w:r>
            <w:r w:rsidR="00A16C1B" w:rsidRPr="00A16C1B">
              <w:rPr>
                <w:rFonts w:cstheme="minorHAnsi"/>
                <w:b/>
                <w:bCs/>
                <w:lang w:val="en-GB"/>
              </w:rPr>
              <w:t>(1+</w:t>
            </w:r>
            <w:r w:rsidR="00A16C1B" w:rsidRPr="00637E62">
              <w:rPr>
                <w:rFonts w:cstheme="minorHAnsi"/>
                <w:b/>
                <w:bCs/>
                <w:lang w:val="en-GB"/>
              </w:rPr>
              <w:t xml:space="preserve"> param('tva')</w:t>
            </w:r>
            <w:r w:rsidR="0060595C" w:rsidRPr="00A16C1B">
              <w:rPr>
                <w:rFonts w:cstheme="minorHAnsi"/>
                <w:b/>
                <w:bCs/>
                <w:lang w:val="en-GB"/>
              </w:rPr>
              <w:t>) | money }}</w:t>
            </w:r>
            <w:r w:rsidR="007D1ABA" w:rsidRPr="00A16C1B">
              <w:rPr>
                <w:rFonts w:cstheme="minorHAnsi"/>
                <w:b/>
                <w:bCs/>
                <w:lang w:val="en-GB"/>
              </w:rPr>
              <w:t xml:space="preserve"> €</w:t>
            </w:r>
          </w:p>
        </w:tc>
      </w:tr>
      <w:tr w:rsidR="007D1ABA" w:rsidRPr="009B641F"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9B641F"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w:t>
            </w:r>
            <w:r w:rsidRPr="00383349">
              <w:rPr>
                <w:rFonts w:asciiTheme="minorHAnsi" w:hAnsiTheme="minorHAnsi" w:cs="Frutiger 55 Roman"/>
                <w:noProof/>
                <w:sz w:val="22"/>
                <w:szCs w:val="22"/>
              </w:rPr>
              <w:t>(</w:t>
            </w:r>
            <w:r w:rsidR="00334B41">
              <w:rPr>
                <w:rFonts w:asciiTheme="minorHAnsi" w:hAnsiTheme="minorHAnsi" w:cs="Frutiger 55 Roman"/>
                <w:noProof/>
                <w:sz w:val="22"/>
                <w:szCs w:val="22"/>
              </w:rPr>
              <w:t>'</w:t>
            </w:r>
            <w:r w:rsidRPr="00383349">
              <w:rPr>
                <w:rFonts w:asciiTheme="minorHAnsi" w:hAnsiTheme="minorHAnsi" w:cs="Frutiger 55 Roman"/>
                <w:noProof/>
                <w:sz w:val="22"/>
                <w:szCs w:val="22"/>
              </w:rPr>
              <w:t>presidentTexte</w:t>
            </w:r>
            <w:r w:rsidR="00833AD6">
              <w:rPr>
                <w:rFonts w:asciiTheme="minorHAnsi" w:hAnsiTheme="minorHAnsi" w:cs="Frutiger 55 Roman"/>
                <w:noProof/>
                <w:sz w:val="22"/>
                <w:szCs w:val="22"/>
              </w:rPr>
              <w:t>'</w:t>
            </w:r>
            <w:r w:rsidRPr="00383349">
              <w:rPr>
                <w:rFonts w:asciiTheme="minorHAnsi" w:hAnsiTheme="minorHAnsi" w:cs="Frutiger 55 Roman"/>
                <w:noProof/>
                <w:sz w:val="22"/>
                <w:szCs w:val="22"/>
              </w:rPr>
              <w:t>)</w:t>
            </w:r>
            <w:r w:rsidR="00950B00">
              <w:rPr>
                <w:rFonts w:asciiTheme="minorHAnsi" w:hAnsiTheme="minorHAnsi" w:cs="Frutiger 55 Roman"/>
                <w:noProof/>
                <w:sz w:val="22"/>
                <w:szCs w:val="22"/>
              </w:rPr>
              <w:t xml:space="preserv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7A8" w:rsidRDefault="007C37A8" w:rsidP="007D1ABA">
      <w:pPr>
        <w:spacing w:after="0" w:line="240" w:lineRule="auto"/>
      </w:pPr>
      <w:r>
        <w:separator/>
      </w:r>
    </w:p>
  </w:endnote>
  <w:endnote w:type="continuationSeparator" w:id="0">
    <w:p w:rsidR="007C37A8" w:rsidRDefault="007C37A8"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7A8" w:rsidRDefault="007C37A8" w:rsidP="007D1ABA">
      <w:pPr>
        <w:spacing w:after="0" w:line="240" w:lineRule="auto"/>
      </w:pPr>
      <w:r>
        <w:separator/>
      </w:r>
    </w:p>
  </w:footnote>
  <w:footnote w:type="continuationSeparator" w:id="0">
    <w:p w:rsidR="007C37A8" w:rsidRDefault="007C37A8"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066F86"/>
    <w:rsid w:val="001A2B45"/>
    <w:rsid w:val="001E253D"/>
    <w:rsid w:val="00332B38"/>
    <w:rsid w:val="00334B41"/>
    <w:rsid w:val="00340E7B"/>
    <w:rsid w:val="00383349"/>
    <w:rsid w:val="003A3E40"/>
    <w:rsid w:val="00416754"/>
    <w:rsid w:val="00432048"/>
    <w:rsid w:val="004D0D0B"/>
    <w:rsid w:val="004E55BC"/>
    <w:rsid w:val="004F13A0"/>
    <w:rsid w:val="00526C0F"/>
    <w:rsid w:val="005313EB"/>
    <w:rsid w:val="00537FDB"/>
    <w:rsid w:val="0054715D"/>
    <w:rsid w:val="00593B1B"/>
    <w:rsid w:val="00594EF2"/>
    <w:rsid w:val="005C3E62"/>
    <w:rsid w:val="005D0078"/>
    <w:rsid w:val="005D013A"/>
    <w:rsid w:val="005D6E7C"/>
    <w:rsid w:val="0060595C"/>
    <w:rsid w:val="006119BA"/>
    <w:rsid w:val="0061422C"/>
    <w:rsid w:val="00637E62"/>
    <w:rsid w:val="00645369"/>
    <w:rsid w:val="00665D2A"/>
    <w:rsid w:val="00666539"/>
    <w:rsid w:val="006B5C7D"/>
    <w:rsid w:val="00712269"/>
    <w:rsid w:val="007652CF"/>
    <w:rsid w:val="007C37A8"/>
    <w:rsid w:val="007C5EC8"/>
    <w:rsid w:val="007D1ABA"/>
    <w:rsid w:val="00833AD6"/>
    <w:rsid w:val="00885B60"/>
    <w:rsid w:val="008B50A0"/>
    <w:rsid w:val="00950B00"/>
    <w:rsid w:val="0098146A"/>
    <w:rsid w:val="009B641F"/>
    <w:rsid w:val="00A16C1B"/>
    <w:rsid w:val="00A211E5"/>
    <w:rsid w:val="00A37393"/>
    <w:rsid w:val="00A507C9"/>
    <w:rsid w:val="00B02637"/>
    <w:rsid w:val="00B17208"/>
    <w:rsid w:val="00B43C0A"/>
    <w:rsid w:val="00BB15AC"/>
    <w:rsid w:val="00BE5587"/>
    <w:rsid w:val="00CB1AFB"/>
    <w:rsid w:val="00D20997"/>
    <w:rsid w:val="00D3331E"/>
    <w:rsid w:val="00D80CFF"/>
    <w:rsid w:val="00D9145C"/>
    <w:rsid w:val="00DD48CE"/>
    <w:rsid w:val="00E52D52"/>
    <w:rsid w:val="00E76518"/>
    <w:rsid w:val="00EA79F9"/>
    <w:rsid w:val="00EB0B9A"/>
    <w:rsid w:val="00F4630F"/>
    <w:rsid w:val="00F91860"/>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36</TotalTime>
  <Pages>7</Pages>
  <Words>807</Words>
  <Characters>4440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11</cp:revision>
  <dcterms:created xsi:type="dcterms:W3CDTF">2017-08-27T10:16:00Z</dcterms:created>
  <dcterms:modified xsi:type="dcterms:W3CDTF">2017-09-26T06:05:00Z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