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4332"/>
          <w:sz w:val="96"/>
        </w:rPr>
        <w:t>TSI</w:t>
      </w:r>
    </w:p>
    <w:p>
      <w:pPr>
        <w:jc w:val="center"/>
      </w:pPr>
      <w:r>
        <w:rPr>
          <w:color w:val="D4A843"/>
          <w:sz w:val="32"/>
        </w:rPr>
        <w:t>Tendereo Sustainability Institute</w:t>
      </w:r>
    </w:p>
    <w:p/>
    <w:p>
      <w:pPr>
        <w:jc w:val="center"/>
      </w:pPr>
      <w:r>
        <w:rPr>
          <w:b/>
          <w:color w:val="1B4332"/>
          <w:sz w:val="56"/>
        </w:rPr>
        <w:t>Espace Utilisateur Simple</w:t>
      </w:r>
    </w:p>
    <w:p>
      <w:pPr>
        <w:jc w:val="center"/>
      </w:pPr>
      <w:r>
        <w:rPr>
          <w:color w:val="646464"/>
          <w:sz w:val="28"/>
        </w:rPr>
        <w:t>Toutes les fonctionnalites accessibles a un membre</w:t>
      </w:r>
    </w:p>
    <w:p/>
    <w:p/>
    <w:p/>
    <w:p/>
    <w:p>
      <w:pPr>
        <w:jc w:val="center"/>
      </w:pPr>
      <w:r>
        <w:rPr>
          <w:color w:val="969696"/>
          <w:sz w:val="20"/>
        </w:rPr>
        <w:t>Genere le 19/06/2026</w:t>
      </w:r>
    </w:p>
    <w:p>
      <w:r>
        <w:br w:type="page"/>
      </w:r>
    </w:p>
    <w:p>
      <w:pPr>
        <w:pStyle w:val="Heading1"/>
      </w:pPr>
      <w:r>
        <w:rPr>
          <w:color w:val="1B4332"/>
        </w:rPr>
        <w:t>Table des matieres</w:t>
      </w:r>
    </w:p>
    <w:p>
      <w:pPr>
        <w:pStyle w:val="ListNumber"/>
      </w:pPr>
      <w:r>
        <w:t>1. S'inscrire et se connecter</w:t>
      </w:r>
    </w:p>
    <w:p>
      <w:pPr>
        <w:pStyle w:val="ListNumber"/>
      </w:pPr>
      <w:r>
        <w:t>2. Mon tableau de bord</w:t>
      </w:r>
    </w:p>
    <w:p>
      <w:pPr>
        <w:pStyle w:val="ListNumber"/>
      </w:pPr>
      <w:r>
        <w:t>3. Investir dans un ARF</w:t>
      </w:r>
    </w:p>
    <w:p>
      <w:pPr>
        <w:pStyle w:val="ListNumber"/>
      </w:pPr>
      <w:r>
        <w:t>4. Payer avec mon telephone</w:t>
      </w:r>
    </w:p>
    <w:p>
      <w:pPr>
        <w:pStyle w:val="ListNumber"/>
      </w:pPr>
      <w:r>
        <w:t>5. Publier une offre marketplace</w:t>
      </w:r>
    </w:p>
    <w:p>
      <w:pPr>
        <w:pStyle w:val="ListNumber"/>
      </w:pPr>
      <w:r>
        <w:t>6. Utiliser le simulateur</w:t>
      </w:r>
    </w:p>
    <w:p>
      <w:pPr>
        <w:pStyle w:val="ListNumber"/>
      </w:pPr>
      <w:r>
        <w:t>7. Creer une reunion en ligne</w:t>
      </w:r>
    </w:p>
    <w:p>
      <w:pPr>
        <w:pStyle w:val="ListNumber"/>
      </w:pPr>
      <w:r>
        <w:t>8. Rejoindre une reunion</w:t>
      </w:r>
    </w:p>
    <w:p>
      <w:pPr>
        <w:pStyle w:val="ListNumber"/>
      </w:pPr>
      <w:r>
        <w:t>9. Ecrire un article</w:t>
      </w:r>
    </w:p>
    <w:p>
      <w:pPr>
        <w:pStyle w:val="ListNumber"/>
      </w:pPr>
      <w:r>
        <w:t>10. Gerer mon espace</w:t>
      </w:r>
    </w:p>
    <w:p>
      <w:r>
        <w:br w:type="page"/>
      </w:r>
    </w:p>
    <w:p>
      <w:pPr>
        <w:pStyle w:val="Heading1"/>
      </w:pPr>
      <w:r>
        <w:rPr>
          <w:color w:val="1B4332"/>
        </w:rPr>
        <w:t>1. S'inscrire et se connecter</w:t>
      </w:r>
    </w:p>
    <w:p>
      <w:r>
        <w:t>En tant que visiteur, vous pouvez :</w:t>
      </w:r>
    </w:p>
    <w:p>
      <w:pPr>
        <w:pStyle w:val="ListBullet"/>
      </w:pPr>
      <w:r>
        <w:t>Creer un compte gratuit via le bouton 'Inscription'</w:t>
      </w:r>
    </w:p>
    <w:p>
      <w:pPr>
        <w:pStyle w:val="ListBullet"/>
      </w:pPr>
      <w:r>
        <w:t>Remplir votre prenom, nom, email, telephone et mot de passe</w:t>
      </w:r>
    </w:p>
    <w:p>
      <w:pPr>
        <w:pStyle w:val="ListBullet"/>
      </w:pPr>
      <w:r>
        <w:t>Vous connecter avec votre email et mot de passe</w:t>
      </w:r>
    </w:p>
    <w:p>
      <w:pPr>
        <w:pStyle w:val="ListBullet"/>
      </w:pPr>
      <w:r>
        <w:t>Choisir entre le francais et l'anglais</w:t>
      </w:r>
    </w:p>
    <w:p>
      <w:r>
        <w:t>Une fois connecte, vous arrivez sur votre tableau de bord personnel.</w:t>
      </w:r>
    </w:p>
    <w:p>
      <w:pPr>
        <w:pStyle w:val="Heading1"/>
      </w:pPr>
      <w:r>
        <w:rPr>
          <w:color w:val="1B4332"/>
        </w:rPr>
        <w:t>2. Mon tableau de bord</w:t>
      </w:r>
    </w:p>
    <w:p>
      <w:r>
        <w:t>Votre tableau de bord (/member/dashboard) affiche :</w:t>
      </w:r>
    </w:p>
    <w:p>
      <w:pPr>
        <w:pStyle w:val="ListBullet"/>
      </w:pPr>
      <w:r>
        <w:t>Votre profil (nom, email, badge Membre)</w:t>
      </w:r>
    </w:p>
    <w:p>
      <w:pPr>
        <w:pStyle w:val="ListBullet"/>
      </w:pPr>
      <w:r>
        <w:t>Vos statistiques : montant investi, tikecs detenus, nombre de souscriptions</w:t>
      </w:r>
    </w:p>
    <w:p>
      <w:pPr>
        <w:pStyle w:val="ListBullet"/>
      </w:pPr>
      <w:r>
        <w:t>Vos dernieres souscriptions dans un tableau</w:t>
      </w:r>
    </w:p>
    <w:p>
      <w:pPr>
        <w:pStyle w:val="ListBullet"/>
      </w:pPr>
      <w:r>
        <w:t>Un menu lateral (sidebar) avec acces rapide a toutes les fonctionnalites</w:t>
      </w:r>
    </w:p>
    <w:p>
      <w:pPr>
        <w:pStyle w:val="Heading1"/>
      </w:pPr>
      <w:r>
        <w:rPr>
          <w:color w:val="1B4332"/>
        </w:rPr>
        <w:t>3. Investir dans un ARF</w:t>
      </w:r>
    </w:p>
    <w:p>
      <w:r>
        <w:t>Comment investir en 4 etapes :</w:t>
      </w:r>
    </w:p>
    <w:p>
      <w:pPr>
        <w:pStyle w:val="ListNumber"/>
      </w:pPr>
      <w:r>
        <w:t>1. Allez dans 'ARF' dans le menu</w:t>
      </w:r>
    </w:p>
    <w:p>
      <w:pPr>
        <w:pStyle w:val="ListNumber"/>
      </w:pPr>
      <w:r>
        <w:t>2. Parcourez le catalogue et utilisez les filtres (secteur, pays, risque)</w:t>
      </w:r>
    </w:p>
    <w:p>
      <w:pPr>
        <w:pStyle w:val="ListNumber"/>
      </w:pPr>
      <w:r>
        <w:t>3. Cliquez sur un ARF pour voir les details</w:t>
      </w:r>
    </w:p>
    <w:p>
      <w:pPr>
        <w:pStyle w:val="ListNumber"/>
      </w:pPr>
      <w:r>
        <w:t>4. Choisissez le nombre de tikecs et la methode de paiement</w:t>
      </w:r>
    </w:p>
    <w:p>
      <w:r>
        <w:t>Vous possedez maintenant des tikecs de cet ARF. Vous pouvez suivre votre investissement dans 'Mon portefeuille'.</w:t>
      </w:r>
    </w:p>
    <w:p>
      <w:pPr>
        <w:pStyle w:val="Heading1"/>
      </w:pPr>
      <w:r>
        <w:rPr>
          <w:color w:val="1B4332"/>
        </w:rPr>
        <w:t>4. Payer avec mon telephone</w:t>
      </w:r>
    </w:p>
    <w:p>
      <w:r>
        <w:t>Deux options de paiement mobile :</w:t>
      </w:r>
    </w:p>
    <w:p>
      <w:pPr>
        <w:pStyle w:val="ListBullet"/>
      </w:pPr>
      <w:r>
        <w:t>Orange Money : entrez votre numero Orange et confirmez sur votre telephone</w:t>
      </w:r>
    </w:p>
    <w:p>
      <w:pPr>
        <w:pStyle w:val="ListBullet"/>
      </w:pPr>
      <w:r>
        <w:t>MTN MoMo : entrez votre numero MTN et confirmez sur votre telephone</w:t>
      </w:r>
    </w:p>
    <w:p>
      <w:r>
        <w:t>Le paiement est securise et instantane. Pas de carte bancaire necessaire.</w:t>
      </w:r>
    </w:p>
    <w:p>
      <w:pPr>
        <w:pStyle w:val="Heading1"/>
      </w:pPr>
      <w:r>
        <w:rPr>
          <w:color w:val="1B4332"/>
        </w:rPr>
        <w:t>5. Publier une offre marketplace</w:t>
      </w:r>
    </w:p>
    <w:p>
      <w:r>
        <w:t>Vous pouvez publier une offre de droit contractuel :</w:t>
      </w:r>
    </w:p>
    <w:p>
      <w:pPr>
        <w:pStyle w:val="ListBullet"/>
      </w:pPr>
      <w:r>
        <w:t>Allez dans 'Marketplace' puis 'Creer une offre'</w:t>
      </w:r>
    </w:p>
    <w:p>
      <w:pPr>
        <w:pStyle w:val="ListBullet"/>
      </w:pPr>
      <w:r>
        <w:t>Remplissez le titre, la description, le type de contrat, la valeur</w:t>
      </w:r>
    </w:p>
    <w:p>
      <w:pPr>
        <w:pStyle w:val="ListBullet"/>
      </w:pPr>
      <w:r>
        <w:t>Votre offre est publiee et visible par tous</w:t>
      </w:r>
    </w:p>
    <w:p>
      <w:pPr>
        <w:pStyle w:val="ListBullet"/>
      </w:pPr>
      <w:r>
        <w:t>Vous pouvez suivre vos offres dans 'Mes offres'</w:t>
      </w:r>
    </w:p>
    <w:p>
      <w:pPr>
        <w:pStyle w:val="Heading1"/>
      </w:pPr>
      <w:r>
        <w:rPr>
          <w:color w:val="1B4332"/>
        </w:rPr>
        <w:t>6. Utiliser le simulateur</w:t>
      </w:r>
    </w:p>
    <w:p>
      <w:r>
        <w:t>Avant d'investir, testez le simulateur :</w:t>
      </w:r>
    </w:p>
    <w:p>
      <w:pPr>
        <w:pStyle w:val="ListBullet"/>
      </w:pPr>
      <w:r>
        <w:t>Entrez le montant que vous voulez investir</w:t>
      </w:r>
    </w:p>
    <w:p>
      <w:pPr>
        <w:pStyle w:val="ListBullet"/>
      </w:pPr>
      <w:r>
        <w:t>Indiquez le prix par tikec et le rendement attendu</w:t>
      </w:r>
    </w:p>
    <w:p>
      <w:pPr>
        <w:pStyle w:val="ListBullet"/>
      </w:pPr>
      <w:r>
        <w:t>Choisissez la duree en mois</w:t>
      </w:r>
    </w:p>
    <w:p>
      <w:pPr>
        <w:pStyle w:val="ListBullet"/>
      </w:pPr>
      <w:r>
        <w:t>Le simulateur calcule vos gains estimes</w:t>
      </w:r>
    </w:p>
    <w:p>
      <w:pPr>
        <w:pStyle w:val="Heading1"/>
      </w:pPr>
      <w:r>
        <w:rPr>
          <w:color w:val="1B4332"/>
        </w:rPr>
        <w:t>7. Creer une reunion en ligne</w:t>
      </w:r>
    </w:p>
    <w:p>
      <w:r>
        <w:t>Vous pouvez organiser une reunion video :</w:t>
      </w:r>
    </w:p>
    <w:p>
      <w:pPr>
        <w:pStyle w:val="ListNumber"/>
      </w:pPr>
      <w:r>
        <w:t>1. Allez dans 'Espace Reseau' puis 'Reunions'</w:t>
      </w:r>
    </w:p>
    <w:p>
      <w:pPr>
        <w:pStyle w:val="ListNumber"/>
      </w:pPr>
      <w:r>
        <w:t>2. Cliquez sur 'Demarrer une reunion'</w:t>
      </w:r>
    </w:p>
    <w:p>
      <w:pPr>
        <w:pStyle w:val="ListNumber"/>
      </w:pPr>
      <w:r>
        <w:t>3. Donnez un titre a votre reunion</w:t>
      </w:r>
    </w:p>
    <w:p>
      <w:pPr>
        <w:pStyle w:val="ListNumber"/>
      </w:pPr>
      <w:r>
        <w:t>4. Vous etes automatiquement l'organisateur (host)</w:t>
      </w:r>
    </w:p>
    <w:p>
      <w:r>
        <w:t>5. Vous pouvez expulser des participants ou terminer la reunion</w:t>
      </w:r>
    </w:p>
    <w:p>
      <w:pPr>
        <w:pStyle w:val="Heading1"/>
      </w:pPr>
      <w:r>
        <w:rPr>
          <w:color w:val="1B4332"/>
        </w:rPr>
        <w:t>8. Rejoindre une reunion</w:t>
      </w:r>
    </w:p>
    <w:p>
      <w:r>
        <w:t>Quand une reunion est en cours :</w:t>
      </w:r>
    </w:p>
    <w:p>
      <w:pPr>
        <w:pStyle w:val="ListBullet"/>
      </w:pPr>
      <w:r>
        <w:t>Elle apparait dans la page 'Reunions en cours'</w:t>
      </w:r>
    </w:p>
    <w:p>
      <w:pPr>
        <w:pStyle w:val="ListBullet"/>
      </w:pPr>
      <w:r>
        <w:t>Cliquez sur 'Rejoindre' pour entrer dans la reunion</w:t>
      </w:r>
    </w:p>
    <w:p>
      <w:pPr>
        <w:pStyle w:val="ListBullet"/>
      </w:pPr>
      <w:r>
        <w:t>Activez votre camera et votre micro</w:t>
      </w:r>
    </w:p>
    <w:p>
      <w:pPr>
        <w:pStyle w:val="ListBullet"/>
      </w:pPr>
      <w:r>
        <w:t>Vous pouvez discuter via le chat integre</w:t>
      </w:r>
    </w:p>
    <w:p>
      <w:pPr>
        <w:pStyle w:val="Heading1"/>
      </w:pPr>
      <w:r>
        <w:rPr>
          <w:color w:val="1B4332"/>
        </w:rPr>
        <w:t>9. Ecrire un article</w:t>
      </w:r>
    </w:p>
    <w:p>
      <w:r>
        <w:t>Partagez vos connaissances :</w:t>
      </w:r>
    </w:p>
    <w:p>
      <w:pPr>
        <w:pStyle w:val="ListNumber"/>
      </w:pPr>
      <w:r>
        <w:t>1. Allez dans 'Espace Reseau' puis 'Ecrire un article'</w:t>
      </w:r>
    </w:p>
    <w:p>
      <w:pPr>
        <w:pStyle w:val="ListNumber"/>
      </w:pPr>
      <w:r>
        <w:t>2. Donnez un titre, choisissez une categorie, ecrivez votre contenu</w:t>
      </w:r>
    </w:p>
    <w:p>
      <w:pPr>
        <w:pStyle w:val="ListNumber"/>
      </w:pPr>
      <w:r>
        <w:t>3. Votre article est soumis a la validation d'un administrateur</w:t>
      </w:r>
    </w:p>
    <w:p>
      <w:pPr>
        <w:pStyle w:val="ListNumber"/>
      </w:pPr>
      <w:r>
        <w:t>4. Vous suivez le statut dans 'Mes articles'</w:t>
      </w:r>
    </w:p>
    <w:p>
      <w:pPr>
        <w:pStyle w:val="Heading1"/>
      </w:pPr>
      <w:r>
        <w:rPr>
          <w:color w:val="1B4332"/>
        </w:rPr>
        <w:t>10. Gerer mon espace</w:t>
      </w:r>
    </w:p>
    <w:p>
      <w:pPr>
        <w:pStyle w:val="ListBullet"/>
      </w:pPr>
      <w:r>
        <w:t>Consulter mon portefeuille (tous mes investissements)</w:t>
      </w:r>
    </w:p>
    <w:p>
      <w:pPr>
        <w:pStyle w:val="ListBullet"/>
      </w:pPr>
      <w:r>
        <w:t>Voir mes transactions (historique complet)</w:t>
      </w:r>
    </w:p>
    <w:p>
      <w:pPr>
        <w:pStyle w:val="ListBullet"/>
      </w:pPr>
      <w:r>
        <w:t>Consulter mon historique de paiements</w:t>
      </w:r>
    </w:p>
    <w:p>
      <w:pPr>
        <w:pStyle w:val="ListBullet"/>
      </w:pPr>
      <w:r>
        <w:t>Changer la langue (FR/EN)</w:t>
      </w:r>
    </w:p>
    <w:p>
      <w:pPr>
        <w:pStyle w:val="ListBullet"/>
      </w:pPr>
      <w:r>
        <w:t>Activer/desactiver le mode sombre</w:t>
      </w:r>
    </w:p>
    <w:p>
      <w:pPr>
        <w:pStyle w:val="ListBullet"/>
      </w:pPr>
      <w:r>
        <w:t>Me deconnecter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