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97046A">
      <w:pPr>
        <w:rPr>
          <w:rFonts w:hint="default"/>
          <w:lang w:val="en-US"/>
        </w:rPr>
      </w:pPr>
      <w:r>
        <w:rPr>
          <w:rFonts w:hint="default"/>
          <w:lang w:val="en-US"/>
        </w:rPr>
        <w:t>Q:  Comparing Singleton Cache Data VS Redis Cache?</w:t>
      </w:r>
    </w:p>
    <w:p w14:paraId="5E6649C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78450" cy="2386965"/>
            <wp:effectExtent l="0" t="0" r="6350" b="635"/>
            <wp:docPr id="1" name="Picture 1" descr="Screenshot 2025-04-08 170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4-08 1701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CDCE">
      <w:pPr>
        <w:rPr>
          <w:rFonts w:hint="default"/>
          <w:lang w:val="en-US"/>
        </w:rPr>
      </w:pPr>
      <w:r>
        <w:rPr>
          <w:rFonts w:hint="default"/>
          <w:lang w:val="en-US"/>
        </w:rPr>
        <w:t>Q:  What is Redis?</w:t>
      </w:r>
    </w:p>
    <w:p w14:paraId="65CFFAA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A:- </w:t>
      </w:r>
      <w:r>
        <w:rPr>
          <w:rFonts w:hint="default"/>
          <w:color w:val="548235" w:themeColor="accent6" w:themeShade="BF"/>
          <w:lang w:val="en-US"/>
        </w:rPr>
        <w:t>***</w:t>
      </w:r>
      <w:r>
        <w:rPr>
          <w:rFonts w:hint="default"/>
          <w:lang w:val="en-US"/>
        </w:rPr>
        <w:t xml:space="preserve"> Use as a database, </w:t>
      </w:r>
      <w:r>
        <w:rPr>
          <w:rFonts w:hint="default"/>
          <w:b/>
          <w:bCs/>
          <w:lang w:val="en-US"/>
        </w:rPr>
        <w:t>cache</w:t>
      </w:r>
      <w:r>
        <w:rPr>
          <w:rFonts w:hint="default"/>
          <w:lang w:val="en-US"/>
        </w:rPr>
        <w:t xml:space="preserve">, </w:t>
      </w:r>
      <w:r>
        <w:rPr>
          <w:rFonts w:hint="default"/>
          <w:b/>
          <w:bCs/>
          <w:lang w:val="en-US"/>
        </w:rPr>
        <w:t>message broker</w:t>
      </w:r>
      <w:r>
        <w:rPr>
          <w:rFonts w:hint="default"/>
          <w:b w:val="0"/>
          <w:bCs w:val="0"/>
          <w:lang w:val="en-US"/>
        </w:rPr>
        <w:t>.</w:t>
      </w:r>
    </w:p>
    <w:p w14:paraId="70C56FB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43195" cy="2529205"/>
            <wp:effectExtent l="0" t="0" r="1905" b="10795"/>
            <wp:docPr id="2" name="Picture 2" descr="Screenshot 2025-04-08 165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4-08 1657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11E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Q: Can we use </w:t>
      </w:r>
      <w:r>
        <w:rPr>
          <w:rFonts w:hint="default"/>
          <w:b/>
          <w:bCs/>
          <w:lang w:val="en-US"/>
        </w:rPr>
        <w:t>@CachePut</w:t>
      </w:r>
      <w:r>
        <w:rPr>
          <w:rFonts w:hint="default"/>
          <w:lang w:val="en-US"/>
        </w:rPr>
        <w:t xml:space="preserve"> and </w:t>
      </w:r>
      <w:r>
        <w:rPr>
          <w:rFonts w:hint="default"/>
          <w:b/>
          <w:bCs/>
          <w:lang w:val="en-US"/>
        </w:rPr>
        <w:t>@Cacheeable</w:t>
      </w:r>
      <w:r>
        <w:rPr>
          <w:rFonts w:hint="default"/>
          <w:lang w:val="en-US"/>
        </w:rPr>
        <w:t xml:space="preserve"> on the same method?</w:t>
      </w:r>
    </w:p>
    <w:p w14:paraId="09C552F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A: </w:t>
      </w:r>
      <w:r>
        <w:rPr>
          <w:rFonts w:hint="default"/>
          <w:color w:val="548235" w:themeColor="accent6" w:themeShade="BF"/>
          <w:lang w:val="en-US"/>
        </w:rPr>
        <w:t>***</w:t>
      </w: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lang w:val="en-US"/>
        </w:rPr>
        <w:t>@Cacheable</w:t>
      </w:r>
      <w:r>
        <w:rPr>
          <w:rFonts w:hint="default"/>
          <w:lang w:val="en-US"/>
        </w:rPr>
        <w:t xml:space="preserve"> will be ignored, and </w:t>
      </w:r>
      <w:r>
        <w:rPr>
          <w:rFonts w:hint="default"/>
          <w:b/>
          <w:bCs/>
          <w:lang w:val="en-US"/>
        </w:rPr>
        <w:t>@Cacheput</w:t>
      </w:r>
      <w:r>
        <w:rPr>
          <w:rFonts w:hint="default"/>
          <w:lang w:val="en-US"/>
        </w:rPr>
        <w:t xml:space="preserve"> will be used to perform the function.</w:t>
      </w:r>
    </w:p>
    <w:p w14:paraId="5273043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2724150"/>
            <wp:effectExtent l="0" t="0" r="10795" b="6350"/>
            <wp:docPr id="3" name="Picture 3" descr="Screenshot 2025-04-08 165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4-08 1650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23E0">
      <w:pPr>
        <w:rPr>
          <w:rFonts w:hint="default"/>
          <w:lang w:val="en-US"/>
        </w:rPr>
      </w:pPr>
    </w:p>
    <w:p w14:paraId="0EB94BEF">
      <w:pPr>
        <w:rPr>
          <w:rFonts w:hint="default"/>
          <w:lang w:val="en-US"/>
        </w:rPr>
      </w:pPr>
    </w:p>
    <w:p w14:paraId="33CE67B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Q: Different b/w </w:t>
      </w:r>
      <w:r>
        <w:rPr>
          <w:rFonts w:hint="default"/>
          <w:b/>
          <w:bCs/>
          <w:lang w:val="en-US"/>
        </w:rPr>
        <w:t xml:space="preserve">Filter </w:t>
      </w:r>
      <w:r>
        <w:rPr>
          <w:rFonts w:hint="default"/>
          <w:lang w:val="en-US"/>
        </w:rPr>
        <w:t xml:space="preserve">and </w:t>
      </w:r>
      <w:r>
        <w:rPr>
          <w:rFonts w:hint="default"/>
          <w:b/>
          <w:bCs/>
          <w:lang w:val="en-US"/>
        </w:rPr>
        <w:t xml:space="preserve">Interceptor </w:t>
      </w:r>
      <w:r>
        <w:rPr>
          <w:rFonts w:hint="default"/>
          <w:lang w:val="en-US"/>
        </w:rPr>
        <w:t>in Spring Boot.</w:t>
      </w:r>
    </w:p>
    <w:p w14:paraId="76C823A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A: </w:t>
      </w:r>
      <w:r>
        <w:rPr>
          <w:rFonts w:hint="default"/>
          <w:color w:val="548235" w:themeColor="accent6" w:themeShade="BF"/>
          <w:lang w:val="en-US"/>
        </w:rPr>
        <w:t xml:space="preserve">*** </w:t>
      </w:r>
      <w:r>
        <w:rPr>
          <w:rFonts w:hint="default"/>
          <w:lang w:val="en-US"/>
        </w:rPr>
        <w:t>[</w:t>
      </w:r>
      <w:r>
        <w:rPr>
          <w:rFonts w:hint="default"/>
          <w:b/>
          <w:bCs/>
          <w:highlight w:val="none"/>
          <w:lang w:val="en-US"/>
        </w:rPr>
        <w:t>Servelet</w:t>
      </w:r>
      <w:r>
        <w:rPr>
          <w:rFonts w:hint="default"/>
          <w:lang w:val="en-US"/>
        </w:rPr>
        <w:t xml:space="preserve">] Before/After the </w:t>
      </w:r>
      <w:r>
        <w:rPr>
          <w:rFonts w:hint="default"/>
          <w:b/>
          <w:bCs/>
          <w:highlight w:val="none"/>
          <w:lang w:val="en-US"/>
        </w:rPr>
        <w:t xml:space="preserve">Servelet </w:t>
      </w:r>
      <w:r>
        <w:rPr>
          <w:rFonts w:hint="default"/>
          <w:lang w:val="en-US"/>
        </w:rPr>
        <w:t xml:space="preserve">processing </w:t>
      </w:r>
    </w:p>
    <w:p w14:paraId="45A7CCE6">
      <w:pPr>
        <w:ind w:firstLine="600" w:firstLineChars="300"/>
        <w:rPr>
          <w:rFonts w:hint="default"/>
          <w:lang w:val="en-US"/>
        </w:rPr>
      </w:pPr>
      <w:r>
        <w:rPr>
          <w:rFonts w:hint="default"/>
          <w:lang w:val="en-US"/>
        </w:rPr>
        <w:t>[</w:t>
      </w:r>
      <w:r>
        <w:rPr>
          <w:rFonts w:hint="default"/>
          <w:b/>
          <w:bCs/>
          <w:highlight w:val="none"/>
          <w:lang w:val="en-US"/>
        </w:rPr>
        <w:t>Interceptor</w:t>
      </w:r>
      <w:r>
        <w:rPr>
          <w:rFonts w:hint="default"/>
          <w:lang w:val="en-US"/>
        </w:rPr>
        <w:t xml:space="preserve">] Before/After </w:t>
      </w:r>
      <w:r>
        <w:rPr>
          <w:rFonts w:hint="default"/>
          <w:b/>
          <w:bCs/>
          <w:lang w:val="en-US"/>
        </w:rPr>
        <w:t xml:space="preserve">Controller </w:t>
      </w:r>
      <w:r>
        <w:rPr>
          <w:rFonts w:hint="default"/>
          <w:lang w:val="en-US"/>
        </w:rPr>
        <w:t>method execution</w:t>
      </w:r>
    </w:p>
    <w:p w14:paraId="2FA88FE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00325"/>
            <wp:effectExtent l="0" t="0" r="3810" b="3175"/>
            <wp:docPr id="4" name="Picture 4" descr="Screenshot 2025-04-07 225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4-07 2259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CB7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Q: Can we use </w:t>
      </w:r>
      <w:r>
        <w:rPr>
          <w:rFonts w:hint="default"/>
          <w:b/>
          <w:bCs/>
          <w:lang w:val="en-US"/>
        </w:rPr>
        <w:t>@RequestMapping</w:t>
      </w:r>
      <w:r>
        <w:rPr>
          <w:rFonts w:hint="default"/>
          <w:lang w:val="en-US"/>
        </w:rPr>
        <w:t xml:space="preserve"> and </w:t>
      </w:r>
      <w:r>
        <w:rPr>
          <w:rFonts w:hint="default"/>
          <w:b/>
          <w:bCs/>
          <w:lang w:val="en-US"/>
        </w:rPr>
        <w:t>@PostMapping</w:t>
      </w:r>
      <w:r>
        <w:rPr>
          <w:rFonts w:hint="default"/>
          <w:lang w:val="en-US"/>
        </w:rPr>
        <w:t xml:space="preserve"> or </w:t>
      </w:r>
      <w:r>
        <w:rPr>
          <w:rFonts w:hint="default"/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@GetMapping</w:t>
      </w:r>
      <w:r>
        <w:rPr>
          <w:rFonts w:hint="default"/>
          <w:lang w:val="en-US"/>
        </w:rPr>
        <w:t xml:space="preserve"> in the </w:t>
      </w:r>
      <w:r>
        <w:rPr>
          <w:rFonts w:hint="default"/>
          <w:b/>
          <w:bCs/>
          <w:lang w:val="en-US"/>
        </w:rPr>
        <w:t>@Service</w:t>
      </w:r>
      <w:r>
        <w:rPr>
          <w:rFonts w:hint="default"/>
          <w:lang w:val="en-US"/>
        </w:rPr>
        <w:t>?</w:t>
      </w:r>
    </w:p>
    <w:p w14:paraId="185CFD2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A: </w:t>
      </w:r>
      <w:r>
        <w:rPr>
          <w:rFonts w:hint="default"/>
          <w:color w:val="548235" w:themeColor="accent6" w:themeShade="BF"/>
          <w:lang w:val="en-US"/>
        </w:rPr>
        <w:t>***</w:t>
      </w:r>
      <w:r>
        <w:rPr>
          <w:rFonts w:hint="default"/>
          <w:lang w:val="en-US"/>
        </w:rPr>
        <w:t xml:space="preserve"> You can use but this Spring</w:t>
      </w:r>
      <w:r>
        <w:rPr>
          <w:rFonts w:hint="default"/>
          <w:b/>
          <w:bCs/>
          <w:lang w:val="en-US"/>
        </w:rPr>
        <w:t xml:space="preserve"> will not expose the endpoint,</w:t>
      </w:r>
      <w:r>
        <w:rPr>
          <w:rFonts w:hint="default"/>
          <w:lang w:val="en-US"/>
        </w:rPr>
        <w:t xml:space="preserve"> will not work, and the method not invoke unless </w:t>
      </w:r>
      <w:r>
        <w:rPr>
          <w:rFonts w:hint="default"/>
          <w:b/>
          <w:bCs/>
          <w:lang w:val="en-US"/>
        </w:rPr>
        <w:t>@Controller</w:t>
      </w:r>
      <w:r>
        <w:rPr>
          <w:rFonts w:hint="default"/>
          <w:lang w:val="en-US"/>
        </w:rPr>
        <w:t xml:space="preserve"> and </w:t>
      </w:r>
      <w:r>
        <w:rPr>
          <w:rFonts w:hint="default"/>
          <w:b/>
          <w:bCs/>
          <w:lang w:val="en-US"/>
        </w:rPr>
        <w:t>@RestController</w:t>
      </w:r>
      <w:r>
        <w:rPr>
          <w:rFonts w:hint="default"/>
          <w:lang w:val="en-US"/>
        </w:rPr>
        <w:t xml:space="preserve"> use.</w:t>
      </w:r>
    </w:p>
    <w:p w14:paraId="47A18A0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75250" cy="2113915"/>
            <wp:effectExtent l="0" t="0" r="6350" b="6985"/>
            <wp:docPr id="5" name="Picture 5" descr="Screenshot 2025-04-07 205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4-07 2059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5A01">
      <w:pPr>
        <w:rPr>
          <w:rFonts w:hint="default"/>
          <w:lang w:val="en-US"/>
        </w:rPr>
      </w:pPr>
      <w:r>
        <w:rPr>
          <w:rFonts w:hint="default"/>
          <w:lang w:val="en-US"/>
        </w:rPr>
        <w:t>Q:  Can we disabled @Autowired?</w:t>
      </w:r>
    </w:p>
    <w:p w14:paraId="2B22CB1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A: </w:t>
      </w:r>
      <w:r>
        <w:rPr>
          <w:rFonts w:hint="default"/>
          <w:b/>
          <w:bCs/>
          <w:color w:val="00B050"/>
          <w:lang w:val="en-US"/>
        </w:rPr>
        <w:t>***</w:t>
      </w:r>
      <w:r>
        <w:rPr>
          <w:rFonts w:hint="default"/>
          <w:lang w:val="en-US"/>
        </w:rPr>
        <w:t xml:space="preserve"> There isn’t a way to globally turn off the @Autowired but we can disabled from other way.</w:t>
      </w:r>
    </w:p>
    <w:p w14:paraId="6737CAC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2322195"/>
            <wp:effectExtent l="0" t="0" r="9525" b="1905"/>
            <wp:docPr id="7" name="Picture 7" descr="Screenshot 2025-04-07 204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4-07 2048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0896">
      <w:pPr>
        <w:rPr>
          <w:rFonts w:hint="default"/>
          <w:lang w:val="en-US"/>
        </w:rPr>
      </w:pPr>
    </w:p>
    <w:p w14:paraId="5510378F">
      <w:pPr>
        <w:rPr>
          <w:rFonts w:hint="default"/>
          <w:lang w:val="en-US"/>
        </w:rPr>
      </w:pPr>
    </w:p>
    <w:p w14:paraId="3458D0CB">
      <w:pPr>
        <w:rPr>
          <w:rFonts w:hint="default"/>
          <w:lang w:val="en-US"/>
        </w:rPr>
      </w:pPr>
    </w:p>
    <w:p w14:paraId="5BC1E14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Q: How HashMap Work? </w:t>
      </w:r>
    </w:p>
    <w:p w14:paraId="01D653F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A: </w:t>
      </w:r>
      <w:r>
        <w:rPr>
          <w:rFonts w:hint="default"/>
          <w:color w:val="70AD47" w:themeColor="accent6"/>
          <w:highlight w:val="none"/>
          <w:lang w:val="en-US"/>
          <w14:textFill>
            <w14:solidFill>
              <w14:schemeClr w14:val="accent6"/>
            </w14:solidFill>
          </w14:textFill>
        </w:rPr>
        <w:t>***</w:t>
      </w: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Array of bucket and Each bucket have Linked list or Tree depend on the number of collision of key value paire</w:t>
      </w:r>
      <w:r>
        <w:rPr>
          <w:rFonts w:hint="default"/>
          <w:lang w:val="en-US"/>
        </w:rPr>
        <w:t>.</w:t>
      </w:r>
    </w:p>
    <w:p w14:paraId="74BB802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06365" cy="3069590"/>
            <wp:effectExtent l="0" t="0" r="635" b="3810"/>
            <wp:docPr id="8" name="Picture 8" descr="Screenshot 2025-04-07 195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4-07 1953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A6D3">
      <w:pPr>
        <w:rPr>
          <w:rFonts w:hint="default"/>
          <w:lang w:val="en-US"/>
        </w:rPr>
      </w:pPr>
      <w:r>
        <w:rPr>
          <w:rFonts w:hint="default"/>
          <w:lang w:val="en-US"/>
        </w:rPr>
        <w:t>Q: What is Github Actiosn?</w:t>
      </w:r>
    </w:p>
    <w:p w14:paraId="4F8571A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A: Github use use to automate the CI/CD. </w:t>
      </w:r>
    </w:p>
    <w:p w14:paraId="5A52C0C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2867660"/>
            <wp:effectExtent l="0" t="0" r="12065" b="2540"/>
            <wp:docPr id="9" name="Picture 9" descr="Screenshot 2025-04-08 224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4-08 2240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B4B3">
      <w:pPr>
        <w:rPr>
          <w:rFonts w:hint="default"/>
          <w:lang w:val="en-US"/>
        </w:rPr>
      </w:pPr>
    </w:p>
    <w:p w14:paraId="7333828C">
      <w:pPr>
        <w:rPr>
          <w:rFonts w:hint="default"/>
          <w:lang w:val="en-US"/>
        </w:rPr>
      </w:pPr>
      <w:r>
        <w:rPr>
          <w:rFonts w:hint="default"/>
          <w:lang w:val="en-US"/>
        </w:rPr>
        <w:t>Q: Write a program to get the number from the String.</w:t>
      </w:r>
    </w:p>
    <w:p w14:paraId="7EA2B744">
      <w:pPr>
        <w:rPr>
          <w:rFonts w:hint="default"/>
          <w:lang w:val="en-US"/>
        </w:rPr>
      </w:pPr>
      <w:r>
        <w:rPr>
          <w:rFonts w:hint="default"/>
          <w:lang w:val="en-US"/>
        </w:rPr>
        <w:t>A: Here is the example for extract the value from the patter</w:t>
      </w:r>
    </w:p>
    <w:p w14:paraId="7400C17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53000" cy="1631950"/>
            <wp:effectExtent l="0" t="0" r="0" b="0"/>
            <wp:docPr id="10" name="Picture 10" descr="Screenshot 2025-04-05 212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4-05 212335"/>
                    <pic:cNvPicPr>
                      <a:picLocks noChangeAspect="1"/>
                    </pic:cNvPicPr>
                  </pic:nvPicPr>
                  <pic:blipFill>
                    <a:blip r:embed="rId12"/>
                    <a:srcRect l="8261" t="4871" r="-2192" b="-487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6A34">
      <w:pPr>
        <w:rPr>
          <w:rFonts w:hint="default"/>
          <w:lang w:val="en-US"/>
        </w:rPr>
      </w:pPr>
      <w:r>
        <w:rPr>
          <w:rFonts w:hint="default"/>
          <w:lang w:val="en-US"/>
        </w:rPr>
        <w:t>Q: Can you expalin the innternal filed of HashMap?</w:t>
      </w:r>
    </w:p>
    <w:p w14:paraId="7E816CC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A: Here is the </w:t>
      </w:r>
      <w:r>
        <w:rPr>
          <w:rFonts w:hint="default"/>
          <w:b/>
          <w:bCs/>
          <w:lang w:val="en-US"/>
        </w:rPr>
        <w:t>bucket link list</w:t>
      </w:r>
      <w:r>
        <w:rPr>
          <w:rFonts w:hint="default"/>
          <w:lang w:val="en-US"/>
        </w:rPr>
        <w:t xml:space="preserve"> case.</w:t>
      </w:r>
    </w:p>
    <w:p w14:paraId="0892E3A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362200" cy="1438275"/>
            <wp:effectExtent l="0" t="0" r="0" b="9525"/>
            <wp:docPr id="13" name="Picture 13" descr="working-of-hashmap-in-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orking-of-hashmap-in-jav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E685">
      <w:pPr>
        <w:rPr>
          <w:rFonts w:hint="default"/>
          <w:lang w:val="en-US"/>
        </w:rPr>
      </w:pPr>
      <w:r>
        <w:rPr>
          <w:rFonts w:hint="default"/>
          <w:lang w:val="en-US"/>
        </w:rPr>
        <w:t>Q: HashMap Collection?</w:t>
      </w:r>
    </w:p>
    <w:p w14:paraId="5E896CDF">
      <w:pPr>
        <w:rPr>
          <w:rFonts w:hint="default"/>
          <w:lang w:val="en-US"/>
        </w:rPr>
      </w:pPr>
    </w:p>
    <w:p w14:paraId="51071F5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2464435"/>
            <wp:effectExtent l="0" t="0" r="8890" b="12065"/>
            <wp:docPr id="6" name="Picture 6" descr="Screenshot 2025-04-05 20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4-05 2017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71C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2070100"/>
            <wp:effectExtent l="0" t="0" r="1905" b="0"/>
            <wp:docPr id="21" name="Picture 21" descr="Screenshot 2025-04-09 135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4-09 1352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502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1795145"/>
            <wp:effectExtent l="0" t="0" r="9525" b="8255"/>
            <wp:docPr id="22" name="Picture 22" descr="Screenshot 2025-04-09 135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4-09 13525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B30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1929765"/>
            <wp:effectExtent l="0" t="0" r="4445" b="635"/>
            <wp:docPr id="23" name="Picture 23" descr="Screenshot 2025-04-09 13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4-09 1354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40E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1884680"/>
            <wp:effectExtent l="0" t="0" r="11430" b="7620"/>
            <wp:docPr id="24" name="Picture 24" descr="Screenshot 2025-04-09 135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4-09 1354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D7D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1837055"/>
            <wp:effectExtent l="0" t="0" r="11430" b="4445"/>
            <wp:docPr id="25" name="Picture 25" descr="Screenshot 2025-04-09 135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4-09 1355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FC1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2746375"/>
            <wp:effectExtent l="0" t="0" r="11430" b="9525"/>
            <wp:docPr id="26" name="Picture 26" descr="Screenshot 2025-04-09 135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5-04-09 1356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4AA4">
      <w:pPr>
        <w:rPr>
          <w:rFonts w:hint="default"/>
          <w:lang w:val="en-US"/>
        </w:rPr>
      </w:pPr>
    </w:p>
    <w:p w14:paraId="3863D80F">
      <w:pPr>
        <w:rPr>
          <w:rFonts w:hint="default"/>
          <w:lang w:val="en-US"/>
        </w:rPr>
      </w:pPr>
    </w:p>
    <w:p w14:paraId="7EF6ED65">
      <w:pPr>
        <w:rPr>
          <w:rFonts w:hint="default"/>
          <w:lang w:val="en-US"/>
        </w:rPr>
      </w:pPr>
      <w:r>
        <w:rPr>
          <w:rFonts w:hint="default"/>
          <w:lang w:val="en-US"/>
        </w:rPr>
        <w:t>Q: Count duplicate character?</w:t>
      </w:r>
    </w:p>
    <w:p w14:paraId="1F07A25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A: Example of counting duplicate characters with </w:t>
      </w:r>
      <w:r>
        <w:rPr>
          <w:rFonts w:hint="default"/>
          <w:b/>
          <w:bCs/>
          <w:color w:val="0000FF"/>
          <w:lang w:val="en-US"/>
        </w:rPr>
        <w:t xml:space="preserve">grouping </w:t>
      </w:r>
      <w:r>
        <w:rPr>
          <w:rFonts w:hint="default"/>
          <w:lang w:val="en-US"/>
        </w:rPr>
        <w:t xml:space="preserve">and </w:t>
      </w:r>
      <w:r>
        <w:rPr>
          <w:rFonts w:hint="default"/>
          <w:b/>
          <w:bCs/>
          <w:color w:val="0000FF"/>
          <w:lang w:val="en-US"/>
        </w:rPr>
        <w:t>computing</w:t>
      </w:r>
      <w:r>
        <w:rPr>
          <w:rFonts w:hint="default"/>
          <w:lang w:val="en-US"/>
        </w:rPr>
        <w:t>.</w:t>
      </w:r>
    </w:p>
    <w:p w14:paraId="2567CC2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381125"/>
            <wp:effectExtent l="0" t="0" r="3810" b="3175"/>
            <wp:docPr id="27" name="Picture 27" descr="Screenshot 2025-04-09 163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4-09 1637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4310" cy="2388870"/>
            <wp:effectExtent l="0" t="0" r="8890" b="11430"/>
            <wp:docPr id="28" name="Picture 28" descr="Screenshot 2025-04-09 163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4-09 1637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7129">
      <w:pPr>
        <w:rPr>
          <w:rFonts w:hint="default"/>
          <w:lang w:val="en-US"/>
        </w:rPr>
      </w:pPr>
    </w:p>
    <w:p w14:paraId="74E2E04E">
      <w:pPr>
        <w:rPr>
          <w:rFonts w:hint="default"/>
          <w:lang w:val="en-US"/>
        </w:rPr>
      </w:pPr>
      <w:r>
        <w:rPr>
          <w:rFonts w:hint="default"/>
          <w:lang w:val="en-US"/>
        </w:rPr>
        <w:t>Q: Segment-based Locking in Java 7 (ConcurrentHashMap)</w:t>
      </w:r>
    </w:p>
    <w:p w14:paraId="6040748F">
      <w:pPr>
        <w:rPr>
          <w:rFonts w:hint="default"/>
          <w:lang w:val="en-US"/>
        </w:rPr>
      </w:pPr>
      <w:r>
        <w:rPr>
          <w:rFonts w:hint="default"/>
          <w:lang w:val="en-US"/>
        </w:rPr>
        <w:t>A: In Java 7 and earlier, ConcurrentHashMap internally used segment-based locking to allow concurrent access with minimal locking contention.</w:t>
      </w:r>
    </w:p>
    <w:p w14:paraId="36A628EF">
      <w:pPr>
        <w:rPr>
          <w:rFonts w:hint="default"/>
          <w:lang w:val="en-US"/>
        </w:rPr>
      </w:pPr>
    </w:p>
    <w:p w14:paraId="6FB633D4"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ConcurrentHashMap is </w:t>
      </w:r>
      <w:r>
        <w:rPr>
          <w:rFonts w:hint="default"/>
          <w:b/>
          <w:bCs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divided into segments (default: 16 segments)</w:t>
      </w:r>
      <w:r>
        <w:rPr>
          <w:rFonts w:hint="default"/>
          <w:lang w:val="en-US"/>
        </w:rPr>
        <w:t>.</w:t>
      </w:r>
    </w:p>
    <w:p w14:paraId="4D47631D"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Each segment is like a smaller </w:t>
      </w:r>
      <w:r>
        <w:rPr>
          <w:rFonts w:hint="default"/>
          <w:b/>
          <w:bCs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 xml:space="preserve">synchronized </w:t>
      </w:r>
      <w:r>
        <w:rPr>
          <w:rFonts w:hint="default"/>
          <w:lang w:val="en-US"/>
        </w:rPr>
        <w:t>HashMap.</w:t>
      </w:r>
    </w:p>
    <w:p w14:paraId="04BDB89F"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b/>
          <w:bCs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Each segment has its own lock</w:t>
      </w:r>
      <w:r>
        <w:rPr>
          <w:rFonts w:hint="default"/>
          <w:lang w:val="en-US"/>
        </w:rPr>
        <w:t>, so 16 threads can write to different segments concurrently.</w:t>
      </w:r>
    </w:p>
    <w:p w14:paraId="39073F7B"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This improves concurrency compared to synchronizing the whole map.</w:t>
      </w:r>
    </w:p>
    <w:p w14:paraId="6185E89E">
      <w:pPr>
        <w:rPr>
          <w:rFonts w:hint="default"/>
          <w:lang w:val="en-US"/>
        </w:rPr>
      </w:pPr>
    </w:p>
    <w:p w14:paraId="19B87339">
      <w:pPr>
        <w:rPr>
          <w:rFonts w:hint="default"/>
          <w:lang w:val="en-US"/>
        </w:rPr>
      </w:pPr>
      <w:r>
        <w:rPr>
          <w:rFonts w:hint="default"/>
          <w:lang w:val="en-US"/>
        </w:rPr>
        <w:t>How Locking Works:</w:t>
      </w:r>
    </w:p>
    <w:p w14:paraId="76E96229">
      <w:pPr>
        <w:rPr>
          <w:rFonts w:hint="default"/>
          <w:lang w:val="en-US"/>
        </w:rPr>
      </w:pPr>
      <w:r>
        <w:rPr>
          <w:rFonts w:hint="default"/>
          <w:b/>
          <w:bCs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Read operations</w:t>
      </w:r>
      <w:r>
        <w:rPr>
          <w:rFonts w:hint="default"/>
          <w:lang w:val="en-US"/>
        </w:rPr>
        <w:t xml:space="preserve"> (like get()) are lock-free, so they're very fast and thread-safe without blocking.</w:t>
      </w:r>
    </w:p>
    <w:p w14:paraId="309E55DE">
      <w:pPr>
        <w:rPr>
          <w:rFonts w:hint="default"/>
          <w:lang w:val="en-US"/>
        </w:rPr>
      </w:pPr>
      <w:r>
        <w:rPr>
          <w:rFonts w:hint="default"/>
          <w:b/>
          <w:bCs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Write operations</w:t>
      </w:r>
      <w:r>
        <w:rPr>
          <w:rFonts w:hint="default"/>
          <w:lang w:val="en-US"/>
        </w:rPr>
        <w:t xml:space="preserve"> (like put(), remove()) acquire a lock on the specific segment that contains the key’s bucket. Other threads can still operate on different segments simultaneously.</w:t>
      </w:r>
    </w:p>
    <w:p w14:paraId="00FBB549">
      <w:pPr>
        <w:rPr>
          <w:rFonts w:hint="default"/>
          <w:lang w:val="en-US"/>
        </w:rPr>
      </w:pPr>
    </w:p>
    <w:p w14:paraId="70F682CE">
      <w:pPr>
        <w:rPr>
          <w:rFonts w:hint="default"/>
          <w:lang w:val="en-US"/>
        </w:rPr>
      </w:pPr>
      <w:r>
        <w:rPr>
          <w:rFonts w:hint="default"/>
          <w:lang w:val="en-US"/>
        </w:rPr>
        <w:t>Improvements in Java 8:</w:t>
      </w:r>
    </w:p>
    <w:p w14:paraId="568D94EF">
      <w:pPr>
        <w:rPr>
          <w:rFonts w:hint="default"/>
          <w:lang w:val="en-US"/>
        </w:rPr>
      </w:pPr>
      <w:r>
        <w:rPr>
          <w:rFonts w:hint="default"/>
          <w:lang w:val="en-US"/>
        </w:rPr>
        <w:t>In Java 8, ConcurrentHashMap was rewritten:</w:t>
      </w:r>
    </w:p>
    <w:p w14:paraId="0C4A565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No segments. It now uses </w:t>
      </w:r>
      <w:r>
        <w:rPr>
          <w:rFonts w:hint="default"/>
          <w:b/>
          <w:bCs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bucket-level locking</w:t>
      </w:r>
      <w:r>
        <w:rPr>
          <w:rFonts w:hint="default"/>
          <w:lang w:val="en-US"/>
        </w:rPr>
        <w:t xml:space="preserve"> with </w:t>
      </w:r>
      <w:r>
        <w:rPr>
          <w:rFonts w:hint="default"/>
          <w:b/>
          <w:bCs/>
          <w:color w:val="FF0000"/>
          <w:lang w:val="en-US"/>
        </w:rPr>
        <w:t>CAS (Compare-And-Swap</w:t>
      </w:r>
      <w:r>
        <w:rPr>
          <w:rFonts w:hint="default"/>
          <w:b/>
          <w:bCs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)</w:t>
      </w:r>
      <w:r>
        <w:rPr>
          <w:rFonts w:hint="default"/>
          <w:lang w:val="en-US"/>
        </w:rPr>
        <w:t xml:space="preserve"> for better scalability.</w:t>
      </w:r>
    </w:p>
    <w:p w14:paraId="2DAC4B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Uses </w:t>
      </w:r>
      <w:r>
        <w:rPr>
          <w:rFonts w:hint="default"/>
          <w:b/>
          <w:bCs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Node arrays, linked lists, and tree bins (like TreeMap)</w:t>
      </w:r>
      <w:r>
        <w:rPr>
          <w:rFonts w:hint="default"/>
          <w:lang w:val="en-US"/>
        </w:rPr>
        <w:t xml:space="preserve"> internally for better performance.</w:t>
      </w:r>
    </w:p>
    <w:p w14:paraId="4331C2FC">
      <w:pPr>
        <w:rPr>
          <w:rFonts w:hint="default"/>
          <w:lang w:val="en-US"/>
        </w:rPr>
      </w:pPr>
    </w:p>
    <w:p w14:paraId="1005024C">
      <w:pPr>
        <w:rPr>
          <w:rFonts w:hint="default"/>
          <w:lang w:val="en-US"/>
        </w:rPr>
      </w:pPr>
      <w:r>
        <w:rPr>
          <w:rFonts w:hint="default"/>
          <w:lang w:val="en-US"/>
        </w:rPr>
        <w:t>Q: Why Do SSL Errors Happen?</w:t>
      </w:r>
    </w:p>
    <w:p w14:paraId="17F4AC9B">
      <w:pPr>
        <w:rPr>
          <w:rFonts w:hint="default"/>
          <w:lang w:val="en-US"/>
        </w:rPr>
      </w:pPr>
      <w:r>
        <w:rPr>
          <w:rFonts w:hint="default"/>
          <w:lang w:val="en-US"/>
        </w:rPr>
        <w:t>A: There are a few common triggers:</w:t>
      </w:r>
    </w:p>
    <w:p w14:paraId="3D8887C6">
      <w:pPr>
        <w:rPr>
          <w:rFonts w:hint="default"/>
          <w:lang w:val="en-US"/>
        </w:rPr>
      </w:pPr>
      <w:r>
        <w:rPr>
          <w:rFonts w:hint="default"/>
          <w:lang w:val="en-US"/>
        </w:rPr>
        <w:t>❌ The SSL certificate is expired.</w:t>
      </w:r>
    </w:p>
    <w:p w14:paraId="4B63CE1D">
      <w:pPr>
        <w:rPr>
          <w:rFonts w:hint="default"/>
          <w:lang w:val="en-US"/>
        </w:rPr>
      </w:pPr>
      <w:r>
        <w:rPr>
          <w:rFonts w:hint="default"/>
          <w:lang w:val="en-US"/>
        </w:rPr>
        <w:t>❌ It’s self-signed or not issued by a trusted Certificate Authority.</w:t>
      </w:r>
    </w:p>
    <w:p w14:paraId="06D768DD">
      <w:pPr>
        <w:rPr>
          <w:rFonts w:hint="default"/>
          <w:lang w:val="en-US"/>
        </w:rPr>
      </w:pPr>
      <w:r>
        <w:rPr>
          <w:rFonts w:hint="default"/>
          <w:lang w:val="en-US"/>
        </w:rPr>
        <w:t>❌ The domain name doesn’t match the certificate.</w:t>
      </w:r>
    </w:p>
    <w:p w14:paraId="58F56306">
      <w:pPr>
        <w:rPr>
          <w:rFonts w:hint="default"/>
          <w:lang w:val="en-US"/>
        </w:rPr>
      </w:pPr>
      <w:r>
        <w:rPr>
          <w:rFonts w:hint="default"/>
          <w:lang w:val="en-US"/>
        </w:rPr>
        <w:t>❌ The certificate chain is incomplete or misconfigured.</w:t>
      </w:r>
    </w:p>
    <w:p w14:paraId="124678FD">
      <w:pPr>
        <w:rPr>
          <w:rFonts w:hint="default"/>
          <w:lang w:val="en-US"/>
        </w:rPr>
      </w:pPr>
    </w:p>
    <w:p w14:paraId="0DE7153F">
      <w:pPr>
        <w:rPr>
          <w:rFonts w:hint="default"/>
          <w:lang w:val="en-US"/>
        </w:rPr>
      </w:pPr>
    </w:p>
    <w:p w14:paraId="6F65B3C5">
      <w:pPr>
        <w:rPr>
          <w:rFonts w:hint="default"/>
          <w:lang w:val="en-US"/>
        </w:rPr>
      </w:pPr>
    </w:p>
    <w:p w14:paraId="7D4C5668">
      <w:pPr>
        <w:rPr>
          <w:rFonts w:hint="default"/>
          <w:lang w:val="en-US"/>
        </w:rPr>
      </w:pPr>
    </w:p>
    <w:p w14:paraId="0BD16B8D">
      <w:pPr>
        <w:rPr>
          <w:rFonts w:hint="default"/>
          <w:lang w:val="en-US"/>
        </w:rPr>
      </w:pPr>
      <w:r>
        <w:rPr>
          <w:rFonts w:hint="default"/>
          <w:lang w:val="en-US"/>
        </w:rPr>
        <w:t>Q: How I add encription on dabase filed using java?</w:t>
      </w:r>
    </w:p>
    <w:p w14:paraId="66EF94BB">
      <w:pPr>
        <w:rPr>
          <w:rFonts w:hint="default"/>
          <w:lang w:val="en-US"/>
        </w:rPr>
      </w:pPr>
      <w:r>
        <w:rPr>
          <w:rFonts w:hint="default"/>
          <w:lang w:val="en-US"/>
        </w:rPr>
        <w:t>A: We can use crypto.Cipher</w:t>
      </w:r>
    </w:p>
    <w:p w14:paraId="20D938BD"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@Convert(converter = EncryptionConverter.class)</w:t>
      </w:r>
    </w:p>
    <w:p w14:paraId="23EE4309"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private String email;</w:t>
      </w:r>
    </w:p>
    <w:p w14:paraId="3C1F6388"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 w14:paraId="1CD2A1C3"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String encryptedEmail = </w:t>
      </w:r>
      <w:r>
        <w:rPr>
          <w:rFonts w:hint="default"/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encryptionConverter.convertToDatabaseColumn("user@example.com")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;</w:t>
      </w:r>
    </w:p>
    <w:p w14:paraId="2F5460E9"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User user = userRepository.findByEmail(encryptedEmail);</w:t>
      </w:r>
    </w:p>
    <w:p w14:paraId="11125609">
      <w:pPr>
        <w:rPr>
          <w:rFonts w:hint="default"/>
          <w:color w:val="0000FF"/>
          <w:lang w:val="en-US"/>
        </w:rPr>
      </w:pPr>
    </w:p>
    <w:p w14:paraId="341B971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3966845"/>
            <wp:effectExtent l="0" t="0" r="12065" b="8255"/>
            <wp:docPr id="11" name="Picture 11" descr="Screenshot 2025-04-10 21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4-10 2110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188A">
      <w:pPr>
        <w:rPr>
          <w:rFonts w:hint="default"/>
          <w:lang w:val="en-US"/>
        </w:rPr>
      </w:pPr>
    </w:p>
    <w:p w14:paraId="2303F15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Q: What is </w:t>
      </w:r>
      <w:r>
        <w:rPr>
          <w:rFonts w:hint="default"/>
          <w:b/>
          <w:bCs/>
          <w:lang w:val="en-US"/>
        </w:rPr>
        <w:t>ReadWrite Lock</w:t>
      </w:r>
      <w:r>
        <w:rPr>
          <w:rFonts w:hint="default"/>
          <w:lang w:val="en-US"/>
        </w:rPr>
        <w:t>?</w:t>
      </w:r>
    </w:p>
    <w:p w14:paraId="1C005F5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A: A </w:t>
      </w:r>
      <w:r>
        <w:rPr>
          <w:rFonts w:hint="default"/>
          <w:b/>
          <w:bCs/>
          <w:lang w:val="en-US"/>
        </w:rPr>
        <w:t>ReadWrite Lock</w:t>
      </w:r>
      <w:r>
        <w:rPr>
          <w:rFonts w:hint="default"/>
          <w:lang w:val="en-US"/>
        </w:rPr>
        <w:t xml:space="preserve"> in Java is a concurrency utility that allows </w:t>
      </w:r>
      <w:r>
        <w:rPr>
          <w:rFonts w:hint="default"/>
          <w:b/>
          <w:bCs/>
          <w:lang w:val="en-US"/>
        </w:rPr>
        <w:t>multiple threads to read</w:t>
      </w:r>
      <w:r>
        <w:rPr>
          <w:rFonts w:hint="default"/>
          <w:lang w:val="en-US"/>
        </w:rPr>
        <w:t xml:space="preserve"> a shared </w:t>
      </w:r>
      <w:r>
        <w:rPr>
          <w:rFonts w:hint="default"/>
          <w:b/>
          <w:bCs/>
          <w:color w:val="70AD47" w:themeColor="accent6"/>
          <w:highlight w:val="none"/>
          <w:lang w:val="en-US"/>
          <w14:textFill>
            <w14:solidFill>
              <w14:schemeClr w14:val="accent6"/>
            </w14:solidFill>
          </w14:textFill>
        </w:rPr>
        <w:t>resource simultaneously,</w:t>
      </w:r>
      <w:r>
        <w:rPr>
          <w:rFonts w:hint="default"/>
          <w:lang w:val="en-US"/>
        </w:rPr>
        <w:t xml:space="preserve">  but </w:t>
      </w:r>
      <w:r>
        <w:rPr>
          <w:rFonts w:hint="default"/>
          <w:b/>
          <w:bCs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only one thread to write to it exclusively</w:t>
      </w:r>
      <w:r>
        <w:rPr>
          <w:rFonts w:hint="default"/>
          <w:lang w:val="en-US"/>
        </w:rPr>
        <w:t xml:space="preserve">. This is </w:t>
      </w:r>
      <w:r>
        <w:rPr>
          <w:rFonts w:hint="default"/>
          <w:b/>
          <w:bCs/>
          <w:lang w:val="en-US"/>
        </w:rPr>
        <w:t>useful when reads are more frequent than writes</w:t>
      </w:r>
      <w:r>
        <w:rPr>
          <w:rFonts w:hint="default"/>
          <w:lang w:val="en-US"/>
        </w:rPr>
        <w:t>. it helps to improve performance and reduce contention.</w:t>
      </w:r>
    </w:p>
    <w:p w14:paraId="224A6A86">
      <w:pPr>
        <w:rPr>
          <w:rFonts w:hint="default"/>
          <w:lang w:val="en-US"/>
        </w:rPr>
      </w:pPr>
      <w:r>
        <w:rPr>
          <w:rFonts w:hint="default"/>
          <w:lang w:val="en-US"/>
        </w:rPr>
        <w:t>Java provides this through the ReadWriteLock interface, and the most commonly used implementation.</w:t>
      </w:r>
    </w:p>
    <w:p w14:paraId="30693D6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610360"/>
            <wp:effectExtent l="0" t="0" r="3810" b="2540"/>
            <wp:docPr id="14" name="Picture 14" descr="Screenshot 2025-03-27 08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3-27 0851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2F7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30495" cy="4039870"/>
            <wp:effectExtent l="0" t="0" r="1905" b="11430"/>
            <wp:docPr id="12" name="Picture 12" descr="Screenshot 2025-03-27 08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3-27 0851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9C41">
      <w:pPr>
        <w:rPr>
          <w:rFonts w:hint="default"/>
          <w:lang w:val="en-US"/>
        </w:rPr>
      </w:pPr>
    </w:p>
    <w:p w14:paraId="5B85B820">
      <w:pPr>
        <w:rPr>
          <w:rFonts w:hint="default"/>
          <w:lang w:val="en-US"/>
        </w:rPr>
      </w:pPr>
      <w:r>
        <w:rPr>
          <w:rFonts w:hint="default"/>
          <w:lang w:val="en-US"/>
        </w:rPr>
        <w:t>Q: What is Callable interface?</w:t>
      </w:r>
    </w:p>
    <w:p w14:paraId="0C3689A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A: </w:t>
      </w:r>
      <w:r>
        <w:rPr>
          <w:rFonts w:hint="default"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***</w:t>
      </w: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lang w:val="en-US"/>
        </w:rPr>
        <w:t>Key point we can return any type of data or throw check excpetion as well.</w:t>
      </w:r>
    </w:p>
    <w:p w14:paraId="2BDBC69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3227070"/>
            <wp:effectExtent l="0" t="0" r="1270" b="11430"/>
            <wp:docPr id="15" name="Picture 15" descr="Screenshot 2025-03-27 08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3-27 0847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47D2">
      <w:pPr>
        <w:rPr>
          <w:rFonts w:hint="default"/>
          <w:lang w:val="en-US"/>
        </w:rPr>
      </w:pPr>
    </w:p>
    <w:p w14:paraId="0F2F447F">
      <w:pPr>
        <w:rPr>
          <w:rFonts w:hint="default"/>
          <w:lang w:val="en-US"/>
        </w:rPr>
      </w:pPr>
      <w:r>
        <w:rPr>
          <w:rFonts w:hint="default"/>
          <w:lang w:val="en-US"/>
        </w:rPr>
        <w:t>Q: Different b/w JNDI and Application properites?</w:t>
      </w:r>
    </w:p>
    <w:p w14:paraId="1EBF3C7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A: </w:t>
      </w:r>
    </w:p>
    <w:p w14:paraId="57902A79">
      <w:pPr>
        <w:numPr>
          <w:ilvl w:val="0"/>
          <w:numId w:val="2"/>
        </w:numPr>
        <w:ind w:left="42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JNDI</w:t>
      </w:r>
    </w:p>
    <w:p w14:paraId="06878BDC">
      <w:pPr>
        <w:numPr>
          <w:ilvl w:val="0"/>
          <w:numId w:val="3"/>
        </w:numPr>
        <w:ind w:left="425" w:leftChars="0" w:hanging="425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JNDI (</w:t>
      </w:r>
      <w:r>
        <w:rPr>
          <w:rFonts w:hint="default"/>
          <w:b/>
          <w:bCs/>
          <w:color w:val="70AD47" w:themeColor="accent6"/>
          <w:lang w:val="en-US"/>
          <w14:textFill>
            <w14:solidFill>
              <w14:schemeClr w14:val="accent6"/>
            </w14:solidFill>
          </w14:textFill>
        </w:rPr>
        <w:t>Java Naming and Directory Interface</w:t>
      </w:r>
      <w:r>
        <w:rPr>
          <w:rFonts w:hint="default"/>
          <w:lang w:val="en-US"/>
        </w:rPr>
        <w:t xml:space="preserve">) is used to look up </w:t>
      </w:r>
      <w:r>
        <w:rPr>
          <w:rFonts w:hint="default"/>
          <w:b/>
          <w:bCs/>
          <w:lang w:val="en-US"/>
        </w:rPr>
        <w:t>resources</w:t>
      </w:r>
    </w:p>
    <w:p w14:paraId="41CEFFBC">
      <w:pPr>
        <w:numPr>
          <w:ilvl w:val="0"/>
          <w:numId w:val="3"/>
        </w:numPr>
        <w:ind w:left="425" w:leftChars="0" w:hanging="425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JNDI lookup or </w:t>
      </w:r>
      <w:r>
        <w:rPr>
          <w:rFonts w:hint="default"/>
          <w:b/>
          <w:bCs/>
          <w:lang w:val="en-US"/>
        </w:rPr>
        <w:t>@Resourc</w:t>
      </w:r>
    </w:p>
    <w:p w14:paraId="003A0E58">
      <w:pPr>
        <w:numPr>
          <w:ilvl w:val="0"/>
          <w:numId w:val="3"/>
        </w:numPr>
        <w:ind w:left="425" w:leftChars="0" w:hanging="425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Standard in Java EE</w:t>
      </w:r>
    </w:p>
    <w:p w14:paraId="2F38758A">
      <w:pPr>
        <w:numPr>
          <w:ilvl w:val="0"/>
          <w:numId w:val="2"/>
        </w:numPr>
        <w:ind w:left="42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Application Properties</w:t>
      </w:r>
    </w:p>
    <w:p w14:paraId="62738049">
      <w:pPr>
        <w:numPr>
          <w:ilvl w:val="0"/>
          <w:numId w:val="4"/>
        </w:numPr>
        <w:ind w:left="425" w:leftChars="0" w:hanging="425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@Value, @ConfigurationProperties</w:t>
      </w:r>
    </w:p>
    <w:p w14:paraId="29F526BB">
      <w:pPr>
        <w:numPr>
          <w:ilvl w:val="0"/>
          <w:numId w:val="4"/>
        </w:numPr>
        <w:ind w:left="425" w:leftChars="0" w:hanging="425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Tied to Spring Boot.</w:t>
      </w:r>
    </w:p>
    <w:p w14:paraId="19E92B60"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2418080"/>
            <wp:effectExtent l="0" t="0" r="4445" b="7620"/>
            <wp:docPr id="16" name="Picture 16" descr="Screenshot 2025-03-27 043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3-27 0435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C7B4">
      <w:pPr>
        <w:rPr>
          <w:rFonts w:hint="default"/>
        </w:rPr>
      </w:pPr>
    </w:p>
    <w:p w14:paraId="4E4F1C63">
      <w:pPr>
        <w:rPr>
          <w:rFonts w:hint="default"/>
        </w:rPr>
      </w:pPr>
      <w:bookmarkStart w:id="0" w:name="_GoBack"/>
      <w:bookmarkEnd w:id="0"/>
      <w:r>
        <w:rPr>
          <w:rFonts w:hint="default"/>
        </w:rPr>
        <w:t xml:space="preserve">Q: What is </w:t>
      </w:r>
      <w:r>
        <w:rPr>
          <w:rFonts w:hint="default"/>
          <w:lang w:val="en-US"/>
        </w:rPr>
        <w:t>M</w:t>
      </w:r>
      <w:r>
        <w:rPr>
          <w:rFonts w:hint="default"/>
        </w:rPr>
        <w:t>aven?</w:t>
      </w:r>
    </w:p>
    <w:p w14:paraId="06F79251">
      <w:pPr>
        <w:rPr>
          <w:rFonts w:hint="default"/>
        </w:rPr>
      </w:pPr>
      <w:r>
        <w:rPr>
          <w:rFonts w:hint="default"/>
        </w:rPr>
        <w:t xml:space="preserve">A: Maven is a build automation and project management tool </w:t>
      </w:r>
      <w:r>
        <w:rPr>
          <w:rFonts w:hint="default"/>
          <w:b/>
          <w:bCs/>
        </w:rPr>
        <w:t>primarily used for Java projects</w:t>
      </w:r>
      <w:r>
        <w:rPr>
          <w:rFonts w:hint="default"/>
        </w:rPr>
        <w:t>.</w:t>
      </w:r>
    </w:p>
    <w:p w14:paraId="5F625BD7">
      <w:pPr>
        <w:rPr>
          <w:rFonts w:hint="default"/>
        </w:rPr>
      </w:pPr>
      <w:r>
        <w:rPr>
          <w:rFonts w:hint="default"/>
        </w:rPr>
        <w:t xml:space="preserve">It simplifies the process of managing </w:t>
      </w:r>
      <w:r>
        <w:rPr>
          <w:rFonts w:hint="default"/>
          <w:b/>
          <w:bCs/>
        </w:rPr>
        <w:t>project dependencies</w:t>
      </w:r>
      <w:r>
        <w:rPr>
          <w:rFonts w:hint="default"/>
        </w:rPr>
        <w:t xml:space="preserve">, </w:t>
      </w:r>
      <w:r>
        <w:rPr>
          <w:rFonts w:hint="default"/>
          <w:b/>
          <w:bCs/>
        </w:rPr>
        <w:t>building source code</w:t>
      </w:r>
      <w:r>
        <w:rPr>
          <w:rFonts w:hint="default"/>
        </w:rPr>
        <w:t xml:space="preserve">, </w:t>
      </w:r>
      <w:r>
        <w:rPr>
          <w:rFonts w:hint="default"/>
          <w:b/>
          <w:bCs/>
        </w:rPr>
        <w:t>packaging applications</w:t>
      </w:r>
      <w:r>
        <w:rPr>
          <w:rFonts w:hint="default"/>
        </w:rPr>
        <w:t>, and more.</w:t>
      </w:r>
    </w:p>
    <w:p w14:paraId="6D031EE5">
      <w:pPr>
        <w:rPr>
          <w:rFonts w:hint="default"/>
        </w:rPr>
      </w:pPr>
      <w:r>
        <w:rPr>
          <w:rFonts w:hint="default"/>
          <w:lang w:val="en-US"/>
        </w:rPr>
        <w:t xml:space="preserve">It automatically </w:t>
      </w:r>
      <w:r>
        <w:rPr>
          <w:rFonts w:hint="default"/>
        </w:rPr>
        <w:t>downloads and includes required libraries (dependencies) from a central repository (https://repo.maven.apache.org/maven2).</w:t>
      </w: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</w:rPr>
        <w:t>You declare dependencies in a pom.xml</w:t>
      </w:r>
      <w:r>
        <w:rPr>
          <w:rFonts w:hint="default"/>
        </w:rPr>
        <w:t xml:space="preserve"> (Project Object Model) </w:t>
      </w:r>
      <w:r>
        <w:rPr>
          <w:rFonts w:hint="default"/>
          <w:lang w:val="en-US"/>
        </w:rPr>
        <w:t xml:space="preserve">file. </w:t>
      </w:r>
      <w:r>
        <w:rPr>
          <w:rFonts w:hint="default"/>
          <w:b/>
          <w:bCs/>
          <w:lang w:val="en-US"/>
        </w:rPr>
        <w:t xml:space="preserve">It compiles </w:t>
      </w:r>
      <w:r>
        <w:rPr>
          <w:rFonts w:hint="default"/>
          <w:b/>
          <w:bCs/>
        </w:rPr>
        <w:t xml:space="preserve">code, runs </w:t>
      </w:r>
      <w:r>
        <w:rPr>
          <w:rFonts w:hint="default"/>
          <w:b/>
          <w:bCs/>
          <w:lang w:val="en-US"/>
        </w:rPr>
        <w:t xml:space="preserve">tests, and </w:t>
      </w:r>
      <w:r>
        <w:rPr>
          <w:rFonts w:hint="default"/>
          <w:b/>
          <w:bCs/>
        </w:rPr>
        <w:t>packages applications (e.g., JARs, WARs)</w:t>
      </w:r>
      <w:r>
        <w:rPr>
          <w:rFonts w:hint="default"/>
        </w:rPr>
        <w:t>.</w:t>
      </w:r>
    </w:p>
    <w:p w14:paraId="7B48CC65">
      <w:pPr>
        <w:rPr>
          <w:rFonts w:hint="default"/>
        </w:rPr>
      </w:pPr>
      <w:r>
        <w:rPr>
          <w:rFonts w:hint="default"/>
        </w:rPr>
        <w:t>You just run commands like mvn clean install or mvn package.</w:t>
      </w:r>
    </w:p>
    <w:p w14:paraId="76B3904D">
      <w:pPr>
        <w:rPr>
          <w:rFonts w:hint="default"/>
        </w:rPr>
      </w:pPr>
    </w:p>
    <w:p w14:paraId="3E63BD22">
      <w:pPr>
        <w:rPr>
          <w:rFonts w:hint="default"/>
        </w:rPr>
      </w:pPr>
      <w:r>
        <w:rPr>
          <w:rFonts w:hint="default"/>
        </w:rPr>
        <w:t>Q: What is local m2?</w:t>
      </w:r>
    </w:p>
    <w:p w14:paraId="13FAA31C">
      <w:pPr>
        <w:rPr>
          <w:rFonts w:hint="default"/>
        </w:rPr>
      </w:pPr>
      <w:r>
        <w:rPr>
          <w:rFonts w:hint="default"/>
        </w:rPr>
        <w:t xml:space="preserve">A: </w:t>
      </w:r>
      <w:r>
        <w:rPr>
          <w:rFonts w:hint="default"/>
          <w:b/>
          <w:bCs/>
        </w:rPr>
        <w:t>.m2 is a hidden directory located in your user’s home folder</w:t>
      </w:r>
      <w:r>
        <w:rPr>
          <w:rFonts w:hint="default"/>
        </w:rPr>
        <w:t>.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It acts as a local cache for all the Maven dependencies and plugins your projects need.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 xml:space="preserve">When you build a project with Maven, </w:t>
      </w:r>
      <w:r>
        <w:rPr>
          <w:rFonts w:hint="default"/>
          <w:b/>
          <w:bCs/>
        </w:rPr>
        <w:t>it looks for dependencies in .m2/repository first.</w:t>
      </w:r>
      <w:r>
        <w:rPr>
          <w:rFonts w:hint="default"/>
          <w:b/>
          <w:bCs/>
          <w:lang w:val="en-US"/>
        </w:rPr>
        <w:t xml:space="preserve"> </w:t>
      </w:r>
      <w:r>
        <w:rPr>
          <w:rFonts w:hint="default"/>
          <w:b/>
          <w:bCs/>
        </w:rPr>
        <w:t>If not found locally, it downloads them from the central Maven repository</w:t>
      </w:r>
      <w:r>
        <w:rPr>
          <w:rFonts w:hint="default"/>
        </w:rPr>
        <w:t xml:space="preserve"> (like https://repo.maven.apache.org) and stores them in .m2.</w:t>
      </w:r>
    </w:p>
    <w:p w14:paraId="058F91AE">
      <w:pPr>
        <w:rPr>
          <w:rFonts w:hint="default"/>
        </w:rPr>
      </w:pPr>
      <w:r>
        <w:rPr>
          <w:rFonts w:hint="default"/>
        </w:rPr>
        <w:t>This speeds up builds and avoids repeated downloads.</w:t>
      </w:r>
    </w:p>
    <w:p w14:paraId="5073726B">
      <w:pPr>
        <w:rPr>
          <w:rFonts w:hint="default"/>
        </w:rPr>
      </w:pPr>
    </w:p>
    <w:p w14:paraId="6A43E445">
      <w:pPr>
        <w:rPr>
          <w:rFonts w:hint="default"/>
        </w:rPr>
      </w:pPr>
      <w:r>
        <w:rPr>
          <w:rFonts w:hint="default"/>
        </w:rPr>
        <w:t xml:space="preserve">Q: What is </w:t>
      </w:r>
      <w:r>
        <w:rPr>
          <w:rFonts w:hint="default"/>
          <w:b/>
          <w:bCs/>
        </w:rPr>
        <w:t>setting.xml file in m2</w:t>
      </w:r>
      <w:r>
        <w:rPr>
          <w:rFonts w:hint="default"/>
        </w:rPr>
        <w:t>?</w:t>
      </w:r>
    </w:p>
    <w:p w14:paraId="06AF6DE1">
      <w:pPr>
        <w:rPr>
          <w:rFonts w:hint="default"/>
        </w:rPr>
      </w:pPr>
      <w:r>
        <w:rPr>
          <w:rFonts w:hint="default"/>
        </w:rPr>
        <w:t>A: Global settings (for all users):</w:t>
      </w:r>
    </w:p>
    <w:p w14:paraId="3435A39F">
      <w:pPr>
        <w:rPr>
          <w:rFonts w:hint="default"/>
        </w:rPr>
      </w:pPr>
      <w:r>
        <w:rPr>
          <w:rFonts w:hint="default"/>
        </w:rPr>
        <w:t>${MAVEN_HOME}/conf/settings.xml</w:t>
      </w:r>
    </w:p>
    <w:p w14:paraId="15DF707A">
      <w:pPr>
        <w:rPr>
          <w:rFonts w:hint="default"/>
        </w:rPr>
      </w:pPr>
      <w:r>
        <w:rPr>
          <w:rFonts w:hint="default"/>
        </w:rPr>
        <w:t>User-specific settings (for your machine):</w:t>
      </w:r>
    </w:p>
    <w:p w14:paraId="745674B7">
      <w:pPr>
        <w:rPr>
          <w:rFonts w:hint="default"/>
        </w:rPr>
      </w:pPr>
      <w:r>
        <w:rPr>
          <w:rFonts w:hint="default"/>
        </w:rPr>
        <w:t>~/.m2/settings.xml</w:t>
      </w:r>
    </w:p>
    <w:p w14:paraId="3F1C3060">
      <w:pPr>
        <w:rPr>
          <w:rFonts w:hint="default"/>
        </w:rPr>
      </w:pPr>
      <w:r>
        <w:rPr>
          <w:rFonts w:hint="default"/>
        </w:rPr>
        <w:t>(That's the one we usually edit.)</w:t>
      </w:r>
    </w:p>
    <w:p w14:paraId="11EB4BF5">
      <w:pPr>
        <w:rPr>
          <w:rFonts w:hint="default"/>
        </w:rPr>
      </w:pPr>
    </w:p>
    <w:p w14:paraId="0EB32D81">
      <w:pPr>
        <w:rPr>
          <w:rFonts w:hint="default"/>
        </w:rPr>
      </w:pPr>
      <w:r>
        <w:rPr>
          <w:rFonts w:hint="default"/>
        </w:rPr>
        <w:t>Q: What is docker?</w:t>
      </w:r>
    </w:p>
    <w:p w14:paraId="2C7C6C5F">
      <w:pPr>
        <w:rPr>
          <w:rFonts w:hint="default"/>
          <w:b/>
          <w:bCs/>
        </w:rPr>
      </w:pPr>
      <w:r>
        <w:rPr>
          <w:rFonts w:hint="default"/>
        </w:rPr>
        <w:t xml:space="preserve">A: Docker is a platform that helps developers and system administrators </w:t>
      </w:r>
      <w:r>
        <w:rPr>
          <w:rFonts w:hint="default"/>
          <w:b/>
          <w:bCs/>
        </w:rPr>
        <w:t>build, ship, and run applications.</w:t>
      </w: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</w:rPr>
        <w:t>Docker file create the docker image and docker container run the image.</w:t>
      </w:r>
    </w:p>
    <w:p w14:paraId="18950555">
      <w:pPr>
        <w:rPr>
          <w:rFonts w:hint="default"/>
        </w:rPr>
      </w:pPr>
    </w:p>
    <w:p w14:paraId="3EDA134E">
      <w:pPr>
        <w:rPr>
          <w:rFonts w:hint="default"/>
        </w:rPr>
      </w:pPr>
      <w:r>
        <w:rPr>
          <w:rFonts w:hint="default"/>
        </w:rPr>
        <w:t>Q: What is Docker Compose?</w:t>
      </w:r>
    </w:p>
    <w:p w14:paraId="2CA18860">
      <w:pPr>
        <w:rPr>
          <w:rFonts w:hint="default"/>
        </w:rPr>
      </w:pPr>
      <w:r>
        <w:rPr>
          <w:rFonts w:hint="default"/>
        </w:rPr>
        <w:t xml:space="preserve">A: Docker Compose is a tool that helps you </w:t>
      </w:r>
      <w:r>
        <w:rPr>
          <w:rFonts w:hint="default"/>
          <w:b/>
          <w:bCs/>
        </w:rPr>
        <w:t>define and run multi-container applications</w:t>
      </w:r>
      <w:r>
        <w:rPr>
          <w:rFonts w:hint="default"/>
        </w:rPr>
        <w:t>.</w:t>
      </w:r>
    </w:p>
    <w:p w14:paraId="76EC9116">
      <w:pPr>
        <w:rPr>
          <w:rFonts w:hint="default"/>
        </w:rPr>
      </w:pPr>
    </w:p>
    <w:p w14:paraId="5AF6D02C">
      <w:pPr>
        <w:rPr>
          <w:rFonts w:hint="default"/>
        </w:rPr>
      </w:pPr>
      <w:r>
        <w:rPr>
          <w:rFonts w:hint="default"/>
        </w:rPr>
        <w:t>Q: What is mounting in Docker?</w:t>
      </w:r>
    </w:p>
    <w:p w14:paraId="50BC2714">
      <w:pPr>
        <w:rPr>
          <w:rFonts w:hint="default"/>
        </w:rPr>
      </w:pPr>
      <w:r>
        <w:rPr>
          <w:rFonts w:hint="default"/>
        </w:rPr>
        <w:t xml:space="preserve">A: In Docker, </w:t>
      </w:r>
      <w:r>
        <w:rPr>
          <w:rFonts w:hint="default"/>
          <w:b/>
          <w:bCs/>
        </w:rPr>
        <w:t>mounting means connecting a folder on your host machine</w:t>
      </w:r>
      <w:r>
        <w:rPr>
          <w:rFonts w:hint="default"/>
        </w:rPr>
        <w:t xml:space="preserve"> (your laptop or server) to a folder inside the Docker container.</w:t>
      </w:r>
    </w:p>
    <w:p w14:paraId="4BB94581">
      <w:pPr>
        <w:rPr>
          <w:rFonts w:hint="default"/>
        </w:rPr>
      </w:pPr>
      <w:r>
        <w:rPr>
          <w:rFonts w:hint="default"/>
          <w:b/>
          <w:bCs/>
        </w:rPr>
        <w:t>This is usually done with a volume or a bind mount</w:t>
      </w:r>
      <w:r>
        <w:rPr>
          <w:rFonts w:hint="default"/>
        </w:rPr>
        <w:t xml:space="preserve"> — both allow files to be shared between the host and the container.</w:t>
      </w:r>
    </w:p>
    <w:p w14:paraId="2C2D0F99">
      <w:pPr>
        <w:rPr>
          <w:rFonts w:hint="default"/>
        </w:rPr>
      </w:pPr>
    </w:p>
    <w:p w14:paraId="7C4BF5DF">
      <w:pPr>
        <w:rPr>
          <w:rFonts w:hint="default"/>
        </w:rPr>
      </w:pPr>
    </w:p>
    <w:p w14:paraId="79857D3E">
      <w:pPr>
        <w:rPr>
          <w:rFonts w:hint="default"/>
        </w:rPr>
      </w:pPr>
    </w:p>
    <w:p w14:paraId="7B97868C">
      <w:pPr>
        <w:rPr>
          <w:rFonts w:hint="default"/>
        </w:rPr>
      </w:pPr>
      <w:r>
        <w:rPr>
          <w:rFonts w:hint="default"/>
        </w:rPr>
        <w:t>Q: Why use mounting?</w:t>
      </w:r>
    </w:p>
    <w:p w14:paraId="36BBB17E">
      <w:pPr>
        <w:rPr>
          <w:rFonts w:hint="default"/>
        </w:rPr>
      </w:pPr>
      <w:r>
        <w:rPr>
          <w:rFonts w:hint="default"/>
        </w:rPr>
        <w:t xml:space="preserve">A: Because </w:t>
      </w:r>
      <w:r>
        <w:rPr>
          <w:rFonts w:hint="default"/>
          <w:b/>
          <w:bCs/>
        </w:rPr>
        <w:t>containers are temporary</w:t>
      </w:r>
      <w:r>
        <w:rPr>
          <w:rFonts w:hint="default"/>
        </w:rPr>
        <w:t xml:space="preserve"> — </w:t>
      </w:r>
      <w:r>
        <w:rPr>
          <w:rFonts w:hint="default"/>
          <w:b/>
          <w:bCs/>
        </w:rPr>
        <w:t>once they stop or are removed, any data inside is gone unless you mount a persistent folder</w:t>
      </w:r>
      <w:r>
        <w:rPr>
          <w:rFonts w:hint="default"/>
        </w:rPr>
        <w:t>.</w:t>
      </w:r>
    </w:p>
    <w:p w14:paraId="195B8460">
      <w:pPr>
        <w:rPr>
          <w:rFonts w:hint="default"/>
        </w:rPr>
      </w:pPr>
      <w:r>
        <w:rPr>
          <w:rFonts w:hint="default"/>
        </w:rPr>
        <w:t>1) Save logs, uploads, or database files outside the container.</w:t>
      </w:r>
    </w:p>
    <w:p w14:paraId="47B463CD">
      <w:pPr>
        <w:rPr>
          <w:rFonts w:hint="default"/>
        </w:rPr>
      </w:pPr>
      <w:r>
        <w:rPr>
          <w:rFonts w:hint="default"/>
        </w:rPr>
        <w:t>2) Share configuration or source files with the container.</w:t>
      </w:r>
    </w:p>
    <w:p w14:paraId="597717D5">
      <w:pPr>
        <w:rPr>
          <w:rFonts w:hint="default"/>
        </w:rPr>
      </w:pPr>
      <w:r>
        <w:rPr>
          <w:rFonts w:hint="default"/>
        </w:rPr>
        <w:t>3) Watch logs in real-time from your host.</w:t>
      </w:r>
    </w:p>
    <w:p w14:paraId="49058737">
      <w:pPr>
        <w:rPr>
          <w:rFonts w:hint="default"/>
        </w:rPr>
      </w:pPr>
    </w:p>
    <w:p w14:paraId="00CE7949">
      <w:pPr>
        <w:rPr>
          <w:rFonts w:hint="default"/>
        </w:rPr>
      </w:pPr>
      <w:r>
        <w:rPr>
          <w:rFonts w:hint="default"/>
          <w:b/>
          <w:bCs/>
          <w:color w:val="0000FF"/>
        </w:rPr>
        <w:t>Dockerfile</w:t>
      </w:r>
      <w:r>
        <w:rPr>
          <w:rFonts w:hint="default"/>
        </w:rPr>
        <w:t>:</w:t>
      </w: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</w:rPr>
        <w:t>A script that tells Docker how to build your image</w:t>
      </w:r>
      <w:r>
        <w:rPr>
          <w:rFonts w:hint="default"/>
        </w:rPr>
        <w:t xml:space="preserve"> (e.g., which base image to use, what to </w:t>
      </w:r>
      <w:r>
        <w:rPr>
          <w:rFonts w:hint="default"/>
          <w:lang w:val="en-US"/>
        </w:rPr>
        <w:t xml:space="preserve">install, and </w:t>
      </w:r>
      <w:r>
        <w:rPr>
          <w:rFonts w:hint="default"/>
        </w:rPr>
        <w:t>what commands to run).</w:t>
      </w:r>
    </w:p>
    <w:p w14:paraId="50A90B8E">
      <w:pPr>
        <w:rPr>
          <w:rFonts w:hint="default"/>
        </w:rPr>
      </w:pPr>
      <w:r>
        <w:rPr>
          <w:rFonts w:hint="default"/>
          <w:b/>
          <w:bCs/>
          <w:color w:val="0000FF"/>
        </w:rPr>
        <w:t>Image</w:t>
      </w:r>
      <w:r>
        <w:rPr>
          <w:rFonts w:hint="default"/>
        </w:rPr>
        <w:t xml:space="preserve">: </w:t>
      </w:r>
      <w:r>
        <w:rPr>
          <w:rFonts w:hint="default"/>
          <w:b/>
          <w:bCs/>
        </w:rPr>
        <w:t>A snapshot of your app and its environment.</w:t>
      </w:r>
      <w:r>
        <w:rPr>
          <w:rFonts w:hint="default"/>
        </w:rPr>
        <w:t xml:space="preserve"> You build an </w:t>
      </w:r>
      <w:r>
        <w:rPr>
          <w:rFonts w:hint="default"/>
          <w:lang w:val="en-US"/>
        </w:rPr>
        <w:t>image</w:t>
      </w:r>
      <w:r>
        <w:rPr>
          <w:rFonts w:hint="default"/>
        </w:rPr>
        <w:t xml:space="preserve"> and then run containers based on it.</w:t>
      </w:r>
    </w:p>
    <w:p w14:paraId="5695D7AD">
      <w:pPr>
        <w:rPr>
          <w:rFonts w:hint="default"/>
        </w:rPr>
      </w:pPr>
      <w:r>
        <w:rPr>
          <w:rFonts w:hint="default"/>
          <w:b/>
          <w:bCs/>
          <w:color w:val="0000FF"/>
        </w:rPr>
        <w:t>Container</w:t>
      </w:r>
      <w:r>
        <w:rPr>
          <w:rFonts w:hint="default"/>
        </w:rPr>
        <w:t xml:space="preserve">: A lightweight, </w:t>
      </w:r>
      <w:r>
        <w:rPr>
          <w:rFonts w:hint="default"/>
          <w:b/>
          <w:bCs/>
        </w:rPr>
        <w:t>isolated environment for running an app</w:t>
      </w:r>
      <w:r>
        <w:rPr>
          <w:rFonts w:hint="default"/>
        </w:rPr>
        <w:t xml:space="preserve">. Think of it like a </w:t>
      </w:r>
      <w:r>
        <w:rPr>
          <w:rFonts w:hint="default"/>
          <w:b/>
          <w:bCs/>
        </w:rPr>
        <w:t>mini virtual machine</w:t>
      </w:r>
      <w:r>
        <w:rPr>
          <w:rFonts w:hint="default"/>
        </w:rPr>
        <w:t>, but faster and usesless resources.</w:t>
      </w:r>
    </w:p>
    <w:p w14:paraId="35F7BA18">
      <w:pPr>
        <w:rPr>
          <w:rFonts w:hint="default"/>
          <w:b/>
          <w:bCs/>
        </w:rPr>
      </w:pPr>
      <w:r>
        <w:rPr>
          <w:rFonts w:hint="default"/>
          <w:b/>
          <w:bCs/>
          <w:color w:val="0000FF"/>
        </w:rPr>
        <w:t>Docker Hub</w:t>
      </w:r>
      <w:r>
        <w:rPr>
          <w:rFonts w:hint="default"/>
        </w:rPr>
        <w:t>:</w:t>
      </w: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</w:rPr>
        <w:t>A cloud registry where you can find and share Docker images.</w:t>
      </w:r>
    </w:p>
    <w:p w14:paraId="52B73A2D">
      <w:pPr>
        <w:rPr>
          <w:rFonts w:hint="default"/>
        </w:rPr>
      </w:pPr>
    </w:p>
    <w:p w14:paraId="4B0F3D04">
      <w:pPr>
        <w:rPr>
          <w:rFonts w:hint="default"/>
        </w:rPr>
      </w:pPr>
      <w:r>
        <w:rPr>
          <w:rFonts w:hint="default"/>
        </w:rPr>
        <w:t>Q: What is Docker Compose?</w:t>
      </w:r>
    </w:p>
    <w:p w14:paraId="37BCD42B">
      <w:pPr>
        <w:rPr>
          <w:rFonts w:hint="default"/>
        </w:rPr>
      </w:pPr>
      <w:r>
        <w:rPr>
          <w:rFonts w:hint="default"/>
        </w:rPr>
        <w:t>A: Docker compose is a tool to define and run multi-container docker applications. With docker compose, you configure all your application’s services (containers) in a single yaml file, then spin up all of them with a single command.</w:t>
      </w:r>
    </w:p>
    <w:p w14:paraId="0D330428"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5F4EF5"/>
    <w:multiLevelType w:val="singleLevel"/>
    <w:tmpl w:val="9A5F4EF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B2875789"/>
    <w:multiLevelType w:val="singleLevel"/>
    <w:tmpl w:val="B287578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D66B75F5"/>
    <w:multiLevelType w:val="singleLevel"/>
    <w:tmpl w:val="D66B75F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062CB214"/>
    <w:multiLevelType w:val="singleLevel"/>
    <w:tmpl w:val="062CB21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326C6A"/>
    <w:rsid w:val="056761C0"/>
    <w:rsid w:val="07A36688"/>
    <w:rsid w:val="13326C6A"/>
    <w:rsid w:val="154410F5"/>
    <w:rsid w:val="17A86360"/>
    <w:rsid w:val="1DA7030C"/>
    <w:rsid w:val="24EB531E"/>
    <w:rsid w:val="259D6446"/>
    <w:rsid w:val="2BFE2C3D"/>
    <w:rsid w:val="30E57CC9"/>
    <w:rsid w:val="36F471F6"/>
    <w:rsid w:val="3885408B"/>
    <w:rsid w:val="396F4CC8"/>
    <w:rsid w:val="3E225F1A"/>
    <w:rsid w:val="51E472DE"/>
    <w:rsid w:val="5E9C5020"/>
    <w:rsid w:val="622279B7"/>
    <w:rsid w:val="6A33268F"/>
    <w:rsid w:val="708831D1"/>
    <w:rsid w:val="7D464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paragraph" w:styleId="9">
    <w:name w:val="Normal (Web)"/>
    <w:basedOn w:val="1"/>
    <w:qFormat/>
    <w:uiPriority w:val="0"/>
    <w:rPr>
      <w:sz w:val="24"/>
      <w:szCs w:val="24"/>
    </w:rPr>
  </w:style>
  <w:style w:type="character" w:styleId="10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419</Words>
  <Characters>2228</Characters>
  <Lines>0</Lines>
  <Paragraphs>0</Paragraphs>
  <TotalTime>10</TotalTime>
  <ScaleCrop>false</ScaleCrop>
  <LinksUpToDate>false</LinksUpToDate>
  <CharactersWithSpaces>2611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2025-04-09T02:34:00Z</dcterms:created>
  <dc:creator>User</dc:creator>
  <cp:lastModifiedBy>Nabeel Ahmed</cp:lastModifiedBy>
  <dcterms:modified xsi:type="dcterms:W3CDTF">2025-04-12T13:09:15Z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2057-12.2.0.20782</vt:lpwstr>
  </property>
  <property fmtid="{D5CDD505-2E9C-101B-9397-08002B2CF9AE}" pid="3" name="ICV">
    <vt:lpwstr>E79BF4824D914FE58B76DDEB5092820A_11</vt:lpwstr>
  </property>
</Properties>
</file>