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Helvetica Neue" w:hAnsi="Helvetica Neue" w:cs="Helvetica Neue"/>
          <w:sz w:val="52"/>
          <w:sz-cs w:val="52"/>
          <w:b/>
          <w:spacing w:val="0"/>
          <w:color w:val="0D121F"/>
        </w:rPr>
        <w:t xml:space="preserve">RESTAURANT ORDER &amp; BILLING SYSTEM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Project Code: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CPP07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Enrollment Number: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IU2541230417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Course: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Object Oriented Programming in C++ (OOPC)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Date of Submission: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October 11, 2026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1. Project Title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Restaurant Order &amp; Billing System (CPP07)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2. Student Details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Enrollment Number: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IU2541230417</w:t>
        <w:br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Project Code: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CPP07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3. Problem Statement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Manual restaurant management is prone to billing calculation errors, delays in food ordering, poor customer record keeping, and lack of automated sales analytics. This project provides a robust, object-oriented desktop application in C++ to automate table ordering, menu management, GST taxation, discounts, bill calculation, receipt printing, and complete file persistence.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4. Objectives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Apply core OOP principles: Classes &amp; Objects, Encapsulation, Inheritance, Runtime Polymorphism, Dynamic Memory, and File Handling.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Implement dynamic memory management using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new[]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delete[]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, fulfilling the Rule of Three.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Ensure bidirectional data persistence with pipe-delimited files.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Provide an interactive 9-option menu with defensive input validation and exception handling.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Generate statistical reports on revenue, taxes, discounts, and item popularity.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5. Features &amp; Menu Operations</w:t>
      </w:r>
    </w:p>
    <w:p>
      <w:pPr/>
      <w:r>
        <w:rPr>
          <w:rFonts w:ascii=".SF NS" w:hAnsi=".SF NS" w:cs=".SF NS"/>
          <w:sz w:val="28"/>
          <w:sz-cs w:val="28"/>
          <w:b/>
          <w:spacing w:val="0"/>
          <w:color w:val="0D121F"/>
        </w:rPr>
        <w:t xml:space="preserve">#</w:t>
      </w:r>
    </w:p>
    <w:p>
      <w:pPr/>
      <w:r>
        <w:rPr>
          <w:rFonts w:ascii=".SF NS" w:hAnsi=".SF NS" w:cs=".SF NS"/>
          <w:sz w:val="28"/>
          <w:sz-cs w:val="28"/>
          <w:b/>
          <w:spacing w:val="0"/>
          <w:color w:val="0D121F"/>
        </w:rPr>
        <w:t xml:space="preserve">Menu Operation</w:t>
      </w:r>
    </w:p>
    <w:p>
      <w:pPr/>
      <w:r>
        <w:rPr>
          <w:rFonts w:ascii=".SF NS" w:hAnsi=".SF NS" w:cs=".SF NS"/>
          <w:sz w:val="28"/>
          <w:sz-cs w:val="28"/>
          <w:b/>
          <w:spacing w:val="0"/>
          <w:color w:val="0D121F"/>
        </w:rPr>
        <w:t xml:space="preserve">Description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Add Record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Add specialized Food items, Beverage items, and Customers.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Display Records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Polymorphic tabular display of Menu items, Customers, Orders, Bills.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Search Record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Search entities by ID or case-insensitive keyword.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Update Record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Modify price, availability, customer details, or order status.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Delete Record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Safely remove records with confirmation and array realignment.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Place Order (Main Transaction)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Select customer, add multiple items dynamically, calculate subtotal, apply GST &amp; discount, generate bill, and collect payment.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Generate Report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Summarize order status, revenue, GST collected, discounts, and top 3 items.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Save/Load Data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Manual on-demand synchronization with disk files.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Exit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Auto-saves all records and safely terminates.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6. Classes and Responsibilities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MenuItem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(Base): Abstract base class for menu items with virtual display, serialization, and getters/setters.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FoodItem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(Derived): Extends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MenuItem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with cuisine type and vegetarian flag.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BeverageItem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(Derived): Extends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MenuItem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with size and hot/cold indicator.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Customer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Manages customer directory with 10-digit phone number validation.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Order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Manages dynamic arrays (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new int[capacity]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) for item IDs and quantities with deep copy constructor, assignment operator, and destructor.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Bill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Calculates subtotal, GST (18%), discounts, and total amount. Generates formatted receipts.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FileManager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Handles pipe-delimited file reading and writing.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Restaurant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: System coordinator managing dynamic polymorphic arrays, menu loops, and transactions.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7. OOP Concepts Used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Encapsulation: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Private members with public getters/setters.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Constructors/Destructors: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Default, parameterized, and deep-copy constructors across all classes.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Inheritance: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FoodItem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BeverageItem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publicly inherit from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MenuItem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Runtime Polymorphism: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Base class pointer array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MenuItem**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dynamically dispatches virtual methods.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71E2D"/>
        </w:rPr>
        <w:t xml:space="preserve">Dynamic Memory: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Order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uses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int* itemIds = new int[capacity]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delete[]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with Rule of Three.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8. File Handling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All data is persisted in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Data/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via pipe-delimited records (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menu_items.txt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customers.txt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orders.txt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bills.txt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). Persistence was verified across multiple program restarts.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9. UML Diagrams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Four complete UML diagrams have been generated in the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Diagrams/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folder in both vector SVG and Mermaid formats: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Diagrams/UseCase_Diagram.svg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Diagrams/Class_Diagram.svg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Diagrams/Sequence_Diagram_1.svg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A808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Diagrams/Sequence_Diagram_2.svg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10. Program Workflow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User launch → Automatic file loading → Interactive 9-option menu → Main transaction (Place Order) → Save on exit → Clean termination.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11. Screenshots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Seven operational scenarios captured in 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Screenshots/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as both text terminal logs and vector SVG window mockups.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12. Testing Matrix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All 10 test cases passed with 100% success rate across startup loading, phone validation, polymorphic display, main transaction, reports, updates, deletions, and persistence.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13. Challenges and Solutions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Solved object slicing via base class pointers (</w:t>
      </w:r>
      <w:r>
        <w:rPr>
          <w:rFonts w:ascii="Menlo" w:hAnsi="Menlo" w:cs="Menlo"/>
          <w:sz w:val="26"/>
          <w:sz-cs w:val="26"/>
          <w:spacing w:val="0"/>
          <w:color w:val="A80816"/>
        </w:rPr>
        <w:t xml:space="preserve">MenuItem**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), prevented memory leaks with the Rule of Three, and addressed stream state issues using defensive input clearing.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172A9F"/>
        </w:rPr>
        <w:t xml:space="preserve">14. Conclusion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The system fully meets all student development requirements, demonstrating exemplary software engineering and OOP proficiency.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