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2"/>
          <w:szCs w:val="20"/>
        </w:rPr>
      </w:pPr>
      <w:r/>
      <w:bookmarkStart w:id="0" w:name="_o9defgxv5tnt"/>
      <w:r/>
      <w:bookmarkStart w:id="1" w:name="_Toc124245517"/>
      <w:r/>
      <w:bookmarkEnd w:id="0"/>
      <w:r>
        <w:rPr>
          <w:sz w:val="22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213360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43125" cy="213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8.75pt;height:168.00pt;mso-wrap-distance-left:0.00pt;mso-wrap-distance-top:0.00pt;mso-wrap-distance-right:0.00pt;mso-wrap-distance-bottom:0.00pt;z-index:1;">
                <v:imagedata r:id="rId12" o:title=""/>
                <o:lock v:ext="edit" rotation="t"/>
              </v:shape>
            </w:pict>
          </mc:Fallback>
        </mc:AlternateContent>
      </w:r>
      <w:bookmarkEnd w:id="1"/>
      <w:r/>
      <w:r>
        <w:rPr>
          <w:sz w:val="22"/>
          <w:szCs w:val="20"/>
        </w:rPr>
      </w:r>
    </w:p>
    <w:p>
      <w:pPr>
        <w:pBdr/>
        <w:spacing/>
        <w:ind/>
        <w:jc w:val="center"/>
        <w:rPr>
          <w:sz w:val="22"/>
          <w:szCs w:val="20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Bdr/>
        <w:spacing/>
        <w:ind/>
        <w:jc w:val="center"/>
        <w:rPr>
          <w:b/>
          <w:bCs/>
          <w:sz w:val="52"/>
          <w:szCs w:val="52"/>
        </w:rPr>
      </w:pPr>
      <w:r/>
      <w:bookmarkStart w:id="2" w:name="_lwkz3y36pe4"/>
      <w:r/>
      <w:bookmarkEnd w:id="2"/>
      <w:r>
        <w:rPr>
          <w:b/>
          <w:bCs/>
          <w:sz w:val="52"/>
          <w:szCs w:val="52"/>
        </w:rPr>
        <w:t xml:space="preserve">Remise de </w:t>
      </w:r>
      <w:r>
        <w:rPr>
          <w:b/>
          <w:bCs/>
          <w:sz w:val="52"/>
          <w:szCs w:val="52"/>
        </w:rPr>
        <w:t xml:space="preserve">Laboratoire </w:t>
      </w:r>
      <w:r>
        <w:rPr>
          <w:b/>
          <w:bCs/>
          <w:sz w:val="52"/>
          <w:szCs w:val="52"/>
        </w:rPr>
        <w:t xml:space="preserve">1</w:t>
      </w:r>
      <w:r>
        <w:rPr>
          <w:b/>
          <w:bCs/>
          <w:sz w:val="52"/>
          <w:szCs w:val="52"/>
        </w:rPr>
      </w:r>
    </w:p>
    <w:p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>
      <w:pPr>
        <w:pBdr/>
        <w:spacing/>
        <w:ind/>
        <w:jc w:val="center"/>
        <w:rPr>
          <w:b/>
          <w:bCs/>
          <w:sz w:val="56"/>
          <w:szCs w:val="56"/>
        </w:rPr>
      </w:pPr>
      <w:r/>
      <w:bookmarkStart w:id="3" w:name="_cdwcyhsgjmi0"/>
      <w:r/>
      <w:bookmarkEnd w:id="3"/>
      <w:r/>
      <w:r>
        <w:rPr>
          <w:b/>
          <w:bCs/>
          <w:sz w:val="56"/>
          <w:szCs w:val="56"/>
        </w:rPr>
      </w:r>
    </w:p>
    <w:p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>
      <w:pPr>
        <w:pBdr/>
        <w:spacing/>
        <w:ind/>
        <w:jc w:val="center"/>
        <w:rPr>
          <w:b/>
          <w:bCs/>
          <w:sz w:val="52"/>
          <w:szCs w:val="52"/>
        </w:rPr>
      </w:pPr>
      <w:r/>
      <w:bookmarkStart w:id="4" w:name="_yjkg7dlat8jv"/>
      <w:r/>
      <w:bookmarkEnd w:id="4"/>
      <w:r>
        <w:rPr>
          <w:b/>
          <w:bCs/>
          <w:i w:val="0"/>
          <w:iCs w:val="0"/>
          <w:sz w:val="52"/>
          <w:szCs w:val="52"/>
        </w:rPr>
        <w:t xml:space="preserve">LOG680</w:t>
      </w:r>
      <w:bookmarkStart w:id="5" w:name="_e6i2s0pmc6f0"/>
      <w:r/>
      <w:bookmarkStart w:id="6" w:name="_4npsg38vko9e"/>
      <w:r/>
      <w:bookmarkStart w:id="7" w:name="_c2x7rlmbnhkl"/>
      <w:r/>
      <w:bookmarkEnd w:id="5"/>
      <w:r/>
      <w:bookmarkEnd w:id="6"/>
      <w:r/>
      <w:bookmarkEnd w:id="7"/>
      <w:r>
        <w:rPr>
          <w:b/>
          <w:bCs/>
          <w:i w:val="0"/>
          <w:iCs w:val="0"/>
          <w:sz w:val="52"/>
          <w:szCs w:val="52"/>
        </w:rPr>
        <w:t xml:space="preserve"> – Introduction </w:t>
      </w:r>
      <w:r>
        <w:rPr>
          <w:b/>
          <w:bCs/>
          <w:i w:val="0"/>
          <w:iCs w:val="0"/>
          <w:sz w:val="52"/>
          <w:szCs w:val="52"/>
        </w:rPr>
        <w:t xml:space="preserve">à l’approche </w:t>
      </w:r>
      <w:r>
        <w:rPr>
          <w:b/>
          <w:bCs/>
          <w:i w:val="0"/>
          <w:iCs w:val="0"/>
          <w:sz w:val="52"/>
          <w:szCs w:val="52"/>
        </w:rPr>
        <w:t xml:space="preserve">DevOps</w:t>
      </w:r>
      <w:r>
        <w:br/>
      </w:r>
      <w:r>
        <w:rPr>
          <w:b/>
          <w:bCs/>
          <w:sz w:val="52"/>
          <w:szCs w:val="52"/>
        </w:rPr>
      </w:r>
    </w:p>
    <w:p>
      <w:pPr>
        <w:pBdr/>
        <w:spacing/>
        <w:ind/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</w:rPr>
        <w:t xml:space="preserve">Groupe </w:t>
      </w:r>
      <w:r>
        <w:rPr>
          <w:b/>
          <w:bCs/>
          <w:sz w:val="48"/>
          <w:szCs w:val="48"/>
        </w:rPr>
        <w:t xml:space="preserve">n°</w:t>
      </w:r>
      <w:r>
        <w:rPr>
          <w:b/>
          <w:bCs/>
          <w:sz w:val="48"/>
          <w:szCs w:val="48"/>
        </w:rPr>
        <w:t xml:space="preserve">02 - Équipe n°03</w:t>
      </w:r>
      <w:bookmarkStart w:id="8" w:name="_gwqxy2m2gped"/>
      <w:r/>
      <w:bookmarkEnd w:id="8"/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  <w:highlight w:val="none"/>
        </w:rPr>
      </w:r>
    </w:p>
    <w:p>
      <w:pPr>
        <w:pBdr/>
        <w:spacing/>
        <w:ind/>
        <w:jc w:val="center"/>
        <w:rPr/>
      </w:pPr>
      <w:r>
        <w:rPr>
          <w:b/>
          <w:bCs/>
          <w:sz w:val="48"/>
          <w:szCs w:val="48"/>
          <w:highlight w:val="none"/>
        </w:rPr>
        <w:t xml:space="preserve">Aissaoui, Thamer                                </w:t>
      </w:r>
      <w:r/>
    </w:p>
    <w:p>
      <w:pPr>
        <w:pBdr/>
        <w:spacing/>
        <w:ind/>
        <w:jc w:val="center"/>
        <w:rPr/>
      </w:pPr>
      <w:r>
        <w:rPr>
          <w:b/>
          <w:bCs/>
          <w:sz w:val="48"/>
          <w:szCs w:val="48"/>
          <w:highlight w:val="none"/>
        </w:rPr>
        <w:t xml:space="preserve">Caron, Louis-Antoine                             </w:t>
      </w:r>
      <w:r/>
    </w:p>
    <w:p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  <w:highlight w:val="none"/>
        </w:rPr>
        <w:t xml:space="preserve">Nassih, Nabil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>
      <w:pPr>
        <w:pBdr/>
        <w:spacing/>
        <w:ind/>
        <w:jc w:val="center"/>
        <w:rPr>
          <w:b/>
          <w:bCs/>
          <w:sz w:val="56"/>
          <w:szCs w:val="56"/>
          <w:lang w:val="en-CA"/>
        </w:rPr>
      </w:pPr>
      <w:r>
        <w:rPr>
          <w:b/>
          <w:bCs/>
          <w:sz w:val="56"/>
          <w:szCs w:val="56"/>
          <w:lang w:val="en-CA"/>
        </w:rPr>
        <w:t xml:space="preserve">Hiver </w:t>
      </w:r>
      <w:r>
        <w:rPr>
          <w:b/>
          <w:bCs/>
          <w:sz w:val="56"/>
          <w:szCs w:val="56"/>
          <w:lang w:val="en-CA"/>
        </w:rPr>
        <w:t xml:space="preserve">202</w:t>
      </w:r>
      <w:r>
        <w:rPr>
          <w:b/>
          <w:bCs/>
          <w:sz w:val="56"/>
          <w:szCs w:val="56"/>
          <w:lang w:val="en-CA"/>
        </w:rPr>
        <w:t xml:space="preserve">4</w:t>
      </w:r>
      <w:r>
        <w:rPr>
          <w:b/>
          <w:bCs/>
          <w:sz w:val="56"/>
          <w:szCs w:val="56"/>
          <w:lang w:val="en-CA"/>
        </w:rPr>
      </w:r>
    </w:p>
    <w:p>
      <w:pPr>
        <w:pBdr/>
        <w:spacing/>
        <w:ind/>
        <w:rPr>
          <w:sz w:val="48"/>
          <w:szCs w:val="48"/>
          <w:lang w:val="en-CA"/>
        </w:rPr>
      </w:pPr>
      <w:r/>
      <w:bookmarkStart w:id="9" w:name="_7tc3c31e1alh"/>
      <w:r/>
      <w:bookmarkEnd w:id="9"/>
      <w:r/>
      <w:r>
        <w:rPr>
          <w:sz w:val="48"/>
          <w:szCs w:val="48"/>
          <w:lang w:val="en-CA"/>
        </w:rPr>
      </w:r>
    </w:p>
    <w:sdt>
      <w:sdtPr>
        <w15:appearance w15:val="boundingBox"/>
        <w:id w:val="858781113"/>
        <w:docPartObj>
          <w:docPartGallery w:val="Table of Contents"/>
          <w:docPartUnique w:val="true"/>
        </w:docPartObj>
        <w:rPr>
          <w:rFonts w:ascii="Calibri" w:hAnsi="Calibri" w:eastAsia="Arial" w:cs="Arial"/>
          <w:color w:val="auto"/>
          <w:sz w:val="23"/>
          <w:szCs w:val="22"/>
        </w:rPr>
      </w:sdtPr>
      <w:sdtContent>
        <w:p>
          <w:pPr>
            <w:pStyle w:val="734"/>
            <w:pBdr/>
            <w:spacing/>
            <w:ind/>
            <w:rPr/>
          </w:pPr>
          <w:r>
            <w:t xml:space="preserve">Table des matières</w:t>
          </w:r>
          <w:r/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35983862" w:anchor="_Toc135983862" w:history="1">
            <w:r>
              <w:rPr>
                <w:rStyle w:val="729"/>
              </w:rPr>
              <w:t xml:space="preserve">Nos répertoires GitHub</w:t>
            </w:r>
            <w:r>
              <w:tab/>
            </w:r>
            <w:r>
              <w:fldChar w:fldCharType="begin"/>
            </w:r>
            <w:r>
              <w:instrText xml:space="preserve"> PAGEREF _Toc135983862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63" w:anchor="_Toc135983863" w:history="1">
            <w:r>
              <w:rPr>
                <w:rStyle w:val="729"/>
              </w:rPr>
              <w:t xml:space="preserve">Création d’un projet et du tableau Kanban dans GitHub</w:t>
            </w:r>
            <w:r>
              <w:tab/>
            </w:r>
            <w:r>
              <w:fldChar w:fldCharType="begin"/>
            </w:r>
            <w:r>
              <w:instrText xml:space="preserve"> PAGEREF _Toc135983863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64" w:anchor="_Toc135983864" w:history="1">
            <w:r>
              <w:rPr>
                <w:rStyle w:val="729"/>
              </w:rPr>
              <w:t xml:space="preserve">Création des étiquettes</w:t>
            </w:r>
            <w:r>
              <w:tab/>
            </w:r>
            <w:r>
              <w:fldChar w:fldCharType="begin"/>
            </w:r>
            <w:r>
              <w:instrText xml:space="preserve"> PAGEREF _Toc135983864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65" w:anchor="_Toc135983865" w:history="1">
            <w:r>
              <w:rPr>
                <w:rStyle w:val="729"/>
              </w:rPr>
              <w:t xml:space="preserve">Ajout de modèles</w:t>
            </w:r>
            <w:r>
              <w:tab/>
            </w:r>
            <w:r>
              <w:fldChar w:fldCharType="begin"/>
            </w:r>
            <w:r>
              <w:instrText xml:space="preserve"> PAGEREF _Toc135983865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66" w:anchor="_Toc135983866" w:history="1">
            <w:r>
              <w:rPr>
                <w:rStyle w:val="729"/>
              </w:rPr>
              <w:t xml:space="preserve">Création des milestones</w:t>
            </w:r>
            <w:r>
              <w:tab/>
            </w:r>
            <w:r>
              <w:fldChar w:fldCharType="begin"/>
            </w:r>
            <w:r>
              <w:instrText xml:space="preserve"> PAGEREF _Toc135983866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67" w:anchor="_Toc135983867" w:history="1">
            <w:r>
              <w:rPr>
                <w:rStyle w:val="729"/>
              </w:rPr>
              <w:t xml:space="preserve">Politiques de branches</w:t>
            </w:r>
            <w:r>
              <w:tab/>
            </w:r>
            <w:r>
              <w:fldChar w:fldCharType="begin"/>
            </w:r>
            <w:r>
              <w:instrText xml:space="preserve"> PAGEREF _Toc135983867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68" w:anchor="_Toc135983868" w:history="1">
            <w:r>
              <w:rPr>
                <w:rStyle w:val="729"/>
              </w:rPr>
              <w:t xml:space="preserve">Création de l’application</w:t>
            </w:r>
            <w:r>
              <w:tab/>
            </w:r>
            <w:r>
              <w:fldChar w:fldCharType="begin"/>
            </w:r>
            <w:r>
              <w:instrText xml:space="preserve"> PAGEREF _Toc135983868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69" w:anchor="_Toc135983869" w:history="1">
            <w:r>
              <w:rPr>
                <w:rStyle w:val="729"/>
              </w:rPr>
              <w:t xml:space="preserve">Métriques Kanban</w:t>
            </w:r>
            <w:r>
              <w:tab/>
            </w:r>
            <w:r>
              <w:fldChar w:fldCharType="begin"/>
            </w:r>
            <w:r>
              <w:instrText xml:space="preserve"> PAGEREF _Toc135983869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70" w:anchor="_Toc135983870" w:history="1">
            <w:r>
              <w:rPr>
                <w:rStyle w:val="729"/>
              </w:rPr>
              <w:t xml:space="preserve">Métriques “pull-request”</w:t>
            </w:r>
            <w:r>
              <w:tab/>
            </w:r>
            <w:r>
              <w:fldChar w:fldCharType="begin"/>
            </w:r>
            <w:r>
              <w:instrText xml:space="preserve"> PAGEREF _Toc135983870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71" w:anchor="_Toc135983871" w:history="1">
            <w:r>
              <w:rPr>
                <w:rStyle w:val="729"/>
              </w:rPr>
              <w:t xml:space="preserve">Base de données</w:t>
            </w:r>
            <w:r>
              <w:tab/>
            </w:r>
            <w:r>
              <w:fldChar w:fldCharType="begin"/>
            </w:r>
            <w:r>
              <w:instrText xml:space="preserve"> PAGEREF _Toc135983871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72" w:anchor="_Toc135983872" w:history="1">
            <w:r>
              <w:rPr>
                <w:rStyle w:val="729"/>
              </w:rPr>
              <w:t xml:space="preserve">Métrique de visualisation</w:t>
            </w:r>
            <w:r>
              <w:tab/>
            </w:r>
            <w:r>
              <w:fldChar w:fldCharType="begin"/>
            </w:r>
            <w:r>
              <w:instrText xml:space="preserve"> PAGEREF _Toc135983872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Style w:val="735"/>
            <w:pBdr/>
            <w:tabs>
              <w:tab w:val="right" w:leader="dot" w:pos="9740"/>
            </w:tabs>
            <w:spacing/>
            <w:ind/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pPr>
          <w:r/>
          <w:hyperlink w:tooltip="#_Toc135983873" w:anchor="_Toc135983873" w:history="1">
            <w:r>
              <w:rPr>
                <w:rStyle w:val="729"/>
              </w:rPr>
              <w:t xml:space="preserve">Tests et démonstration</w:t>
            </w:r>
            <w:r>
              <w:tab/>
            </w:r>
            <w:r>
              <w:fldChar w:fldCharType="begin"/>
            </w:r>
            <w:r>
              <w:instrText xml:space="preserve"> PAGEREF _Toc135983873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14:ligatures w14:val="standardContextual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717"/>
        <w:pBdr/>
        <w:spacing/>
        <w:ind/>
        <w:rPr/>
      </w:pPr>
      <w:r/>
      <w:bookmarkStart w:id="10" w:name="_Toc135983862"/>
      <w:r>
        <w:t xml:space="preserve">Nos</w:t>
      </w:r>
      <w:r>
        <w:t xml:space="preserve"> répertoires GitHub</w:t>
      </w:r>
      <w:bookmarkEnd w:id="10"/>
      <w:r>
        <w:t xml:space="preserve"> </w:t>
      </w:r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vers le repo GitHub : </w:t>
      </w:r>
      <w:r>
        <w:t xml:space="preserve">https://github.com/NABILNASSIH/metrics-h24-grp1-eq2</w:t>
      </w:r>
      <w:r/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vers le projet GitHub :</w:t>
      </w:r>
      <w:r>
        <w:t xml:space="preserve">https://github.com/users/NABILNASSIH/projects/4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717"/>
        <w:pBdr/>
        <w:spacing/>
        <w:ind/>
        <w:rPr/>
      </w:pPr>
      <w:r/>
      <w:bookmarkStart w:id="11" w:name="_Toc135983863"/>
      <w:r>
        <w:t xml:space="preserve">Création d’un projet et du tableau Kanban dans GitHub</w:t>
      </w:r>
      <w:bookmarkEnd w:id="11"/>
      <w:r/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des colonnes Kanban</w:t>
      </w:r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des </w:t>
      </w:r>
      <w:r>
        <w:t xml:space="preserve">automatisations</w:t>
      </w:r>
      <w:r/>
    </w:p>
    <w:p>
      <w:pPr>
        <w:pStyle w:val="717"/>
        <w:pBdr/>
        <w:spacing/>
        <w:ind/>
        <w:rPr/>
      </w:pPr>
      <w:r/>
      <w:bookmarkStart w:id="12" w:name="_Toc135983864"/>
      <w:r>
        <w:t xml:space="preserve">Création des étiquettes</w:t>
      </w:r>
      <w:bookmarkEnd w:id="12"/>
      <w:r/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des étiquettes</w:t>
      </w:r>
      <w:r/>
    </w:p>
    <w:p>
      <w:pPr>
        <w:pStyle w:val="717"/>
        <w:pBdr/>
        <w:spacing/>
        <w:ind/>
        <w:rPr/>
      </w:pPr>
      <w:r/>
      <w:bookmarkStart w:id="13" w:name="_Toc135983865"/>
      <w:r>
        <w:t xml:space="preserve">Ajout de modèles</w:t>
      </w:r>
      <w:bookmarkEnd w:id="13"/>
      <w:r>
        <w:t xml:space="preserve"> </w:t>
      </w:r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</w:t>
      </w:r>
      <w:r>
        <w:t xml:space="preserve">des modèles Issue</w:t>
      </w:r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des modèles Pull Request</w:t>
      </w:r>
      <w:r/>
    </w:p>
    <w:p>
      <w:pPr>
        <w:pStyle w:val="717"/>
        <w:pBdr/>
        <w:spacing/>
        <w:ind/>
        <w:rPr/>
      </w:pPr>
      <w:r/>
      <w:bookmarkStart w:id="14" w:name="_Toc135983866"/>
      <w:r>
        <w:t xml:space="preserve">Création des milestones</w:t>
      </w:r>
      <w:bookmarkEnd w:id="14"/>
      <w:r/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des milestones</w:t>
      </w:r>
      <w:r/>
    </w:p>
    <w:p>
      <w:pPr>
        <w:pStyle w:val="717"/>
        <w:pBdr/>
        <w:spacing/>
        <w:ind/>
        <w:rPr/>
      </w:pPr>
      <w:r/>
      <w:bookmarkStart w:id="15" w:name="_Toc135983867"/>
      <w:r>
        <w:t xml:space="preserve">Politique</w:t>
      </w:r>
      <w:r>
        <w:t xml:space="preserve">s</w:t>
      </w:r>
      <w:r>
        <w:t xml:space="preserve"> de branches</w:t>
      </w:r>
      <w:bookmarkEnd w:id="15"/>
      <w:r>
        <w:t xml:space="preserve"> </w:t>
      </w:r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de la politique de branche</w:t>
      </w:r>
      <w:r/>
    </w:p>
    <w:p>
      <w:pPr>
        <w:pStyle w:val="717"/>
        <w:pBdr/>
        <w:spacing/>
        <w:ind/>
        <w:rPr/>
      </w:pPr>
      <w:r/>
      <w:bookmarkStart w:id="16" w:name="_Toc135983868"/>
      <w:r>
        <w:t xml:space="preserve">Création de </w:t>
      </w:r>
      <w:r>
        <w:t xml:space="preserve">l’</w:t>
      </w:r>
      <w:r>
        <w:t xml:space="preserve">application</w:t>
      </w:r>
      <w:bookmarkEnd w:id="16"/>
      <w:r/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des </w:t>
      </w:r>
      <w:r>
        <w:t xml:space="preserve">technologies utilisées pour l’API</w:t>
      </w:r>
      <w:r/>
    </w:p>
    <w:p>
      <w:pPr>
        <w:pStyle w:val="717"/>
        <w:pBdr/>
        <w:spacing/>
        <w:ind/>
        <w:rPr/>
      </w:pPr>
      <w:r/>
      <w:bookmarkStart w:id="17" w:name="_Toc135983869"/>
      <w:r>
        <w:t xml:space="preserve">Métriques Kanban</w:t>
      </w:r>
      <w:bookmarkEnd w:id="17"/>
      <w:r>
        <w:t xml:space="preserve"> </w:t>
      </w:r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des métriques Kanban et leur calcul</w:t>
      </w:r>
      <w:r/>
    </w:p>
    <w:p>
      <w:pPr>
        <w:pStyle w:val="717"/>
        <w:pBdr/>
        <w:spacing/>
        <w:ind/>
        <w:rPr/>
      </w:pPr>
      <w:r/>
      <w:bookmarkStart w:id="18" w:name="_Toc135983870"/>
      <w:r>
        <w:t xml:space="preserve">Métriques “pull-request”</w:t>
      </w:r>
      <w:bookmarkEnd w:id="18"/>
      <w:r>
        <w:t xml:space="preserve"> </w:t>
      </w:r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des métriques PR et leur calcul</w:t>
      </w:r>
      <w:r/>
    </w:p>
    <w:p>
      <w:pPr>
        <w:pStyle w:val="717"/>
        <w:pBdr/>
        <w:spacing/>
        <w:ind/>
        <w:rPr/>
      </w:pPr>
      <w:r/>
      <w:bookmarkStart w:id="19" w:name="_Toc135983871"/>
      <w:r>
        <w:t xml:space="preserve">Base de données</w:t>
      </w:r>
      <w:bookmarkEnd w:id="19"/>
      <w:r/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la DB et le lien avec l’API</w:t>
      </w:r>
      <w:r/>
    </w:p>
    <w:p>
      <w:pPr>
        <w:pStyle w:val="717"/>
        <w:pBdr/>
        <w:spacing/>
        <w:ind/>
        <w:rPr/>
      </w:pPr>
      <w:r/>
      <w:bookmarkStart w:id="20" w:name="_Toc135983872"/>
      <w:r>
        <w:t xml:space="preserve">Métrique </w:t>
      </w:r>
      <w:r>
        <w:t xml:space="preserve">de visualisation</w:t>
      </w:r>
      <w:bookmarkEnd w:id="20"/>
      <w:r/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calcul et les utilisations de la métrique de visualisation</w:t>
      </w:r>
      <w:r/>
    </w:p>
    <w:p>
      <w:pPr>
        <w:pStyle w:val="717"/>
        <w:pBdr/>
        <w:spacing/>
        <w:ind/>
        <w:rPr/>
      </w:pPr>
      <w:r/>
      <w:bookmarkStart w:id="21" w:name="_Toc135983873"/>
      <w:r>
        <w:t xml:space="preserve">Tests et démonstration</w:t>
      </w:r>
      <w:bookmarkEnd w:id="21"/>
      <w:r>
        <w:t xml:space="preserve"> </w:t>
      </w:r>
      <w:r/>
    </w:p>
    <w:p>
      <w:pPr>
        <w:pStyle w:val="730"/>
        <w:numPr>
          <w:ilvl w:val="0"/>
          <w:numId w:val="16"/>
        </w:numPr>
        <w:pBdr/>
        <w:spacing/>
        <w:ind/>
        <w:rPr/>
      </w:pPr>
      <w:r>
        <w:t xml:space="preserve">Lien de la doc expliquant le choix de votre suite de test</w:t>
      </w:r>
      <w:r/>
    </w:p>
    <w:p>
      <w:pPr>
        <w:pBdr/>
        <w:spacing/>
        <w:ind/>
        <w:rPr/>
      </w:pPr>
      <w:r/>
      <w:r/>
    </w:p>
    <w:sectPr>
      <w:footerReference w:type="default" r:id="rId9"/>
      <w:footerReference w:type="first" r:id="rId10"/>
      <w:footnotePr/>
      <w:endnotePr/>
      <w:type w:val="nextPage"/>
      <w:pgSz w:h="16840" w:orient="landscape" w:w="11920"/>
      <w:pgMar w:top="360" w:right="865" w:bottom="799" w:left="1305" w:header="0" w:footer="720" w:gutter="0"/>
      <w:pgNumType w:start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Georgia">
    <w:panose1 w:val="0204050305040603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</w:r>
    <w:r>
      <w:instrText xml:space="preserve">PAGE</w:instrText>
    </w:r>
    <w:r>
      <w:fldChar w:fldCharType="separate"/>
    </w:r>
    <w:r>
      <w:t xml:space="preserve">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676"/>
      </w:pPr>
      <w:rPr>
        <w:rFonts w:hint="default" w:ascii="Calibri" w:hAnsi="Calibri" w:eastAsia="Calibri" w:cs="Calibr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8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30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02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4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46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18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90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62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eastAsia="Arial" w:cs="Calibr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-"/>
      <w:numFmt w:val="bullet"/>
      <w:pPr>
        <w:pBdr/>
        <w:spacing/>
        <w:ind w:hanging="360" w:left="536"/>
      </w:pPr>
      <w:rPr>
        <w:rFonts w:hint="default" w:ascii="Calibri" w:hAnsi="Calibri" w:eastAsia="Calibri" w:cs="Calibr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256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1976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696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416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136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4856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576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296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eastAsia="Calibri" w:cs="Calibri"/>
        <w:color w:val="000000"/>
        <w:sz w:val="24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536"/>
      </w:pPr>
      <w:rPr>
        <w:rFonts w:hint="default" w:ascii="Calibri" w:hAnsi="Calibri" w:eastAsia="Calibri" w:cs="Calibr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10">
    <w:lvl w:ilvl="0">
      <w:isLgl w:val="false"/>
      <w:lvlJc w:val="left"/>
      <w:lvlText w:val="-"/>
      <w:numFmt w:val="bullet"/>
      <w:pPr>
        <w:pBdr/>
        <w:spacing/>
        <w:ind w:hanging="360" w:left="536"/>
      </w:pPr>
      <w:rPr>
        <w:rFonts w:hint="default" w:ascii="Calibri" w:hAnsi="Calibri" w:eastAsia="Calibri" w:cs="Calibr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eastAsia="Calibri" w:cs="Calibri"/>
        <w:color w:val="000000"/>
        <w:sz w:val="24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80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hint="default" w:ascii="Wingdings" w:hAnsi="Wingdings"/>
      </w:rPr>
      <w:start w:val="1"/>
      <w:suff w:val="space"/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15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  <w:num w:numId="13">
    <w:abstractNumId w:val="11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fr-FR" w:eastAsia="fr-FR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22"/>
    <w:link w:val="71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22"/>
    <w:link w:val="71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22"/>
    <w:link w:val="71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22"/>
    <w:link w:val="7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22"/>
    <w:link w:val="72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22"/>
    <w:link w:val="72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5"/>
    <w:next w:val="71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5"/>
    <w:next w:val="71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5"/>
    <w:next w:val="71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22"/>
    <w:link w:val="726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722"/>
    <w:link w:val="727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15"/>
    <w:next w:val="71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15"/>
    <w:next w:val="71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71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722"/>
    <w:link w:val="42"/>
    <w:uiPriority w:val="99"/>
    <w:pPr>
      <w:pBdr/>
      <w:spacing/>
      <w:ind/>
    </w:pPr>
  </w:style>
  <w:style w:type="paragraph" w:styleId="44">
    <w:name w:val="Footer"/>
    <w:basedOn w:val="71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722"/>
    <w:link w:val="44"/>
    <w:uiPriority w:val="99"/>
    <w:pPr>
      <w:pBdr/>
      <w:spacing/>
      <w:ind/>
    </w:pPr>
  </w:style>
  <w:style w:type="character" w:styleId="47">
    <w:name w:val="Caption Char"/>
    <w:basedOn w:val="731"/>
    <w:link w:val="44"/>
    <w:uiPriority w:val="99"/>
    <w:pPr>
      <w:pBdr/>
      <w:spacing/>
      <w:ind/>
    </w:pPr>
  </w:style>
  <w:style w:type="table" w:styleId="48">
    <w:name w:val="Table Grid"/>
    <w:basedOn w:val="7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1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1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2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15"/>
    <w:next w:val="71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15"/>
    <w:next w:val="71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15"/>
    <w:next w:val="71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15"/>
    <w:next w:val="71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15"/>
    <w:next w:val="71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15"/>
    <w:next w:val="715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15"/>
    <w:next w:val="715"/>
    <w:uiPriority w:val="99"/>
    <w:unhideWhenUsed/>
    <w:pPr>
      <w:pBdr/>
      <w:spacing w:after="0" w:afterAutospacing="0"/>
      <w:ind/>
    </w:pPr>
  </w:style>
  <w:style w:type="paragraph" w:styleId="715" w:default="1">
    <w:name w:val="Normal"/>
    <w:qFormat/>
    <w:pPr>
      <w:pBdr/>
      <w:spacing/>
      <w:ind/>
    </w:pPr>
    <w:rPr>
      <w:rFonts w:ascii="Calibri" w:hAnsi="Calibri"/>
      <w:sz w:val="23"/>
    </w:rPr>
  </w:style>
  <w:style w:type="paragraph" w:styleId="716">
    <w:name w:val="Heading 1"/>
    <w:basedOn w:val="715"/>
    <w:next w:val="715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17">
    <w:name w:val="Heading 2"/>
    <w:basedOn w:val="715"/>
    <w:next w:val="715"/>
    <w:link w:val="737"/>
    <w:uiPriority w:val="9"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18">
    <w:name w:val="Heading 3"/>
    <w:basedOn w:val="715"/>
    <w:next w:val="715"/>
    <w:uiPriority w:val="9"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19">
    <w:name w:val="Heading 4"/>
    <w:basedOn w:val="715"/>
    <w:next w:val="715"/>
    <w:uiPriority w:val="9"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20">
    <w:name w:val="Heading 5"/>
    <w:basedOn w:val="715"/>
    <w:next w:val="715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21">
    <w:name w:val="Heading 6"/>
    <w:basedOn w:val="715"/>
    <w:next w:val="715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722" w:default="1">
    <w:name w:val="Default Paragraph Font"/>
    <w:uiPriority w:val="1"/>
    <w:semiHidden/>
    <w:unhideWhenUsed/>
    <w:pPr>
      <w:pBdr/>
      <w:spacing/>
      <w:ind/>
    </w:pPr>
  </w:style>
  <w:style w:type="table" w:styleId="7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4" w:default="1">
    <w:name w:val="No List"/>
    <w:uiPriority w:val="99"/>
    <w:semiHidden/>
    <w:unhideWhenUsed/>
    <w:pPr>
      <w:pBdr/>
      <w:spacing/>
      <w:ind/>
    </w:pPr>
  </w:style>
  <w:style w:type="table" w:styleId="725" w:customStyle="1">
    <w:name w:val="Normal Table0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6">
    <w:name w:val="Title"/>
    <w:basedOn w:val="715"/>
    <w:next w:val="715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727">
    <w:name w:val="Subtitle"/>
    <w:basedOn w:val="715"/>
    <w:next w:val="715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728" w:customStyle="1">
    <w:name w:val="StGen0"/>
    <w:basedOn w:val="72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29">
    <w:name w:val="Hyperlink"/>
    <w:basedOn w:val="722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30">
    <w:name w:val="List Paragraph"/>
    <w:basedOn w:val="715"/>
    <w:uiPriority w:val="34"/>
    <w:qFormat/>
    <w:pPr>
      <w:pBdr/>
      <w:spacing/>
      <w:ind w:left="720"/>
      <w:contextualSpacing w:val="true"/>
    </w:pPr>
  </w:style>
  <w:style w:type="paragraph" w:styleId="731">
    <w:name w:val="Caption"/>
    <w:basedOn w:val="715"/>
    <w:next w:val="715"/>
    <w:uiPriority w:val="35"/>
    <w:semiHidden/>
    <w:unhideWhenUsed/>
    <w:qFormat/>
    <w:pPr>
      <w:pBdr/>
      <w:spacing w:after="200" w:line="240" w:lineRule="auto"/>
      <w:ind/>
    </w:pPr>
    <w:rPr>
      <w:i/>
      <w:iCs/>
      <w:color w:val="1f497d" w:themeColor="text2"/>
      <w:sz w:val="18"/>
      <w:szCs w:val="18"/>
    </w:rPr>
  </w:style>
  <w:style w:type="paragraph" w:styleId="732">
    <w:name w:val="toc 1"/>
    <w:basedOn w:val="715"/>
    <w:next w:val="715"/>
    <w:uiPriority w:val="39"/>
    <w:unhideWhenUsed/>
    <w:pPr>
      <w:pBdr/>
      <w:spacing w:after="100"/>
      <w:ind/>
    </w:pPr>
  </w:style>
  <w:style w:type="character" w:styleId="733">
    <w:name w:val="Unresolved Mention"/>
    <w:basedOn w:val="72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34">
    <w:name w:val="TOC Heading"/>
    <w:basedOn w:val="716"/>
    <w:next w:val="715"/>
    <w:uiPriority w:val="39"/>
    <w:unhideWhenUsed/>
    <w:qFormat/>
    <w:pPr>
      <w:pBdr/>
      <w:spacing w:after="0" w:before="240" w:line="259" w:lineRule="auto"/>
      <w:ind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735">
    <w:name w:val="toc 2"/>
    <w:basedOn w:val="715"/>
    <w:next w:val="715"/>
    <w:uiPriority w:val="39"/>
    <w:unhideWhenUsed/>
    <w:pPr>
      <w:pBdr/>
      <w:spacing w:after="100"/>
      <w:ind w:left="230"/>
    </w:pPr>
  </w:style>
  <w:style w:type="paragraph" w:styleId="736">
    <w:name w:val="toc 3"/>
    <w:basedOn w:val="715"/>
    <w:next w:val="715"/>
    <w:uiPriority w:val="39"/>
    <w:unhideWhenUsed/>
    <w:pPr>
      <w:pBdr/>
      <w:spacing w:after="100"/>
      <w:ind w:left="460"/>
    </w:pPr>
  </w:style>
  <w:style w:type="character" w:styleId="737" w:customStyle="1">
    <w:name w:val="Titre 2 Car"/>
    <w:basedOn w:val="722"/>
    <w:link w:val="717"/>
    <w:uiPriority w:val="9"/>
    <w:pPr>
      <w:pBdr/>
      <w:spacing/>
      <w:ind/>
    </w:pPr>
    <w:rPr>
      <w:rFonts w:ascii="Calibri" w:hAnsi="Calibri"/>
      <w:b/>
      <w:sz w:val="36"/>
      <w:szCs w:val="3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6B6A-265B-4E45-B72F-2729BDB33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2024-01-18T19:03:39Z</dcterms:modified>
</cp:coreProperties>
</file>