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1688464</wp:posOffset>
            </wp:positionH>
            <wp:positionV relativeFrom="paragraph">
              <wp:posOffset>8890</wp:posOffset>
            </wp:positionV>
            <wp:extent cx="1936750" cy="838200"/>
            <wp:effectExtent l="0" t="0" r="6350" b="0"/>
            <wp:wrapSquare wrapText="bothSides"/>
            <wp:docPr id="1026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36750" cy="8382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rPr/>
      </w:pPr>
      <w:r>
        <w:br/>
      </w:r>
    </w:p>
    <w:p>
      <w:pPr>
        <w:pStyle w:val="style0"/>
        <w:rPr/>
      </w:pPr>
    </w:p>
    <w:bookmarkStart w:id="0" w:name="_heading=h.58mr1ig7bbtv" w:colFirst="0" w:colLast="0"/>
    <w:bookmarkEnd w:id="0"/>
    <w:p>
      <w:pPr>
        <w:pStyle w:val="style0"/>
        <w:spacing w:after="140" w:lineRule="auto" w:line="247"/>
        <w:ind w:right="-409"/>
        <w:jc w:val="center"/>
        <w:rPr>
          <w:rFonts w:ascii="Poppins" w:cs="Poppins" w:eastAsia="Poppins" w:hAnsi="Poppins"/>
          <w:b/>
          <w:bCs/>
          <w:sz w:val="24"/>
          <w:szCs w:val="24"/>
        </w:rPr>
      </w:pPr>
      <w:r>
        <w:rPr>
          <w:rFonts w:ascii="Poppins" w:cs="Poppins" w:eastAsia="Poppins" w:hAnsi="Poppins"/>
          <w:b/>
          <w:bCs/>
          <w:sz w:val="24"/>
          <w:szCs w:val="24"/>
        </w:rPr>
        <w:t>TALLER NACIONAL DE INTERCAMBIO Y PREPARACIÓN PARA LA IMPLEMENTACIÓN DEL PROGRAMA DE FORMACIÓN DE FORMADORES PARA EL ACOMPAÑAMIENTO A LOS NAE</w:t>
      </w:r>
    </w:p>
    <w:bookmarkStart w:id="1" w:name="_heading=h.woj3wg33htfi" w:colFirst="0" w:colLast="0"/>
    <w:bookmarkEnd w:id="1"/>
    <w:p>
      <w:pPr>
        <w:pStyle w:val="style0"/>
        <w:spacing w:after="140" w:lineRule="auto" w:line="247"/>
        <w:ind w:right="-409"/>
        <w:rPr>
          <w:rFonts w:ascii="Poppins" w:cs="Poppins" w:eastAsia="Poppins" w:hAnsi="Poppins"/>
          <w:sz w:val="24"/>
          <w:szCs w:val="24"/>
        </w:rPr>
      </w:pPr>
      <w:r>
        <w:rPr>
          <w:rFonts w:ascii="Poppins" w:cs="Poppins" w:eastAsia="Poppins" w:hAnsi="Poppins"/>
          <w:b/>
          <w:bCs/>
          <w:sz w:val="24"/>
          <w:szCs w:val="24"/>
        </w:rPr>
        <w:t>Modalidad:</w:t>
      </w:r>
      <w:r>
        <w:rPr>
          <w:rFonts w:ascii="Poppins" w:cs="Poppins" w:eastAsia="Poppins" w:hAnsi="Poppins"/>
          <w:sz w:val="24"/>
          <w:szCs w:val="24"/>
        </w:rPr>
        <w:t xml:space="preserve"> Mixta (presencial y a distancia)</w:t>
      </w:r>
    </w:p>
    <w:p>
      <w:pPr>
        <w:pStyle w:val="style0"/>
        <w:spacing w:after="140" w:lineRule="auto" w:line="247"/>
        <w:ind w:right="-409"/>
        <w:rPr>
          <w:rFonts w:ascii="Poppins" w:cs="Poppins" w:eastAsia="Poppins" w:hAnsi="Poppins"/>
          <w:sz w:val="24"/>
          <w:szCs w:val="24"/>
        </w:rPr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Lugar: </w:t>
      </w:r>
      <w:r>
        <w:rPr>
          <w:rFonts w:ascii="Poppins" w:cs="Poppins" w:eastAsia="Poppins" w:hAnsi="Poppins"/>
          <w:sz w:val="24"/>
          <w:szCs w:val="24"/>
        </w:rPr>
        <w:t>Hotel Parque Central</w:t>
      </w:r>
    </w:p>
    <w:p>
      <w:pPr>
        <w:pStyle w:val="style0"/>
        <w:spacing w:after="140" w:lineRule="auto" w:line="247"/>
        <w:ind w:right="-409"/>
        <w:rPr>
          <w:rFonts w:ascii="Poppins" w:cs="Poppins" w:eastAsia="Poppins" w:hAnsi="Poppins"/>
          <w:sz w:val="24"/>
          <w:szCs w:val="24"/>
        </w:rPr>
      </w:pPr>
      <w:r>
        <w:rPr>
          <w:rFonts w:ascii="Poppins" w:cs="Poppins" w:eastAsia="Poppins" w:hAnsi="Poppins"/>
          <w:b/>
          <w:bCs/>
          <w:sz w:val="24"/>
          <w:szCs w:val="24"/>
        </w:rPr>
        <w:t>Duración:</w:t>
      </w:r>
      <w:r>
        <w:rPr>
          <w:rFonts w:ascii="Poppins" w:cs="Poppins" w:eastAsia="Poppins" w:hAnsi="Poppins"/>
          <w:sz w:val="24"/>
          <w:szCs w:val="24"/>
        </w:rPr>
        <w:t xml:space="preserve"> 1 día (5 horas efectivas)</w:t>
      </w:r>
    </w:p>
    <w:p>
      <w:pPr>
        <w:pStyle w:val="style0"/>
        <w:spacing w:after="140" w:lineRule="auto" w:line="247"/>
        <w:ind w:right="-409"/>
        <w:rPr>
          <w:rFonts w:ascii="Poppins" w:cs="Poppins" w:eastAsia="Poppins" w:hAnsi="Poppins"/>
          <w:sz w:val="24"/>
          <w:szCs w:val="24"/>
        </w:rPr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Horario: </w:t>
      </w:r>
      <w:r>
        <w:rPr>
          <w:rFonts w:ascii="Poppins" w:cs="Poppins" w:eastAsia="Poppins" w:hAnsi="Poppins"/>
          <w:sz w:val="24"/>
          <w:szCs w:val="24"/>
        </w:rPr>
        <w:t xml:space="preserve">Sesión continua (8.30 am a 16:00 pm) </w:t>
      </w:r>
    </w:p>
    <w:p>
      <w:pPr>
        <w:pStyle w:val="style0"/>
        <w:spacing w:after="140" w:lineRule="auto" w:line="247"/>
        <w:ind w:right="-409"/>
        <w:jc w:val="both"/>
        <w:rPr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Objetivo general del Taller: </w:t>
      </w:r>
    </w:p>
    <w:p>
      <w:pPr>
        <w:pStyle w:val="style0"/>
        <w:spacing w:after="140" w:lineRule="auto" w:line="247"/>
        <w:ind w:right="-409"/>
        <w:jc w:val="both"/>
        <w:rPr>
          <w:rFonts w:ascii="Poppins" w:cs="Poppins" w:eastAsia="Poppins" w:hAnsi="Poppins"/>
          <w:sz w:val="24"/>
          <w:szCs w:val="24"/>
        </w:rPr>
      </w:pPr>
      <w:r>
        <w:rPr>
          <w:rFonts w:ascii="Poppins" w:cs="Poppins" w:eastAsia="Poppins" w:hAnsi="Poppins"/>
          <w:sz w:val="24"/>
          <w:szCs w:val="24"/>
        </w:rPr>
        <w:t xml:space="preserve">Generar un espacio para que los facilitadores conozcan, internalicen y ensayen la metodología, los contenidos, las herramientas y las estrategias de facilitación del programa de </w:t>
      </w:r>
      <w:r>
        <w:rPr>
          <w:rFonts w:ascii="Poppins" w:cs="Poppins" w:eastAsia="Poppins" w:hAnsi="Poppins"/>
          <w:sz w:val="24"/>
          <w:szCs w:val="24"/>
        </w:rPr>
        <w:t>FdF</w:t>
      </w:r>
      <w:r>
        <w:rPr>
          <w:rFonts w:ascii="Poppins" w:cs="Poppins" w:eastAsia="Poppins" w:hAnsi="Poppins"/>
          <w:sz w:val="24"/>
          <w:szCs w:val="24"/>
        </w:rPr>
        <w:t xml:space="preserve">-NAE, precisar conceptualmente de modo colectivo los elementos claves de la labor formativa con el fin de </w:t>
      </w:r>
      <w:r>
        <w:rPr>
          <w:rFonts w:ascii="Poppins" w:cs="Poppins" w:eastAsia="Poppins" w:hAnsi="Poppins"/>
          <w:sz w:val="24"/>
          <w:szCs w:val="24"/>
        </w:rPr>
        <w:t>co-producir</w:t>
      </w:r>
      <w:r>
        <w:rPr>
          <w:rFonts w:ascii="Poppins" w:cs="Poppins" w:eastAsia="Poppins" w:hAnsi="Poppins"/>
          <w:sz w:val="24"/>
          <w:szCs w:val="24"/>
        </w:rPr>
        <w:t xml:space="preserve"> y consolidar criterios comunes y enriquecer sus estrategias de facilitación a través del aprendizaje colaborativo.</w:t>
      </w:r>
    </w:p>
    <w:p>
      <w:pPr>
        <w:pStyle w:val="style0"/>
        <w:jc w:val="both"/>
        <w:rPr>
          <w:rFonts w:ascii="Poppins" w:cs="Poppins" w:eastAsia="Poppins" w:hAnsi="Poppins"/>
          <w:b/>
          <w:bCs/>
          <w:sz w:val="24"/>
          <w:szCs w:val="24"/>
        </w:rPr>
      </w:pPr>
      <w:r>
        <w:rPr>
          <w:rFonts w:ascii="Poppins" w:cs="Poppins" w:eastAsia="Poppins" w:hAnsi="Poppins"/>
          <w:b/>
          <w:bCs/>
          <w:sz w:val="24"/>
          <w:szCs w:val="24"/>
        </w:rPr>
        <w:t>AGENDA</w:t>
      </w:r>
    </w:p>
    <w:bookmarkStart w:id="2" w:name="_heading=h.qjpz46z438lu" w:colFirst="0" w:colLast="0"/>
    <w:bookmarkEnd w:id="2"/>
    <w:tbl>
      <w:tblPr>
        <w:tblStyle w:val="style4102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7245"/>
      </w:tblGrid>
      <w:tr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b/>
                <w:bCs/>
                <w:sz w:val="24"/>
                <w:szCs w:val="24"/>
              </w:rPr>
            </w:pPr>
            <w:r>
              <w:rPr>
                <w:rFonts w:ascii="Poppins" w:cs="Poppins" w:eastAsia="Poppins" w:hAnsi="Poppins"/>
                <w:b/>
                <w:bCs/>
                <w:sz w:val="24"/>
                <w:szCs w:val="24"/>
              </w:rPr>
              <w:t>Hora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b/>
                <w:bCs/>
                <w:sz w:val="24"/>
                <w:szCs w:val="24"/>
              </w:rPr>
            </w:pPr>
            <w:r>
              <w:rPr>
                <w:rFonts w:ascii="Poppins" w:cs="Poppins" w:eastAsia="Poppins" w:hAnsi="Poppins"/>
                <w:b/>
                <w:bCs/>
                <w:sz w:val="24"/>
                <w:szCs w:val="24"/>
              </w:rPr>
              <w:t>Actividad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8:30-9:00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Café de bienvenida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9:00 - 9.15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jc w:val="both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Bienvenida y contextualización, encuadre del taller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9.15 -10.00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Presentación del Programa de </w:t>
            </w:r>
            <w:r>
              <w:rPr>
                <w:rFonts w:ascii="Poppins" w:cs="Poppins" w:eastAsia="Poppins" w:hAnsi="Poppins"/>
                <w:sz w:val="24"/>
                <w:szCs w:val="24"/>
              </w:rPr>
              <w:t>FdF</w:t>
            </w:r>
            <w:r>
              <w:rPr>
                <w:rFonts w:ascii="Poppins" w:cs="Poppins" w:eastAsia="Poppins" w:hAnsi="Poppins"/>
                <w:sz w:val="24"/>
                <w:szCs w:val="24"/>
              </w:rPr>
              <w:t xml:space="preserve"> Socialización de experiencias previas. Intercambio sobre los saberes previos, expectativas y criterios de los participantes.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10.00-11.00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jc w:val="both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b/>
                <w:bCs/>
                <w:sz w:val="24"/>
                <w:szCs w:val="24"/>
              </w:rPr>
              <w:t>Bloque 1.</w:t>
            </w:r>
            <w:r>
              <w:rPr>
                <w:rFonts w:ascii="Poppins" w:cs="Poppins" w:eastAsia="Poppins" w:hAnsi="Poppins"/>
                <w:sz w:val="24"/>
                <w:szCs w:val="24"/>
              </w:rPr>
              <w:t xml:space="preserve"> Arquitectura curricular y flujo del programa. Herramientas prácticas de facilitación y dinámicas grupales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11.00 -11.15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Pausa- Merienda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11.15 -12.30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jc w:val="both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b/>
                <w:bCs/>
                <w:sz w:val="24"/>
                <w:szCs w:val="24"/>
              </w:rPr>
              <w:t>Bloque 2.</w:t>
            </w:r>
            <w:r>
              <w:rPr>
                <w:rFonts w:ascii="Poppins" w:cs="Poppins" w:eastAsia="Poppins" w:hAnsi="Poppins"/>
                <w:sz w:val="24"/>
                <w:szCs w:val="24"/>
              </w:rPr>
              <w:t xml:space="preserve"> Integración de herramientas metodológicas, enfoques transversales en la facilitación, e Intercambio sobre su contextualización territorial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12.30 -13.30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jc w:val="both"/>
              <w:rPr>
                <w:rFonts w:ascii="Poppins" w:cs="Poppins" w:eastAsia="Poppins" w:hAnsi="Poppins"/>
                <w:b/>
                <w:bCs/>
                <w:sz w:val="24"/>
                <w:szCs w:val="24"/>
              </w:rPr>
            </w:pPr>
            <w:r>
              <w:rPr>
                <w:rFonts w:ascii="Poppins" w:cs="Poppins" w:eastAsia="Poppins" w:hAnsi="Poppins"/>
                <w:b/>
                <w:bCs/>
                <w:sz w:val="24"/>
                <w:szCs w:val="24"/>
              </w:rPr>
              <w:t xml:space="preserve">Bloque 3. </w:t>
            </w:r>
            <w:r>
              <w:rPr>
                <w:rFonts w:ascii="Poppins" w:cs="Poppins" w:eastAsia="Poppins" w:hAnsi="Poppins"/>
                <w:sz w:val="24"/>
                <w:szCs w:val="24"/>
              </w:rPr>
              <w:t xml:space="preserve">Estrategia de Evaluación y certificación e intercambio sobre su aplicación en el proceso formativo 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13:30 – 14.00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Síntesis, próximos pasos, compromisos, y evaluación del taller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14.00-15.00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Almuerzo </w:t>
            </w:r>
          </w:p>
        </w:tc>
      </w:tr>
      <w:tr>
        <w:tblPrEx/>
        <w:trPr/>
        <w:tc>
          <w:tcPr>
            <w:tcW w:w="169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15.00-16:00</w:t>
            </w:r>
          </w:p>
        </w:tc>
        <w:tc>
          <w:tcPr>
            <w:tcW w:w="7245" w:type="dxa"/>
            <w:tcBorders/>
          </w:tcPr>
          <w:p>
            <w:pPr>
              <w:pStyle w:val="style0"/>
              <w:spacing w:lineRule="auto" w:line="204"/>
              <w:rPr>
                <w:rFonts w:ascii="Poppins" w:cs="Poppins" w:eastAsia="Poppins" w:hAnsi="Poppins"/>
                <w:sz w:val="24"/>
                <w:szCs w:val="24"/>
              </w:rPr>
            </w:pPr>
            <w:r>
              <w:rPr>
                <w:rFonts w:ascii="Poppins" w:cs="Poppins" w:eastAsia="Poppins" w:hAnsi="Poppins"/>
                <w:sz w:val="24"/>
                <w:szCs w:val="24"/>
              </w:rPr>
              <w:t>Coworking</w:t>
            </w:r>
          </w:p>
        </w:tc>
      </w:tr>
    </w:tbl>
    <w:p>
      <w:pPr>
        <w:pStyle w:val="style0"/>
        <w:rPr>
          <w:rFonts w:ascii="Poppins" w:cs="Poppins" w:eastAsia="Poppins" w:hAnsi="Poppins"/>
        </w:rPr>
      </w:pPr>
    </w:p>
    <w:sectPr>
      <w:footerReference w:type="default" r:id="rId3"/>
      <w:pgSz w:w="11906" w:h="16838" w:orient="portrait"/>
      <w:pgMar w:top="426" w:right="1701" w:bottom="810" w:left="1701" w:header="708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Poppins">
    <w:altName w:val="Poppins"/>
    <w:panose1 w:val="000000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bidi="ar-SA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style4098">
    <w:name w:val="TableNormal"/>
    <w:next w:val="style4098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spacing w:after="0"/>
      <w:ind w:left="720"/>
      <w:jc w:val="both"/>
      <w:contextualSpacing/>
    </w:pPr>
    <w:rPr>
      <w:rFonts w:ascii="Arial Narrow" w:cs="Arial Narrow" w:eastAsia="Arial Narrow" w:hAnsi="Arial Narrow"/>
      <w:sz w:val="21"/>
      <w:szCs w:val="21"/>
      <w:lang w:eastAsia="es-EC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099">
    <w:basedOn w:val="style4098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100"/>
    <w:uiPriority w:val="99"/>
    <w:pPr>
      <w:spacing w:lineRule="auto" w:line="240"/>
    </w:pPr>
    <w:rPr>
      <w:sz w:val="20"/>
      <w:szCs w:val="20"/>
    </w:rPr>
  </w:style>
  <w:style w:type="character" w:customStyle="1" w:styleId="style4100">
    <w:name w:val="Texto comentario Car"/>
    <w:basedOn w:val="style65"/>
    <w:next w:val="style4100"/>
    <w:link w:val="style30"/>
    <w:uiPriority w:val="99"/>
    <w:rPr>
      <w:sz w:val="20"/>
      <w:szCs w:val="20"/>
    </w:rPr>
  </w:style>
  <w:style w:type="paragraph" w:styleId="style106">
    <w:name w:val="annotation subject"/>
    <w:basedOn w:val="style30"/>
    <w:next w:val="style30"/>
    <w:link w:val="style4101"/>
    <w:uiPriority w:val="99"/>
    <w:pPr/>
    <w:rPr>
      <w:b/>
      <w:bCs/>
    </w:rPr>
  </w:style>
  <w:style w:type="character" w:customStyle="1" w:styleId="style4101">
    <w:name w:val="Asunto del comentario Car"/>
    <w:basedOn w:val="style4100"/>
    <w:next w:val="style4101"/>
    <w:link w:val="style106"/>
    <w:uiPriority w:val="99"/>
    <w:rPr>
      <w:b/>
      <w:bCs/>
      <w:sz w:val="20"/>
      <w:szCs w:val="20"/>
    </w:rPr>
  </w:style>
  <w:style w:type="paragraph" w:styleId="style178">
    <w:name w:val="Revision"/>
    <w:next w:val="style178"/>
    <w:uiPriority w:val="99"/>
    <w:pPr>
      <w:spacing w:after="0" w:lineRule="auto" w:line="240"/>
    </w:pPr>
    <w:r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102">
    <w:basedOn w:val="style4098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/PItVIdHvWG5EblpR7LiYYqNg==">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217</Words>
  <Pages>1</Pages>
  <Characters>1367</Characters>
  <Application>WPS Office</Application>
  <DocSecurity>0</DocSecurity>
  <Paragraphs>47</Paragraphs>
  <ScaleCrop>false</ScaleCrop>
  <LinksUpToDate>false</LinksUpToDate>
  <CharactersWithSpaces>1558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2026-09-13T12:53:46Z</dcterms:created>
  <dc:creator>Dirección de Ciencia</dc:creator>
  <lastModifiedBy>new</lastModifiedBy>
  <dcterms:modified xsi:type="dcterms:W3CDTF">2026-09-13T12:53:46Z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e6203bef8b5444a590bf9535acb6af3c_23</vt:lpwstr>
  </property>
</Properties>
</file>