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2186FFF" w14:textId="77777777" w:rsidR="0079031E" w:rsidRDefault="0079031E">
      <w:pPr>
        <w:widowControl w:val="0"/>
        <w:pBdr>
          <w:top w:val="nil"/>
          <w:left w:val="nil"/>
          <w:bottom w:val="nil"/>
          <w:right w:val="nil"/>
          <w:between w:val="nil"/>
        </w:pBdr>
        <w:jc w:val="left"/>
      </w:pPr>
    </w:p>
    <w:p w14:paraId="2E8D8F76" w14:textId="77777777" w:rsidR="0079031E" w:rsidRDefault="00E86579">
      <w:pPr>
        <w:widowControl w:val="0"/>
        <w:pBdr>
          <w:top w:val="nil"/>
          <w:left w:val="nil"/>
          <w:bottom w:val="nil"/>
          <w:right w:val="nil"/>
          <w:between w:val="nil"/>
        </w:pBdr>
        <w:jc w:val="left"/>
      </w:pPr>
      <w:r>
        <w:rPr>
          <w:noProof/>
        </w:rPr>
        <mc:AlternateContent>
          <mc:Choice Requires="wps">
            <w:drawing>
              <wp:anchor distT="0" distB="0" distL="0" distR="0" simplePos="0" relativeHeight="251658240" behindDoc="1" locked="0" layoutInCell="1" hidden="0" allowOverlap="1" wp14:anchorId="718A4C24" wp14:editId="61980673">
                <wp:simplePos x="0" y="0"/>
                <wp:positionH relativeFrom="column">
                  <wp:posOffset>-548638</wp:posOffset>
                </wp:positionH>
                <wp:positionV relativeFrom="paragraph">
                  <wp:posOffset>-932178</wp:posOffset>
                </wp:positionV>
                <wp:extent cx="7932420" cy="9486900"/>
                <wp:effectExtent l="0" t="0" r="0" b="0"/>
                <wp:wrapNone/>
                <wp:docPr id="37" name="Rectángulo 37"/>
                <wp:cNvGraphicFramePr/>
                <a:graphic xmlns:a="http://schemas.openxmlformats.org/drawingml/2006/main">
                  <a:graphicData uri="http://schemas.microsoft.com/office/word/2010/wordprocessingShape">
                    <wps:wsp>
                      <wps:cNvSpPr/>
                      <wps:spPr>
                        <a:xfrm>
                          <a:off x="1405190" y="0"/>
                          <a:ext cx="7881620" cy="7560000"/>
                        </a:xfrm>
                        <a:prstGeom prst="rect">
                          <a:avLst/>
                        </a:prstGeom>
                        <a:solidFill>
                          <a:srgbClr val="002B41"/>
                        </a:solidFill>
                        <a:ln w="25400" cap="flat" cmpd="sng">
                          <a:solidFill>
                            <a:srgbClr val="395E89"/>
                          </a:solidFill>
                          <a:prstDash val="solid"/>
                          <a:round/>
                          <a:headEnd type="none" w="sm" len="sm"/>
                          <a:tailEnd type="none" w="sm" len="sm"/>
                        </a:ln>
                      </wps:spPr>
                      <wps:txbx>
                        <w:txbxContent>
                          <w:p w14:paraId="04E61585" w14:textId="77777777" w:rsidR="0079031E" w:rsidRDefault="0079031E">
                            <w:pPr>
                              <w:spacing w:line="240" w:lineRule="auto"/>
                              <w:jc w:val="left"/>
                              <w:textDirection w:val="btLr"/>
                            </w:pPr>
                          </w:p>
                        </w:txbxContent>
                      </wps:txbx>
                      <wps:bodyPr spcFirstLastPara="1" wrap="square" lIns="91425" tIns="91425" rIns="91425" bIns="91425" anchor="ctr" anchorCtr="0">
                        <a:noAutofit/>
                      </wps:bodyPr>
                    </wps:wsp>
                  </a:graphicData>
                </a:graphic>
              </wp:anchor>
            </w:drawing>
          </mc:Choice>
          <mc:Fallback>
            <w:pict>
              <v:rect w14:anchorId="718A4C24" id="Rectángulo 37" o:spid="_x0000_s1026" style="position:absolute;margin-left:-43.2pt;margin-top:-73.4pt;width:624.6pt;height:747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HGzEwIAADwEAAAOAAAAZHJzL2Uyb0RvYy54bWysU9uOGjEMfa/Uf4jyXuZSYGHEsGqXpaq0&#10;2iJt+wEmyTCRMkmaBGb4+zqBAttWqlSVh2Bjc3x8bC/uh06Rg3BeGl3TYpRTIjQzXOpdTb99Xb+b&#10;UeIDaA7KaFHTo/D0fvn2zaK3lShNaxQXjiCI9lVva9qGYKss86wVHfiRsUJjsDGug4Cu22XcQY/o&#10;ncrKPJ9mvXHcOsOE9/jr6hSky4TfNIKFL03jRSCqpsgtpNeldxvfbLmAaufAtpKdacA/sOhAaix6&#10;gVpBALJ38jeoTjJnvGnCiJkuM00jmUg9YDdF/ks3Ly1YkXpBcby9yOT/Hyx7PrzYjUMZeusrj2bs&#10;YmhcF7+RHxlwrON8UsxRvuNFMjEEwjB0N5sV0xJDDGN3k2mOnyhqdgWxzodPwnQkGjV1OJMkFRye&#10;fDil/kyJNb1Rkq+lUslxu+2DcuQAcX55+XFcnNFfpSlN+pqWkzEWJwxwjxoFAc3O8pp6vUsFX/3F&#10;3yK/n08eZ/M/IUdmK/DtiUFCiGlQObPXPFmtAP6oOQlHiwuucc1pZOM7SpTAo0Aj5QWQ6u95KJzS&#10;qN91HNEKw3ZAkGhuDT9uHPGWrSWSewIfNuBwaQssi4uMBb/vwSEJ9VnjpsyLcTnBzb913K2zvXVA&#10;s9bgfbDgKDk5DyHdS2xamw/7YBqZxnYlc6aLK5oGfz6neAO3fsq6Hv3yBwAAAP//AwBQSwMEFAAG&#10;AAgAAAAhAKqIDVbhAAAADgEAAA8AAABkcnMvZG93bnJldi54bWxMj81ugzAQhO+R+g7WVuotMVBC&#10;EcVEVavcemjoj9TbBjaAim2ETSBv382pvc1oR7Pf5LtF9+JMo+usURBuAhBkKlt3plHw8b5fpyCc&#10;R1Njbw0puJCDXXGzyjGr7WwOdC59I7jEuAwVtN4PmZSuakmj29iBDN9OdtTo2Y6NrEecuVz3MgqC&#10;RGrsDH9ocaDnlqqfctIKlu3rtP162b9942cZRJdwSucTKXV3uzw9gvC0+L8wXPEZHQpmOtrJ1E70&#10;CtZpEnOURRgnPOIaCZOI1ZHVffwQgSxy+X9G8QsAAP//AwBQSwECLQAUAAYACAAAACEAtoM4kv4A&#10;AADhAQAAEwAAAAAAAAAAAAAAAAAAAAAAW0NvbnRlbnRfVHlwZXNdLnhtbFBLAQItABQABgAIAAAA&#10;IQA4/SH/1gAAAJQBAAALAAAAAAAAAAAAAAAAAC8BAABfcmVscy8ucmVsc1BLAQItABQABgAIAAAA&#10;IQCRtHGzEwIAADwEAAAOAAAAAAAAAAAAAAAAAC4CAABkcnMvZTJvRG9jLnhtbFBLAQItABQABgAI&#10;AAAAIQCqiA1W4QAAAA4BAAAPAAAAAAAAAAAAAAAAAG0EAABkcnMvZG93bnJldi54bWxQSwUGAAAA&#10;AAQABADzAAAAewUAAAAA&#10;" fillcolor="#002b41" strokecolor="#395e89" strokeweight="2pt">
                <v:stroke startarrowwidth="narrow" startarrowlength="short" endarrowwidth="narrow" endarrowlength="short" joinstyle="round"/>
                <v:textbox inset="2.53958mm,2.53958mm,2.53958mm,2.53958mm">
                  <w:txbxContent>
                    <w:p w14:paraId="04E61585" w14:textId="77777777" w:rsidR="0079031E" w:rsidRDefault="0079031E">
                      <w:pPr>
                        <w:spacing w:line="240" w:lineRule="auto"/>
                        <w:jc w:val="left"/>
                        <w:textDirection w:val="btLr"/>
                      </w:pPr>
                    </w:p>
                  </w:txbxContent>
                </v:textbox>
              </v:rect>
            </w:pict>
          </mc:Fallback>
        </mc:AlternateContent>
      </w:r>
    </w:p>
    <w:p w14:paraId="07C5653B" w14:textId="77777777" w:rsidR="0079031E" w:rsidRDefault="0079031E">
      <w:pPr>
        <w:widowControl w:val="0"/>
        <w:pBdr>
          <w:top w:val="nil"/>
          <w:left w:val="nil"/>
          <w:bottom w:val="nil"/>
          <w:right w:val="nil"/>
          <w:between w:val="nil"/>
        </w:pBdr>
        <w:jc w:val="left"/>
      </w:pPr>
    </w:p>
    <w:p w14:paraId="3AC94739" w14:textId="77777777" w:rsidR="0079031E" w:rsidRDefault="0079031E">
      <w:pPr>
        <w:widowControl w:val="0"/>
        <w:pBdr>
          <w:top w:val="nil"/>
          <w:left w:val="nil"/>
          <w:bottom w:val="nil"/>
          <w:right w:val="nil"/>
          <w:between w:val="nil"/>
        </w:pBdr>
        <w:jc w:val="left"/>
      </w:pPr>
    </w:p>
    <w:p w14:paraId="56BE37C9" w14:textId="77777777" w:rsidR="0079031E" w:rsidRDefault="0079031E">
      <w:pPr>
        <w:widowControl w:val="0"/>
        <w:pBdr>
          <w:top w:val="nil"/>
          <w:left w:val="nil"/>
          <w:bottom w:val="nil"/>
          <w:right w:val="nil"/>
          <w:between w:val="nil"/>
        </w:pBdr>
        <w:jc w:val="left"/>
      </w:pPr>
    </w:p>
    <w:p w14:paraId="5A6F114E" w14:textId="77777777" w:rsidR="0079031E" w:rsidRDefault="00E86579">
      <w:pPr>
        <w:rPr>
          <w:sz w:val="24"/>
          <w:szCs w:val="24"/>
        </w:rPr>
      </w:pPr>
      <w:r>
        <w:rPr>
          <w:noProof/>
        </w:rPr>
        <w:drawing>
          <wp:anchor distT="0" distB="0" distL="0" distR="0" simplePos="0" relativeHeight="251659264" behindDoc="1" locked="0" layoutInCell="1" hidden="0" allowOverlap="1" wp14:anchorId="203C4FE8" wp14:editId="44D240DC">
            <wp:simplePos x="0" y="0"/>
            <wp:positionH relativeFrom="column">
              <wp:posOffset>2787650</wp:posOffset>
            </wp:positionH>
            <wp:positionV relativeFrom="paragraph">
              <wp:posOffset>-812793</wp:posOffset>
            </wp:positionV>
            <wp:extent cx="4427498" cy="4477386"/>
            <wp:effectExtent l="0" t="0" r="0" b="0"/>
            <wp:wrapNone/>
            <wp:docPr id="41" name="image3.png" descr="imagotipo.png"/>
            <wp:cNvGraphicFramePr/>
            <a:graphic xmlns:a="http://schemas.openxmlformats.org/drawingml/2006/main">
              <a:graphicData uri="http://schemas.openxmlformats.org/drawingml/2006/picture">
                <pic:pic xmlns:pic="http://schemas.openxmlformats.org/drawingml/2006/picture">
                  <pic:nvPicPr>
                    <pic:cNvPr id="0" name="image3.png" descr="imagotipo.png"/>
                    <pic:cNvPicPr preferRelativeResize="0"/>
                  </pic:nvPicPr>
                  <pic:blipFill>
                    <a:blip r:embed="rId9"/>
                    <a:srcRect/>
                    <a:stretch>
                      <a:fillRect/>
                    </a:stretch>
                  </pic:blipFill>
                  <pic:spPr>
                    <a:xfrm>
                      <a:off x="0" y="0"/>
                      <a:ext cx="4427498" cy="4477386"/>
                    </a:xfrm>
                    <a:prstGeom prst="rect">
                      <a:avLst/>
                    </a:prstGeom>
                    <a:ln/>
                  </pic:spPr>
                </pic:pic>
              </a:graphicData>
            </a:graphic>
          </wp:anchor>
        </w:drawing>
      </w:r>
      <w:r>
        <w:rPr>
          <w:noProof/>
        </w:rPr>
        <w:drawing>
          <wp:anchor distT="0" distB="0" distL="0" distR="0" simplePos="0" relativeHeight="251660288" behindDoc="1" locked="0" layoutInCell="1" hidden="0" allowOverlap="1" wp14:anchorId="510F1FFF" wp14:editId="4C4B5EF0">
            <wp:simplePos x="0" y="0"/>
            <wp:positionH relativeFrom="column">
              <wp:posOffset>-629</wp:posOffset>
            </wp:positionH>
            <wp:positionV relativeFrom="paragraph">
              <wp:posOffset>-419725</wp:posOffset>
            </wp:positionV>
            <wp:extent cx="1844040" cy="692785"/>
            <wp:effectExtent l="0" t="0" r="0" b="0"/>
            <wp:wrapNone/>
            <wp:docPr id="42" name="image2.png" descr="Logo NAE final-17.png"/>
            <wp:cNvGraphicFramePr/>
            <a:graphic xmlns:a="http://schemas.openxmlformats.org/drawingml/2006/main">
              <a:graphicData uri="http://schemas.openxmlformats.org/drawingml/2006/picture">
                <pic:pic xmlns:pic="http://schemas.openxmlformats.org/drawingml/2006/picture">
                  <pic:nvPicPr>
                    <pic:cNvPr id="0" name="image2.png" descr="Logo NAE final-17.png"/>
                    <pic:cNvPicPr preferRelativeResize="0"/>
                  </pic:nvPicPr>
                  <pic:blipFill>
                    <a:blip r:embed="rId10"/>
                    <a:srcRect/>
                    <a:stretch>
                      <a:fillRect/>
                    </a:stretch>
                  </pic:blipFill>
                  <pic:spPr>
                    <a:xfrm>
                      <a:off x="0" y="0"/>
                      <a:ext cx="1844040" cy="692785"/>
                    </a:xfrm>
                    <a:prstGeom prst="rect">
                      <a:avLst/>
                    </a:prstGeom>
                    <a:ln/>
                  </pic:spPr>
                </pic:pic>
              </a:graphicData>
            </a:graphic>
          </wp:anchor>
        </w:drawing>
      </w:r>
    </w:p>
    <w:p w14:paraId="71F7BDC4" w14:textId="77777777" w:rsidR="0079031E" w:rsidRDefault="0079031E">
      <w:pPr>
        <w:rPr>
          <w:sz w:val="24"/>
          <w:szCs w:val="24"/>
        </w:rPr>
      </w:pPr>
    </w:p>
    <w:p w14:paraId="4837FFA3" w14:textId="77777777" w:rsidR="0079031E" w:rsidRDefault="0079031E">
      <w:pPr>
        <w:jc w:val="center"/>
        <w:rPr>
          <w:b/>
          <w:bCs/>
          <w:sz w:val="24"/>
          <w:szCs w:val="24"/>
        </w:rPr>
      </w:pPr>
    </w:p>
    <w:p w14:paraId="2756FEBC" w14:textId="77777777" w:rsidR="0079031E" w:rsidRDefault="0079031E">
      <w:pPr>
        <w:jc w:val="center"/>
        <w:rPr>
          <w:b/>
          <w:bCs/>
          <w:sz w:val="24"/>
          <w:szCs w:val="24"/>
        </w:rPr>
      </w:pPr>
    </w:p>
    <w:p w14:paraId="4F774910" w14:textId="77777777" w:rsidR="0079031E" w:rsidRDefault="0079031E">
      <w:pPr>
        <w:pBdr>
          <w:top w:val="nil"/>
          <w:left w:val="nil"/>
          <w:bottom w:val="nil"/>
          <w:right w:val="nil"/>
          <w:between w:val="nil"/>
        </w:pBdr>
        <w:tabs>
          <w:tab w:val="center" w:pos="4536"/>
          <w:tab w:val="right" w:pos="9072"/>
        </w:tabs>
        <w:spacing w:line="240" w:lineRule="auto"/>
        <w:rPr>
          <w:color w:val="000000"/>
          <w:sz w:val="24"/>
          <w:szCs w:val="24"/>
        </w:rPr>
      </w:pPr>
    </w:p>
    <w:p w14:paraId="2E3AD1B1" w14:textId="77777777" w:rsidR="0079031E" w:rsidRDefault="0079031E">
      <w:pPr>
        <w:rPr>
          <w:sz w:val="24"/>
          <w:szCs w:val="24"/>
        </w:rPr>
      </w:pPr>
    </w:p>
    <w:p w14:paraId="218B35D7" w14:textId="77777777" w:rsidR="0079031E" w:rsidRDefault="0079031E">
      <w:pPr>
        <w:jc w:val="center"/>
        <w:rPr>
          <w:b/>
          <w:bCs/>
          <w:sz w:val="24"/>
          <w:szCs w:val="24"/>
        </w:rPr>
      </w:pPr>
    </w:p>
    <w:p w14:paraId="749D37F8" w14:textId="77777777" w:rsidR="0079031E" w:rsidRDefault="0079031E">
      <w:pPr>
        <w:jc w:val="center"/>
        <w:rPr>
          <w:b/>
          <w:bCs/>
          <w:sz w:val="24"/>
          <w:szCs w:val="24"/>
        </w:rPr>
      </w:pPr>
    </w:p>
    <w:p w14:paraId="4E790E25" w14:textId="77777777" w:rsidR="0079031E" w:rsidRDefault="0079031E">
      <w:pPr>
        <w:jc w:val="center"/>
        <w:rPr>
          <w:b/>
          <w:bCs/>
          <w:i/>
          <w:iCs/>
          <w:sz w:val="24"/>
          <w:szCs w:val="24"/>
        </w:rPr>
      </w:pPr>
    </w:p>
    <w:p w14:paraId="15206E65" w14:textId="77777777" w:rsidR="0079031E" w:rsidRDefault="0079031E">
      <w:pPr>
        <w:spacing w:line="192" w:lineRule="auto"/>
        <w:jc w:val="center"/>
        <w:rPr>
          <w:rFonts w:ascii="Poppins SemiBold" w:eastAsia="Poppins SemiBold" w:hAnsi="Poppins SemiBold" w:cs="Poppins SemiBold"/>
          <w:color w:val="FFFFFF"/>
          <w:sz w:val="96"/>
          <w:szCs w:val="96"/>
        </w:rPr>
      </w:pPr>
    </w:p>
    <w:p w14:paraId="1837E113" w14:textId="77777777" w:rsidR="0079031E" w:rsidRDefault="0079031E">
      <w:pPr>
        <w:spacing w:line="192" w:lineRule="auto"/>
        <w:jc w:val="left"/>
        <w:rPr>
          <w:rFonts w:ascii="Poppins SemiBold" w:eastAsia="Poppins SemiBold" w:hAnsi="Poppins SemiBold" w:cs="Poppins SemiBold"/>
          <w:color w:val="FFFFFF"/>
          <w:sz w:val="56"/>
          <w:szCs w:val="56"/>
        </w:rPr>
      </w:pPr>
    </w:p>
    <w:p w14:paraId="32C25B36" w14:textId="77777777" w:rsidR="0079031E" w:rsidRDefault="0079031E">
      <w:pPr>
        <w:spacing w:line="192" w:lineRule="auto"/>
        <w:jc w:val="left"/>
        <w:rPr>
          <w:rFonts w:ascii="Poppins SemiBold" w:eastAsia="Poppins SemiBold" w:hAnsi="Poppins SemiBold" w:cs="Poppins SemiBold"/>
          <w:color w:val="FFFFFF"/>
          <w:sz w:val="56"/>
          <w:szCs w:val="56"/>
        </w:rPr>
      </w:pPr>
    </w:p>
    <w:p w14:paraId="65320121" w14:textId="77777777" w:rsidR="0079031E" w:rsidRDefault="0079031E">
      <w:pPr>
        <w:spacing w:line="192" w:lineRule="auto"/>
        <w:jc w:val="left"/>
        <w:rPr>
          <w:rFonts w:ascii="Poppins SemiBold" w:eastAsia="Poppins SemiBold" w:hAnsi="Poppins SemiBold" w:cs="Poppins SemiBold"/>
          <w:color w:val="FFFFFF"/>
          <w:sz w:val="56"/>
          <w:szCs w:val="56"/>
        </w:rPr>
      </w:pPr>
    </w:p>
    <w:p w14:paraId="4A623903" w14:textId="77777777" w:rsidR="0079031E" w:rsidRDefault="00E86579">
      <w:pPr>
        <w:spacing w:line="192" w:lineRule="auto"/>
        <w:jc w:val="left"/>
        <w:rPr>
          <w:rFonts w:ascii="Poppins SemiBold" w:eastAsia="Poppins SemiBold" w:hAnsi="Poppins SemiBold" w:cs="Poppins SemiBold"/>
          <w:color w:val="FFFFFF"/>
          <w:sz w:val="56"/>
          <w:szCs w:val="56"/>
        </w:rPr>
      </w:pPr>
      <w:r>
        <w:rPr>
          <w:rFonts w:ascii="Poppins SemiBold" w:eastAsia="Poppins SemiBold" w:hAnsi="Poppins SemiBold" w:cs="Poppins SemiBold"/>
          <w:color w:val="FFFFFF"/>
          <w:sz w:val="56"/>
          <w:szCs w:val="56"/>
        </w:rPr>
        <w:t xml:space="preserve">PROGRAMA DE FORMACIÓN DE FORMADORES PARA EL ACOMPAÑAMIENTO A NAE  </w:t>
      </w:r>
    </w:p>
    <w:p w14:paraId="353202C1" w14:textId="77777777" w:rsidR="0079031E" w:rsidRDefault="00E86579">
      <w:pPr>
        <w:jc w:val="left"/>
        <w:rPr>
          <w:i/>
          <w:iCs/>
          <w:sz w:val="24"/>
          <w:szCs w:val="24"/>
        </w:rPr>
      </w:pPr>
      <w:r>
        <w:rPr>
          <w:rFonts w:ascii="Poppins SemiBold" w:eastAsia="Poppins SemiBold" w:hAnsi="Poppins SemiBold" w:cs="Poppins SemiBold"/>
          <w:color w:val="FFFFFF"/>
          <w:sz w:val="32"/>
          <w:szCs w:val="32"/>
        </w:rPr>
        <w:t>Actividad 2.3.2.1</w:t>
      </w:r>
    </w:p>
    <w:p w14:paraId="5AA077B5" w14:textId="77777777" w:rsidR="0079031E" w:rsidRDefault="0079031E">
      <w:pPr>
        <w:spacing w:line="192" w:lineRule="auto"/>
        <w:jc w:val="left"/>
        <w:rPr>
          <w:rFonts w:ascii="Poppins Medium" w:eastAsia="Poppins Medium" w:hAnsi="Poppins Medium" w:cs="Poppins Medium"/>
          <w:color w:val="FFFFFF"/>
          <w:sz w:val="24"/>
          <w:szCs w:val="24"/>
        </w:rPr>
      </w:pPr>
      <w:bookmarkStart w:id="0" w:name="_heading=h.co3s075v9csb" w:colFirst="0" w:colLast="0"/>
      <w:bookmarkEnd w:id="0"/>
    </w:p>
    <w:p w14:paraId="591D5389" w14:textId="77777777" w:rsidR="0079031E" w:rsidRDefault="00E86579">
      <w:pPr>
        <w:spacing w:line="192" w:lineRule="auto"/>
        <w:jc w:val="left"/>
        <w:rPr>
          <w:rFonts w:ascii="Poppins Medium" w:eastAsia="Poppins Medium" w:hAnsi="Poppins Medium" w:cs="Poppins Medium"/>
          <w:color w:val="FFFFFF"/>
          <w:sz w:val="48"/>
          <w:szCs w:val="48"/>
        </w:rPr>
        <w:sectPr w:rsidR="0079031E">
          <w:headerReference w:type="even" r:id="rId11"/>
          <w:headerReference w:type="default" r:id="rId12"/>
          <w:footerReference w:type="even" r:id="rId13"/>
          <w:footerReference w:type="default" r:id="rId14"/>
          <w:headerReference w:type="first" r:id="rId15"/>
          <w:footerReference w:type="first" r:id="rId16"/>
          <w:pgSz w:w="12240" w:h="15840"/>
          <w:pgMar w:top="1417" w:right="707" w:bottom="1417" w:left="851" w:header="708" w:footer="708" w:gutter="0"/>
          <w:pgNumType w:start="0"/>
          <w:cols w:space="720"/>
          <w:titlePg/>
        </w:sectPr>
      </w:pPr>
      <w:r>
        <w:rPr>
          <w:rFonts w:ascii="Poppins Medium" w:eastAsia="Poppins Medium" w:hAnsi="Poppins Medium" w:cs="Poppins Medium"/>
          <w:color w:val="FFFFFF"/>
          <w:sz w:val="48"/>
          <w:szCs w:val="48"/>
        </w:rPr>
        <w:lastRenderedPageBreak/>
        <w:t>Apoyo a los nuevos actores económicos para una diversificación económica, innovativa y sostenible.</w:t>
      </w:r>
    </w:p>
    <w:p w14:paraId="551AA77A" w14:textId="77777777" w:rsidR="0079031E" w:rsidRDefault="0079031E">
      <w:pPr>
        <w:rPr>
          <w:sz w:val="24"/>
          <w:szCs w:val="24"/>
        </w:rPr>
      </w:pPr>
    </w:p>
    <w:p w14:paraId="7A97E50F" w14:textId="77777777" w:rsidR="0079031E" w:rsidRDefault="00E86579">
      <w:pPr>
        <w:pBdr>
          <w:top w:val="single" w:sz="4" w:space="1" w:color="000000"/>
          <w:left w:val="single" w:sz="4" w:space="4" w:color="000000"/>
          <w:bottom w:val="single" w:sz="4" w:space="0" w:color="000000"/>
          <w:right w:val="single" w:sz="4" w:space="4" w:color="000000"/>
        </w:pBdr>
        <w:spacing w:after="40"/>
        <w:ind w:left="40" w:right="20"/>
        <w:jc w:val="center"/>
        <w:rPr>
          <w:b/>
          <w:bCs/>
          <w:color w:val="FF0000"/>
          <w:sz w:val="36"/>
          <w:szCs w:val="36"/>
        </w:rPr>
      </w:pPr>
      <w:r>
        <w:t xml:space="preserve"> </w:t>
      </w:r>
      <w:r>
        <w:rPr>
          <w:b/>
          <w:bCs/>
          <w:color w:val="000000"/>
          <w:sz w:val="36"/>
          <w:szCs w:val="36"/>
        </w:rPr>
        <w:t>PROGRAMA DE FORMACIÓN DE FORMADORES PARA EL ACOMPAÑAMIENTO A NAE</w:t>
      </w:r>
    </w:p>
    <w:p w14:paraId="303B6650" w14:textId="77777777" w:rsidR="0079031E" w:rsidRDefault="0079031E"/>
    <w:p w14:paraId="71D0DA42" w14:textId="77777777" w:rsidR="0079031E" w:rsidRDefault="00000000">
      <w:pPr>
        <w:pBdr>
          <w:top w:val="single" w:sz="4" w:space="1" w:color="1F3864"/>
          <w:left w:val="single" w:sz="4" w:space="0" w:color="1F3864"/>
          <w:bottom w:val="single" w:sz="4" w:space="1" w:color="1F3864"/>
          <w:right w:val="single" w:sz="4" w:space="4" w:color="1F3864"/>
        </w:pBdr>
        <w:spacing w:line="240" w:lineRule="auto"/>
        <w:jc w:val="center"/>
        <w:rPr>
          <w:b/>
          <w:bCs/>
          <w:sz w:val="28"/>
          <w:szCs w:val="28"/>
        </w:rPr>
      </w:pPr>
      <w:sdt>
        <w:sdtPr>
          <w:tag w:val="goog_rdk_2"/>
          <w:id w:val="1026501431"/>
        </w:sdtPr>
        <w:sdtContent>
          <w:sdt>
            <w:sdtPr>
              <w:tag w:val="goog_rdk_1"/>
              <w:id w:val="-1878354254"/>
              <w:showingPlcHdr/>
            </w:sdtPr>
            <w:sdtContent>
              <w:r w:rsidR="006F709E">
                <w:t xml:space="preserve">     </w:t>
              </w:r>
            </w:sdtContent>
          </w:sdt>
        </w:sdtContent>
      </w:sdt>
      <w:sdt>
        <w:sdtPr>
          <w:tag w:val="goog_rdk_3"/>
          <w:id w:val="-1030013926"/>
          <w:showingPlcHdr/>
        </w:sdtPr>
        <w:sdtContent>
          <w:r w:rsidR="006F709E">
            <w:t xml:space="preserve">     </w:t>
          </w:r>
        </w:sdtContent>
      </w:sdt>
      <w:r w:rsidR="00E86579">
        <w:rPr>
          <w:b/>
          <w:bCs/>
          <w:sz w:val="28"/>
          <w:szCs w:val="28"/>
        </w:rPr>
        <w:t>ORDEN DE PEDIDO 1</w:t>
      </w:r>
    </w:p>
    <w:sdt>
      <w:sdtPr>
        <w:tag w:val="goog_rdk_5"/>
        <w:id w:val="1699247"/>
      </w:sdtPr>
      <w:sdtContent>
        <w:p w14:paraId="745215F4" w14:textId="77777777" w:rsidR="0079031E" w:rsidRDefault="00E86579">
          <w:pPr>
            <w:pBdr>
              <w:top w:val="single" w:sz="4" w:space="1" w:color="1F3864"/>
              <w:left w:val="single" w:sz="4" w:space="0" w:color="1F3864"/>
              <w:bottom w:val="single" w:sz="4" w:space="1" w:color="1F3864"/>
              <w:right w:val="single" w:sz="4" w:space="4" w:color="1F3864"/>
            </w:pBdr>
            <w:spacing w:line="240" w:lineRule="auto"/>
            <w:jc w:val="center"/>
            <w:rPr>
              <w:b/>
              <w:bCs/>
              <w:sz w:val="28"/>
              <w:szCs w:val="28"/>
            </w:rPr>
          </w:pPr>
          <w:r>
            <w:rPr>
              <w:b/>
              <w:bCs/>
              <w:sz w:val="28"/>
              <w:szCs w:val="28"/>
            </w:rPr>
            <w:t>Actividad 2.3.2: Formación de Formadores</w:t>
          </w:r>
          <w:sdt>
            <w:sdtPr>
              <w:tag w:val="goog_rdk_4"/>
              <w:id w:val="1691227975"/>
            </w:sdtPr>
            <w:sdtContent/>
          </w:sdt>
        </w:p>
      </w:sdtContent>
    </w:sdt>
    <w:sdt>
      <w:sdtPr>
        <w:tag w:val="goog_rdk_7"/>
        <w:id w:val="-231329139"/>
      </w:sdtPr>
      <w:sdtContent>
        <w:p w14:paraId="0C2114C6" w14:textId="77777777" w:rsidR="0079031E" w:rsidRDefault="00000000">
          <w:pPr>
            <w:pBdr>
              <w:top w:val="single" w:sz="4" w:space="1" w:color="1F3864"/>
              <w:left w:val="single" w:sz="4" w:space="0" w:color="1F3864"/>
              <w:bottom w:val="single" w:sz="4" w:space="1" w:color="1F3864"/>
              <w:right w:val="single" w:sz="4" w:space="4" w:color="1F3864"/>
            </w:pBdr>
            <w:spacing w:line="240" w:lineRule="auto"/>
            <w:jc w:val="center"/>
            <w:rPr>
              <w:b/>
              <w:bCs/>
              <w:sz w:val="28"/>
              <w:szCs w:val="28"/>
            </w:rPr>
          </w:pPr>
          <w:sdt>
            <w:sdtPr>
              <w:tag w:val="goog_rdk_6"/>
              <w:id w:val="-1503377729"/>
            </w:sdtPr>
            <w:sdtContent>
              <w:r w:rsidR="00E86579">
                <w:rPr>
                  <w:b/>
                  <w:bCs/>
                  <w:sz w:val="28"/>
                  <w:szCs w:val="28"/>
                </w:rPr>
                <w:t>Entregable: SYP-2025-0278-001-002</w:t>
              </w:r>
            </w:sdtContent>
          </w:sdt>
        </w:p>
      </w:sdtContent>
    </w:sdt>
    <w:p w14:paraId="6C26AF64" w14:textId="77777777" w:rsidR="0079031E" w:rsidRDefault="0079031E">
      <w:pPr>
        <w:pBdr>
          <w:top w:val="single" w:sz="4" w:space="1" w:color="1F3864"/>
          <w:left w:val="single" w:sz="4" w:space="0" w:color="1F3864"/>
          <w:bottom w:val="single" w:sz="4" w:space="1" w:color="1F3864"/>
          <w:right w:val="single" w:sz="4" w:space="4" w:color="1F3864"/>
        </w:pBdr>
        <w:spacing w:line="240" w:lineRule="auto"/>
        <w:jc w:val="center"/>
        <w:rPr>
          <w:b/>
          <w:bCs/>
          <w:sz w:val="28"/>
          <w:szCs w:val="28"/>
        </w:rPr>
      </w:pPr>
    </w:p>
    <w:p w14:paraId="232389C3" w14:textId="77777777" w:rsidR="0079031E" w:rsidRDefault="0079031E">
      <w:pPr>
        <w:pBdr>
          <w:top w:val="single" w:sz="4" w:space="1" w:color="1F3864"/>
          <w:left w:val="single" w:sz="4" w:space="0" w:color="1F3864"/>
          <w:bottom w:val="single" w:sz="4" w:space="1" w:color="1F3864"/>
          <w:right w:val="single" w:sz="4" w:space="4" w:color="1F3864"/>
        </w:pBdr>
        <w:spacing w:line="240" w:lineRule="auto"/>
        <w:jc w:val="center"/>
        <w:rPr>
          <w:b/>
          <w:bCs/>
          <w:sz w:val="28"/>
          <w:szCs w:val="28"/>
        </w:rPr>
      </w:pPr>
    </w:p>
    <w:p w14:paraId="2568D030" w14:textId="77777777" w:rsidR="0079031E" w:rsidRDefault="00E86579">
      <w:pPr>
        <w:pBdr>
          <w:top w:val="single" w:sz="4" w:space="1" w:color="1F3864"/>
          <w:left w:val="single" w:sz="4" w:space="0" w:color="1F3864"/>
          <w:bottom w:val="single" w:sz="4" w:space="1" w:color="1F3864"/>
          <w:right w:val="single" w:sz="4" w:space="4" w:color="1F3864"/>
        </w:pBdr>
        <w:spacing w:line="240" w:lineRule="auto"/>
        <w:jc w:val="center"/>
        <w:rPr>
          <w:b/>
          <w:bCs/>
          <w:sz w:val="28"/>
          <w:szCs w:val="28"/>
        </w:rPr>
      </w:pPr>
      <w:r>
        <w:rPr>
          <w:b/>
          <w:bCs/>
          <w:sz w:val="28"/>
          <w:szCs w:val="28"/>
        </w:rPr>
        <w:t>Fortalecimiento de estructuras de apoyo y capacidades municipales de actores a cargo de la regulación de los NAE</w:t>
      </w:r>
    </w:p>
    <w:p w14:paraId="41078CD1" w14:textId="77777777" w:rsidR="0079031E" w:rsidRDefault="0079031E">
      <w:pPr>
        <w:pBdr>
          <w:top w:val="single" w:sz="4" w:space="1" w:color="1F3864"/>
          <w:left w:val="single" w:sz="4" w:space="0" w:color="1F3864"/>
          <w:bottom w:val="single" w:sz="4" w:space="1" w:color="1F3864"/>
          <w:right w:val="single" w:sz="4" w:space="4" w:color="1F3864"/>
        </w:pBdr>
        <w:spacing w:line="240" w:lineRule="auto"/>
        <w:jc w:val="center"/>
        <w:rPr>
          <w:b/>
          <w:bCs/>
          <w:sz w:val="28"/>
          <w:szCs w:val="28"/>
        </w:rPr>
      </w:pPr>
    </w:p>
    <w:p w14:paraId="59B1FD6C" w14:textId="77777777" w:rsidR="0079031E" w:rsidRDefault="00E86579">
      <w:pPr>
        <w:pBdr>
          <w:top w:val="single" w:sz="4" w:space="1" w:color="1F3864"/>
          <w:left w:val="single" w:sz="4" w:space="0" w:color="1F3864"/>
          <w:bottom w:val="single" w:sz="4" w:space="1" w:color="1F3864"/>
          <w:right w:val="single" w:sz="4" w:space="4" w:color="1F3864"/>
        </w:pBdr>
        <w:spacing w:line="240" w:lineRule="auto"/>
        <w:jc w:val="center"/>
        <w:rPr>
          <w:b/>
          <w:bCs/>
        </w:rPr>
      </w:pPr>
      <w:r>
        <w:rPr>
          <w:b/>
          <w:bCs/>
        </w:rPr>
        <w:t xml:space="preserve">Fecha de actualización: </w:t>
      </w:r>
      <w:r w:rsidR="0056446D">
        <w:rPr>
          <w:b/>
          <w:bCs/>
        </w:rPr>
        <w:t>24</w:t>
      </w:r>
      <w:r>
        <w:rPr>
          <w:b/>
          <w:bCs/>
        </w:rPr>
        <w:t>/08/2026</w:t>
      </w:r>
    </w:p>
    <w:p w14:paraId="1C540DB9" w14:textId="77777777" w:rsidR="0079031E" w:rsidRDefault="0079031E">
      <w:pPr>
        <w:rPr>
          <w:sz w:val="24"/>
          <w:szCs w:val="24"/>
        </w:rPr>
      </w:pPr>
    </w:p>
    <w:p w14:paraId="5F9F44DA" w14:textId="77777777" w:rsidR="0079031E" w:rsidRDefault="00E86579">
      <w:pPr>
        <w:jc w:val="center"/>
        <w:rPr>
          <w:b/>
          <w:bCs/>
          <w:sz w:val="24"/>
          <w:szCs w:val="24"/>
        </w:rPr>
      </w:pPr>
      <w:r>
        <w:rPr>
          <w:b/>
          <w:bCs/>
          <w:sz w:val="24"/>
          <w:szCs w:val="24"/>
        </w:rPr>
        <w:t>En relación con:</w:t>
      </w:r>
    </w:p>
    <w:p w14:paraId="7C214671" w14:textId="77777777" w:rsidR="0079031E" w:rsidRDefault="0079031E">
      <w:pPr>
        <w:rPr>
          <w:sz w:val="24"/>
          <w:szCs w:val="24"/>
        </w:rPr>
      </w:pPr>
    </w:p>
    <w:tbl>
      <w:tblPr>
        <w:tblStyle w:val="af4"/>
        <w:tblW w:w="9434" w:type="dxa"/>
        <w:jc w:val="center"/>
        <w:tblInd w:w="0" w:type="dxa"/>
        <w:tblLayout w:type="fixed"/>
        <w:tblLook w:val="0400" w:firstRow="0" w:lastRow="0" w:firstColumn="0" w:lastColumn="0" w:noHBand="0" w:noVBand="1"/>
      </w:tblPr>
      <w:tblGrid>
        <w:gridCol w:w="2014"/>
        <w:gridCol w:w="1300"/>
        <w:gridCol w:w="6120"/>
      </w:tblGrid>
      <w:tr w:rsidR="0079031E" w14:paraId="63C37EFC" w14:textId="77777777">
        <w:trPr>
          <w:trHeight w:val="1240"/>
          <w:jc w:val="center"/>
        </w:trPr>
        <w:tc>
          <w:tcPr>
            <w:tcW w:w="2014" w:type="dxa"/>
            <w:tcBorders>
              <w:top w:val="single" w:sz="4" w:space="0" w:color="000000"/>
              <w:left w:val="single" w:sz="4" w:space="0" w:color="000000"/>
              <w:bottom w:val="single" w:sz="4" w:space="0" w:color="000000"/>
              <w:right w:val="single" w:sz="4" w:space="0" w:color="000000"/>
            </w:tcBorders>
            <w:shd w:val="clear" w:color="auto" w:fill="002B41"/>
            <w:vAlign w:val="center"/>
          </w:tcPr>
          <w:p w14:paraId="239868CB" w14:textId="77777777" w:rsidR="0079031E" w:rsidRDefault="00E86579">
            <w:pPr>
              <w:jc w:val="center"/>
              <w:rPr>
                <w:rFonts w:ascii="Arial" w:eastAsia="Arial" w:hAnsi="Arial" w:cs="Arial"/>
                <w:b/>
                <w:bCs/>
                <w:color w:val="FFFFFF"/>
                <w:sz w:val="24"/>
                <w:szCs w:val="24"/>
              </w:rPr>
            </w:pPr>
            <w:r>
              <w:rPr>
                <w:rFonts w:ascii="Arial" w:eastAsia="Arial" w:hAnsi="Arial" w:cs="Arial"/>
                <w:b/>
                <w:bCs/>
                <w:color w:val="FFFFFF"/>
                <w:sz w:val="24"/>
                <w:szCs w:val="24"/>
              </w:rPr>
              <w:t>Objetivo</w:t>
            </w:r>
          </w:p>
        </w:tc>
        <w:tc>
          <w:tcPr>
            <w:tcW w:w="1300" w:type="dxa"/>
            <w:tcBorders>
              <w:top w:val="single" w:sz="4" w:space="0" w:color="000000"/>
              <w:left w:val="nil"/>
              <w:bottom w:val="single" w:sz="4" w:space="0" w:color="000000"/>
              <w:right w:val="single" w:sz="4" w:space="0" w:color="000000"/>
            </w:tcBorders>
            <w:shd w:val="clear" w:color="auto" w:fill="002B41"/>
            <w:vAlign w:val="center"/>
          </w:tcPr>
          <w:p w14:paraId="28F90472" w14:textId="77777777" w:rsidR="0079031E" w:rsidRDefault="00E86579">
            <w:pPr>
              <w:jc w:val="center"/>
              <w:rPr>
                <w:rFonts w:ascii="Arial" w:eastAsia="Arial" w:hAnsi="Arial" w:cs="Arial"/>
                <w:b/>
                <w:bCs/>
                <w:color w:val="FFFFFF"/>
                <w:sz w:val="24"/>
                <w:szCs w:val="24"/>
              </w:rPr>
            </w:pPr>
            <w:r>
              <w:rPr>
                <w:rFonts w:ascii="Arial" w:eastAsia="Arial" w:hAnsi="Arial" w:cs="Arial"/>
                <w:b/>
                <w:bCs/>
                <w:color w:val="FFFFFF"/>
                <w:sz w:val="24"/>
                <w:szCs w:val="24"/>
              </w:rPr>
              <w:t>2</w:t>
            </w:r>
          </w:p>
        </w:tc>
        <w:tc>
          <w:tcPr>
            <w:tcW w:w="6120" w:type="dxa"/>
            <w:tcBorders>
              <w:top w:val="single" w:sz="4" w:space="0" w:color="000000"/>
              <w:left w:val="nil"/>
              <w:bottom w:val="single" w:sz="4" w:space="0" w:color="000000"/>
              <w:right w:val="single" w:sz="4" w:space="0" w:color="000000"/>
            </w:tcBorders>
            <w:shd w:val="clear" w:color="auto" w:fill="002B41"/>
            <w:vAlign w:val="center"/>
          </w:tcPr>
          <w:p w14:paraId="742C54F0" w14:textId="77777777" w:rsidR="0079031E" w:rsidRDefault="00E86579">
            <w:pPr>
              <w:rPr>
                <w:rFonts w:ascii="Arial" w:eastAsia="Arial" w:hAnsi="Arial" w:cs="Arial"/>
                <w:b/>
                <w:bCs/>
                <w:color w:val="FFFFFF"/>
                <w:sz w:val="24"/>
                <w:szCs w:val="24"/>
              </w:rPr>
            </w:pPr>
            <w:bookmarkStart w:id="1" w:name="_heading=h.q9m9uyyvwi20" w:colFirst="0" w:colLast="0"/>
            <w:bookmarkEnd w:id="1"/>
            <w:r>
              <w:rPr>
                <w:rFonts w:ascii="Arial" w:eastAsia="Arial" w:hAnsi="Arial" w:cs="Arial"/>
                <w:b/>
                <w:bCs/>
                <w:color w:val="FFFFFF"/>
                <w:sz w:val="24"/>
                <w:szCs w:val="24"/>
              </w:rPr>
              <w:t>Aumentar la creación y apoyar el rendimiento de los nuevos actores económicos, con énfasis en las MIPYMES, en particular, el emprendimiento de las mujeres y las empresas dirigidas por mujeres.</w:t>
            </w:r>
          </w:p>
        </w:tc>
      </w:tr>
    </w:tbl>
    <w:p w14:paraId="5DEB76DE" w14:textId="77777777" w:rsidR="0079031E" w:rsidRDefault="0079031E">
      <w:pPr>
        <w:spacing w:before="200"/>
      </w:pPr>
    </w:p>
    <w:tbl>
      <w:tblPr>
        <w:tblStyle w:val="a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79031E" w14:paraId="7985F940" w14:textId="77777777">
        <w:tc>
          <w:tcPr>
            <w:tcW w:w="9360" w:type="dxa"/>
            <w:tcBorders>
              <w:top w:val="single" w:sz="4" w:space="0" w:color="1A4A6B"/>
              <w:left w:val="single" w:sz="4" w:space="0" w:color="1A4A6B"/>
              <w:bottom w:val="single" w:sz="4" w:space="0" w:color="1A4A6B"/>
              <w:right w:val="single" w:sz="4" w:space="0" w:color="1A4A6B"/>
            </w:tcBorders>
            <w:shd w:val="clear" w:color="auto" w:fill="D6EAF8"/>
            <w:tcMar>
              <w:top w:w="100" w:type="dxa"/>
              <w:left w:w="200" w:type="dxa"/>
              <w:bottom w:w="100" w:type="dxa"/>
              <w:right w:w="200" w:type="dxa"/>
            </w:tcMar>
          </w:tcPr>
          <w:p w14:paraId="2D3BFD03" w14:textId="77777777" w:rsidR="0079031E" w:rsidRDefault="00E86579">
            <w:r>
              <w:rPr>
                <w:b/>
                <w:bCs/>
                <w:color w:val="002B41"/>
                <w:sz w:val="20"/>
                <w:szCs w:val="20"/>
              </w:rPr>
              <w:t>Actividades cubiertas por este entregable:</w:t>
            </w:r>
          </w:p>
          <w:p w14:paraId="7166382D" w14:textId="77777777" w:rsidR="0079031E" w:rsidRDefault="00E86579">
            <w:r>
              <w:rPr>
                <w:sz w:val="20"/>
                <w:szCs w:val="20"/>
              </w:rPr>
              <w:t xml:space="preserve">2.3.2.1 — Programa FdF + </w:t>
            </w:r>
            <w:sdt>
              <w:sdtPr>
                <w:tag w:val="goog_rdk_8"/>
                <w:id w:val="-2033083401"/>
              </w:sdtPr>
              <w:sdtContent/>
            </w:sdt>
            <w:r>
              <w:rPr>
                <w:sz w:val="20"/>
                <w:szCs w:val="20"/>
              </w:rPr>
              <w:t>kit de materiales didácticos</w:t>
            </w:r>
          </w:p>
        </w:tc>
      </w:tr>
    </w:tbl>
    <w:p w14:paraId="23B80377" w14:textId="77777777" w:rsidR="0079031E" w:rsidRDefault="0079031E">
      <w:pPr>
        <w:rPr>
          <w:sz w:val="20"/>
          <w:szCs w:val="20"/>
        </w:rPr>
      </w:pPr>
    </w:p>
    <w:p w14:paraId="65699F68" w14:textId="77777777" w:rsidR="0079031E" w:rsidRDefault="00E86579">
      <w:pPr>
        <w:shd w:val="clear" w:color="auto" w:fill="95B3D7"/>
        <w:jc w:val="center"/>
        <w:rPr>
          <w:b/>
          <w:bCs/>
        </w:rPr>
      </w:pPr>
      <w:r>
        <w:rPr>
          <w:b/>
          <w:bCs/>
        </w:rPr>
        <w:t>Unidad de Gestión de Proyecto</w:t>
      </w:r>
    </w:p>
    <w:p w14:paraId="201534F2" w14:textId="77777777" w:rsidR="0079031E" w:rsidRDefault="00E86579">
      <w:pPr>
        <w:shd w:val="clear" w:color="auto" w:fill="95B3D7"/>
        <w:jc w:val="center"/>
        <w:rPr>
          <w:b/>
          <w:bCs/>
        </w:rPr>
      </w:pPr>
      <w:r>
        <w:rPr>
          <w:b/>
          <w:bCs/>
        </w:rPr>
        <w:t>Cooperación Francesa</w:t>
      </w:r>
    </w:p>
    <w:p w14:paraId="689CEB6C" w14:textId="77777777" w:rsidR="0079031E" w:rsidRDefault="00E86579">
      <w:pPr>
        <w:shd w:val="clear" w:color="auto" w:fill="95B3D7"/>
        <w:jc w:val="center"/>
      </w:pPr>
      <w:r>
        <w:t>calle 18 entre 1ra y 3ra, Miramar, La Habana, Cuba</w:t>
      </w:r>
    </w:p>
    <w:p w14:paraId="67008152" w14:textId="77777777" w:rsidR="0079031E" w:rsidRDefault="00E86579">
      <w:pPr>
        <w:shd w:val="clear" w:color="auto" w:fill="95B3D7"/>
        <w:jc w:val="center"/>
        <w:sectPr w:rsidR="0079031E">
          <w:headerReference w:type="even" r:id="rId17"/>
          <w:headerReference w:type="default" r:id="rId18"/>
          <w:footerReference w:type="default" r:id="rId19"/>
          <w:headerReference w:type="first" r:id="rId20"/>
          <w:pgSz w:w="12240" w:h="15840"/>
          <w:pgMar w:top="1418" w:right="1418" w:bottom="1418" w:left="1418" w:header="709" w:footer="709" w:gutter="0"/>
          <w:cols w:space="720"/>
        </w:sectPr>
      </w:pPr>
      <w:r>
        <w:t>Teléfono: +53 58387435</w:t>
      </w:r>
    </w:p>
    <w:bookmarkStart w:id="2" w:name="_Toc238414607"/>
    <w:p w14:paraId="196E26FE" w14:textId="77777777" w:rsidR="0079031E" w:rsidRDefault="00000000">
      <w:pPr>
        <w:pStyle w:val="Ttulo1"/>
      </w:pPr>
      <w:sdt>
        <w:sdtPr>
          <w:tag w:val="goog_rdk_9"/>
          <w:id w:val="600186754"/>
        </w:sdtPr>
        <w:sdtContent/>
      </w:sdt>
      <w:r w:rsidR="00E86579">
        <w:t>Contenido</w:t>
      </w:r>
      <w:bookmarkEnd w:id="2"/>
    </w:p>
    <w:sdt>
      <w:sdtPr>
        <w:id w:val="-115148968"/>
        <w:docPartObj>
          <w:docPartGallery w:val="Table of Contents"/>
          <w:docPartUnique/>
        </w:docPartObj>
      </w:sdtPr>
      <w:sdtContent>
        <w:p w14:paraId="35B4B544" w14:textId="145CBBBF" w:rsidR="00E27FB0" w:rsidRDefault="00E86579">
          <w:pPr>
            <w:pStyle w:val="TDC1"/>
            <w:tabs>
              <w:tab w:val="right" w:leader="dot" w:pos="9396"/>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"1-2" \h \z \u </w:instrText>
          </w:r>
          <w:r>
            <w:fldChar w:fldCharType="separate"/>
          </w:r>
          <w:hyperlink w:anchor="_Toc238414607" w:history="1">
            <w:r w:rsidR="00E27FB0" w:rsidRPr="00C07789">
              <w:rPr>
                <w:rStyle w:val="Hipervnculo"/>
                <w:noProof/>
              </w:rPr>
              <w:t>Contenido</w:t>
            </w:r>
            <w:r w:rsidR="00E27FB0">
              <w:rPr>
                <w:noProof/>
                <w:webHidden/>
              </w:rPr>
              <w:tab/>
            </w:r>
            <w:r w:rsidR="00E27FB0">
              <w:rPr>
                <w:noProof/>
                <w:webHidden/>
              </w:rPr>
              <w:fldChar w:fldCharType="begin"/>
            </w:r>
            <w:r w:rsidR="00E27FB0">
              <w:rPr>
                <w:noProof/>
                <w:webHidden/>
              </w:rPr>
              <w:instrText xml:space="preserve"> PAGEREF _Toc238414607 \h </w:instrText>
            </w:r>
            <w:r w:rsidR="00E27FB0">
              <w:rPr>
                <w:noProof/>
                <w:webHidden/>
              </w:rPr>
            </w:r>
            <w:r w:rsidR="00E27FB0">
              <w:rPr>
                <w:noProof/>
                <w:webHidden/>
              </w:rPr>
              <w:fldChar w:fldCharType="separate"/>
            </w:r>
            <w:r w:rsidR="00E27FB0">
              <w:rPr>
                <w:noProof/>
                <w:webHidden/>
              </w:rPr>
              <w:t>1</w:t>
            </w:r>
            <w:r w:rsidR="00E27FB0">
              <w:rPr>
                <w:noProof/>
                <w:webHidden/>
              </w:rPr>
              <w:fldChar w:fldCharType="end"/>
            </w:r>
          </w:hyperlink>
        </w:p>
        <w:p w14:paraId="709ABA28" w14:textId="16036CE3" w:rsidR="00E27FB0" w:rsidRDefault="00E27FB0">
          <w:pPr>
            <w:pStyle w:val="TDC1"/>
            <w:tabs>
              <w:tab w:val="right" w:leader="dot" w:pos="9396"/>
            </w:tabs>
            <w:rPr>
              <w:rFonts w:asciiTheme="minorHAnsi" w:eastAsiaTheme="minorEastAsia" w:hAnsiTheme="minorHAnsi" w:cstheme="minorBidi"/>
              <w:noProof/>
              <w:kern w:val="2"/>
              <w:sz w:val="24"/>
              <w:szCs w:val="24"/>
              <w:lang w:val="en-US"/>
              <w14:ligatures w14:val="standardContextual"/>
            </w:rPr>
          </w:pPr>
          <w:hyperlink w:anchor="_Toc238414608" w:history="1">
            <w:r w:rsidRPr="00C07789">
              <w:rPr>
                <w:rStyle w:val="Hipervnculo"/>
                <w:noProof/>
              </w:rPr>
              <w:t>1. Presentación y fundamentación del programa</w:t>
            </w:r>
            <w:r>
              <w:rPr>
                <w:noProof/>
                <w:webHidden/>
              </w:rPr>
              <w:tab/>
            </w:r>
            <w:r>
              <w:rPr>
                <w:noProof/>
                <w:webHidden/>
              </w:rPr>
              <w:fldChar w:fldCharType="begin"/>
            </w:r>
            <w:r>
              <w:rPr>
                <w:noProof/>
                <w:webHidden/>
              </w:rPr>
              <w:instrText xml:space="preserve"> PAGEREF _Toc238414608 \h </w:instrText>
            </w:r>
            <w:r>
              <w:rPr>
                <w:noProof/>
                <w:webHidden/>
              </w:rPr>
            </w:r>
            <w:r>
              <w:rPr>
                <w:noProof/>
                <w:webHidden/>
              </w:rPr>
              <w:fldChar w:fldCharType="separate"/>
            </w:r>
            <w:r>
              <w:rPr>
                <w:noProof/>
                <w:webHidden/>
              </w:rPr>
              <w:t>2</w:t>
            </w:r>
            <w:r>
              <w:rPr>
                <w:noProof/>
                <w:webHidden/>
              </w:rPr>
              <w:fldChar w:fldCharType="end"/>
            </w:r>
          </w:hyperlink>
        </w:p>
        <w:p w14:paraId="7AE4832B" w14:textId="4FBEDF34" w:rsidR="00E27FB0" w:rsidRDefault="00E27FB0">
          <w:pPr>
            <w:pStyle w:val="TDC2"/>
            <w:tabs>
              <w:tab w:val="right" w:leader="dot" w:pos="9396"/>
            </w:tabs>
            <w:rPr>
              <w:rFonts w:asciiTheme="minorHAnsi" w:eastAsiaTheme="minorEastAsia" w:hAnsiTheme="minorHAnsi" w:cstheme="minorBidi"/>
              <w:noProof/>
              <w:kern w:val="2"/>
              <w:sz w:val="24"/>
              <w:szCs w:val="24"/>
              <w:lang w:val="en-US"/>
              <w14:ligatures w14:val="standardContextual"/>
            </w:rPr>
          </w:pPr>
          <w:hyperlink w:anchor="_Toc238414609" w:history="1">
            <w:r w:rsidRPr="00C07789">
              <w:rPr>
                <w:rStyle w:val="Hipervnculo"/>
                <w:noProof/>
              </w:rPr>
              <w:t>1.1. Fundamentación conceptual de las competencias</w:t>
            </w:r>
            <w:r>
              <w:rPr>
                <w:noProof/>
                <w:webHidden/>
              </w:rPr>
              <w:tab/>
            </w:r>
            <w:r>
              <w:rPr>
                <w:noProof/>
                <w:webHidden/>
              </w:rPr>
              <w:fldChar w:fldCharType="begin"/>
            </w:r>
            <w:r>
              <w:rPr>
                <w:noProof/>
                <w:webHidden/>
              </w:rPr>
              <w:instrText xml:space="preserve"> PAGEREF _Toc238414609 \h </w:instrText>
            </w:r>
            <w:r>
              <w:rPr>
                <w:noProof/>
                <w:webHidden/>
              </w:rPr>
            </w:r>
            <w:r>
              <w:rPr>
                <w:noProof/>
                <w:webHidden/>
              </w:rPr>
              <w:fldChar w:fldCharType="separate"/>
            </w:r>
            <w:r>
              <w:rPr>
                <w:noProof/>
                <w:webHidden/>
              </w:rPr>
              <w:t>3</w:t>
            </w:r>
            <w:r>
              <w:rPr>
                <w:noProof/>
                <w:webHidden/>
              </w:rPr>
              <w:fldChar w:fldCharType="end"/>
            </w:r>
          </w:hyperlink>
        </w:p>
        <w:p w14:paraId="2B890587" w14:textId="69BD0B66" w:rsidR="00E27FB0" w:rsidRDefault="00E27FB0">
          <w:pPr>
            <w:pStyle w:val="TDC2"/>
            <w:tabs>
              <w:tab w:val="right" w:leader="dot" w:pos="9396"/>
            </w:tabs>
            <w:rPr>
              <w:rFonts w:asciiTheme="minorHAnsi" w:eastAsiaTheme="minorEastAsia" w:hAnsiTheme="minorHAnsi" w:cstheme="minorBidi"/>
              <w:noProof/>
              <w:kern w:val="2"/>
              <w:sz w:val="24"/>
              <w:szCs w:val="24"/>
              <w:lang w:val="en-US"/>
              <w14:ligatures w14:val="standardContextual"/>
            </w:rPr>
          </w:pPr>
          <w:hyperlink w:anchor="_Toc238414610" w:history="1">
            <w:r w:rsidRPr="00C07789">
              <w:rPr>
                <w:rStyle w:val="Hipervnculo"/>
                <w:noProof/>
              </w:rPr>
              <w:t>1.2. Doble lógica de desarrollo de la competencia</w:t>
            </w:r>
            <w:r>
              <w:rPr>
                <w:noProof/>
                <w:webHidden/>
              </w:rPr>
              <w:tab/>
            </w:r>
            <w:r>
              <w:rPr>
                <w:noProof/>
                <w:webHidden/>
              </w:rPr>
              <w:fldChar w:fldCharType="begin"/>
            </w:r>
            <w:r>
              <w:rPr>
                <w:noProof/>
                <w:webHidden/>
              </w:rPr>
              <w:instrText xml:space="preserve"> PAGEREF _Toc238414610 \h </w:instrText>
            </w:r>
            <w:r>
              <w:rPr>
                <w:noProof/>
                <w:webHidden/>
              </w:rPr>
            </w:r>
            <w:r>
              <w:rPr>
                <w:noProof/>
                <w:webHidden/>
              </w:rPr>
              <w:fldChar w:fldCharType="separate"/>
            </w:r>
            <w:r>
              <w:rPr>
                <w:noProof/>
                <w:webHidden/>
              </w:rPr>
              <w:t>4</w:t>
            </w:r>
            <w:r>
              <w:rPr>
                <w:noProof/>
                <w:webHidden/>
              </w:rPr>
              <w:fldChar w:fldCharType="end"/>
            </w:r>
          </w:hyperlink>
        </w:p>
        <w:p w14:paraId="42A5DE17" w14:textId="6EAF4C76" w:rsidR="00E27FB0" w:rsidRDefault="00E27FB0">
          <w:pPr>
            <w:pStyle w:val="TDC1"/>
            <w:tabs>
              <w:tab w:val="right" w:leader="dot" w:pos="9396"/>
            </w:tabs>
            <w:rPr>
              <w:rFonts w:asciiTheme="minorHAnsi" w:eastAsiaTheme="minorEastAsia" w:hAnsiTheme="minorHAnsi" w:cstheme="minorBidi"/>
              <w:noProof/>
              <w:kern w:val="2"/>
              <w:sz w:val="24"/>
              <w:szCs w:val="24"/>
              <w:lang w:val="en-US"/>
              <w14:ligatures w14:val="standardContextual"/>
            </w:rPr>
          </w:pPr>
          <w:hyperlink w:anchor="_Toc238414611" w:history="1">
            <w:r w:rsidRPr="00C07789">
              <w:rPr>
                <w:rStyle w:val="Hipervnculo"/>
                <w:noProof/>
              </w:rPr>
              <w:t>2. Objetivo general del programa</w:t>
            </w:r>
            <w:r>
              <w:rPr>
                <w:noProof/>
                <w:webHidden/>
              </w:rPr>
              <w:tab/>
            </w:r>
            <w:r>
              <w:rPr>
                <w:noProof/>
                <w:webHidden/>
              </w:rPr>
              <w:fldChar w:fldCharType="begin"/>
            </w:r>
            <w:r>
              <w:rPr>
                <w:noProof/>
                <w:webHidden/>
              </w:rPr>
              <w:instrText xml:space="preserve"> PAGEREF _Toc238414611 \h </w:instrText>
            </w:r>
            <w:r>
              <w:rPr>
                <w:noProof/>
                <w:webHidden/>
              </w:rPr>
            </w:r>
            <w:r>
              <w:rPr>
                <w:noProof/>
                <w:webHidden/>
              </w:rPr>
              <w:fldChar w:fldCharType="separate"/>
            </w:r>
            <w:r>
              <w:rPr>
                <w:noProof/>
                <w:webHidden/>
              </w:rPr>
              <w:t>4</w:t>
            </w:r>
            <w:r>
              <w:rPr>
                <w:noProof/>
                <w:webHidden/>
              </w:rPr>
              <w:fldChar w:fldCharType="end"/>
            </w:r>
          </w:hyperlink>
        </w:p>
        <w:p w14:paraId="7045EE38" w14:textId="0935CB91" w:rsidR="00E27FB0" w:rsidRDefault="00E27FB0">
          <w:pPr>
            <w:pStyle w:val="TDC1"/>
            <w:tabs>
              <w:tab w:val="right" w:leader="dot" w:pos="9396"/>
            </w:tabs>
            <w:rPr>
              <w:rFonts w:asciiTheme="minorHAnsi" w:eastAsiaTheme="minorEastAsia" w:hAnsiTheme="minorHAnsi" w:cstheme="minorBidi"/>
              <w:noProof/>
              <w:kern w:val="2"/>
              <w:sz w:val="24"/>
              <w:szCs w:val="24"/>
              <w:lang w:val="en-US"/>
              <w14:ligatures w14:val="standardContextual"/>
            </w:rPr>
          </w:pPr>
          <w:hyperlink w:anchor="_Toc238414612" w:history="1">
            <w:r w:rsidRPr="00C07789">
              <w:rPr>
                <w:rStyle w:val="Hipervnculo"/>
                <w:noProof/>
              </w:rPr>
              <w:t>3. Ficha técnica del programa</w:t>
            </w:r>
            <w:r>
              <w:rPr>
                <w:noProof/>
                <w:webHidden/>
              </w:rPr>
              <w:tab/>
            </w:r>
            <w:r>
              <w:rPr>
                <w:noProof/>
                <w:webHidden/>
              </w:rPr>
              <w:fldChar w:fldCharType="begin"/>
            </w:r>
            <w:r>
              <w:rPr>
                <w:noProof/>
                <w:webHidden/>
              </w:rPr>
              <w:instrText xml:space="preserve"> PAGEREF _Toc238414612 \h </w:instrText>
            </w:r>
            <w:r>
              <w:rPr>
                <w:noProof/>
                <w:webHidden/>
              </w:rPr>
            </w:r>
            <w:r>
              <w:rPr>
                <w:noProof/>
                <w:webHidden/>
              </w:rPr>
              <w:fldChar w:fldCharType="separate"/>
            </w:r>
            <w:r>
              <w:rPr>
                <w:noProof/>
                <w:webHidden/>
              </w:rPr>
              <w:t>4</w:t>
            </w:r>
            <w:r>
              <w:rPr>
                <w:noProof/>
                <w:webHidden/>
              </w:rPr>
              <w:fldChar w:fldCharType="end"/>
            </w:r>
          </w:hyperlink>
        </w:p>
        <w:p w14:paraId="45D0E0B1" w14:textId="7A461FDD" w:rsidR="00E27FB0" w:rsidRDefault="00E27FB0">
          <w:pPr>
            <w:pStyle w:val="TDC1"/>
            <w:tabs>
              <w:tab w:val="right" w:leader="dot" w:pos="9396"/>
            </w:tabs>
            <w:rPr>
              <w:rFonts w:asciiTheme="minorHAnsi" w:eastAsiaTheme="minorEastAsia" w:hAnsiTheme="minorHAnsi" w:cstheme="minorBidi"/>
              <w:noProof/>
              <w:kern w:val="2"/>
              <w:sz w:val="24"/>
              <w:szCs w:val="24"/>
              <w:lang w:val="en-US"/>
              <w14:ligatures w14:val="standardContextual"/>
            </w:rPr>
          </w:pPr>
          <w:hyperlink w:anchor="_Toc238414613" w:history="1">
            <w:r w:rsidRPr="00C07789">
              <w:rPr>
                <w:rStyle w:val="Hipervnculo"/>
                <w:noProof/>
              </w:rPr>
              <w:t>4. Perfil y competencias de salida</w:t>
            </w:r>
            <w:r>
              <w:rPr>
                <w:noProof/>
                <w:webHidden/>
              </w:rPr>
              <w:tab/>
            </w:r>
            <w:r>
              <w:rPr>
                <w:noProof/>
                <w:webHidden/>
              </w:rPr>
              <w:fldChar w:fldCharType="begin"/>
            </w:r>
            <w:r>
              <w:rPr>
                <w:noProof/>
                <w:webHidden/>
              </w:rPr>
              <w:instrText xml:space="preserve"> PAGEREF _Toc238414613 \h </w:instrText>
            </w:r>
            <w:r>
              <w:rPr>
                <w:noProof/>
                <w:webHidden/>
              </w:rPr>
            </w:r>
            <w:r>
              <w:rPr>
                <w:noProof/>
                <w:webHidden/>
              </w:rPr>
              <w:fldChar w:fldCharType="separate"/>
            </w:r>
            <w:r>
              <w:rPr>
                <w:noProof/>
                <w:webHidden/>
              </w:rPr>
              <w:t>5</w:t>
            </w:r>
            <w:r>
              <w:rPr>
                <w:noProof/>
                <w:webHidden/>
              </w:rPr>
              <w:fldChar w:fldCharType="end"/>
            </w:r>
          </w:hyperlink>
        </w:p>
        <w:p w14:paraId="7948B400" w14:textId="3782A9F9" w:rsidR="00E27FB0" w:rsidRDefault="00E27FB0">
          <w:pPr>
            <w:pStyle w:val="TDC2"/>
            <w:tabs>
              <w:tab w:val="right" w:leader="dot" w:pos="9396"/>
            </w:tabs>
            <w:rPr>
              <w:rFonts w:asciiTheme="minorHAnsi" w:eastAsiaTheme="minorEastAsia" w:hAnsiTheme="minorHAnsi" w:cstheme="minorBidi"/>
              <w:noProof/>
              <w:kern w:val="2"/>
              <w:sz w:val="24"/>
              <w:szCs w:val="24"/>
              <w:lang w:val="en-US"/>
              <w14:ligatures w14:val="standardContextual"/>
            </w:rPr>
          </w:pPr>
          <w:hyperlink w:anchor="_Toc238414614" w:history="1">
            <w:r w:rsidRPr="00C07789">
              <w:rPr>
                <w:rStyle w:val="Hipervnculo"/>
                <w:noProof/>
              </w:rPr>
              <w:t>4.1. Dimensiones del perfil de salida</w:t>
            </w:r>
            <w:r>
              <w:rPr>
                <w:noProof/>
                <w:webHidden/>
              </w:rPr>
              <w:tab/>
            </w:r>
            <w:r>
              <w:rPr>
                <w:noProof/>
                <w:webHidden/>
              </w:rPr>
              <w:fldChar w:fldCharType="begin"/>
            </w:r>
            <w:r>
              <w:rPr>
                <w:noProof/>
                <w:webHidden/>
              </w:rPr>
              <w:instrText xml:space="preserve"> PAGEREF _Toc238414614 \h </w:instrText>
            </w:r>
            <w:r>
              <w:rPr>
                <w:noProof/>
                <w:webHidden/>
              </w:rPr>
            </w:r>
            <w:r>
              <w:rPr>
                <w:noProof/>
                <w:webHidden/>
              </w:rPr>
              <w:fldChar w:fldCharType="separate"/>
            </w:r>
            <w:r>
              <w:rPr>
                <w:noProof/>
                <w:webHidden/>
              </w:rPr>
              <w:t>5</w:t>
            </w:r>
            <w:r>
              <w:rPr>
                <w:noProof/>
                <w:webHidden/>
              </w:rPr>
              <w:fldChar w:fldCharType="end"/>
            </w:r>
          </w:hyperlink>
        </w:p>
        <w:p w14:paraId="752E4BB3" w14:textId="0F9902ED" w:rsidR="00E27FB0" w:rsidRDefault="00E27FB0">
          <w:pPr>
            <w:pStyle w:val="TDC2"/>
            <w:tabs>
              <w:tab w:val="right" w:leader="dot" w:pos="9396"/>
            </w:tabs>
            <w:rPr>
              <w:rFonts w:asciiTheme="minorHAnsi" w:eastAsiaTheme="minorEastAsia" w:hAnsiTheme="minorHAnsi" w:cstheme="minorBidi"/>
              <w:noProof/>
              <w:kern w:val="2"/>
              <w:sz w:val="24"/>
              <w:szCs w:val="24"/>
              <w:lang w:val="en-US"/>
              <w14:ligatures w14:val="standardContextual"/>
            </w:rPr>
          </w:pPr>
          <w:hyperlink w:anchor="_Toc238414615" w:history="1">
            <w:r w:rsidRPr="00C07789">
              <w:rPr>
                <w:rStyle w:val="Hipervnculo"/>
                <w:noProof/>
              </w:rPr>
              <w:t>4.2. Criterio de consolidación de las competencias</w:t>
            </w:r>
            <w:r>
              <w:rPr>
                <w:noProof/>
                <w:webHidden/>
              </w:rPr>
              <w:tab/>
            </w:r>
            <w:r>
              <w:rPr>
                <w:noProof/>
                <w:webHidden/>
              </w:rPr>
              <w:fldChar w:fldCharType="begin"/>
            </w:r>
            <w:r>
              <w:rPr>
                <w:noProof/>
                <w:webHidden/>
              </w:rPr>
              <w:instrText xml:space="preserve"> PAGEREF _Toc238414615 \h </w:instrText>
            </w:r>
            <w:r>
              <w:rPr>
                <w:noProof/>
                <w:webHidden/>
              </w:rPr>
            </w:r>
            <w:r>
              <w:rPr>
                <w:noProof/>
                <w:webHidden/>
              </w:rPr>
              <w:fldChar w:fldCharType="separate"/>
            </w:r>
            <w:r>
              <w:rPr>
                <w:noProof/>
                <w:webHidden/>
              </w:rPr>
              <w:t>5</w:t>
            </w:r>
            <w:r>
              <w:rPr>
                <w:noProof/>
                <w:webHidden/>
              </w:rPr>
              <w:fldChar w:fldCharType="end"/>
            </w:r>
          </w:hyperlink>
        </w:p>
        <w:p w14:paraId="0C1AFADB" w14:textId="5819DE50" w:rsidR="00E27FB0" w:rsidRDefault="00E27FB0">
          <w:pPr>
            <w:pStyle w:val="TDC2"/>
            <w:tabs>
              <w:tab w:val="right" w:leader="dot" w:pos="9396"/>
            </w:tabs>
            <w:rPr>
              <w:rFonts w:asciiTheme="minorHAnsi" w:eastAsiaTheme="minorEastAsia" w:hAnsiTheme="minorHAnsi" w:cstheme="minorBidi"/>
              <w:noProof/>
              <w:kern w:val="2"/>
              <w:sz w:val="24"/>
              <w:szCs w:val="24"/>
              <w:lang w:val="en-US"/>
              <w14:ligatures w14:val="standardContextual"/>
            </w:rPr>
          </w:pPr>
          <w:hyperlink w:anchor="_Toc238414616" w:history="1">
            <w:r w:rsidRPr="00C07789">
              <w:rPr>
                <w:rStyle w:val="Hipervnculo"/>
                <w:noProof/>
              </w:rPr>
              <w:t>4.3. Competencia general de salida</w:t>
            </w:r>
            <w:r>
              <w:rPr>
                <w:noProof/>
                <w:webHidden/>
              </w:rPr>
              <w:tab/>
            </w:r>
            <w:r>
              <w:rPr>
                <w:noProof/>
                <w:webHidden/>
              </w:rPr>
              <w:fldChar w:fldCharType="begin"/>
            </w:r>
            <w:r>
              <w:rPr>
                <w:noProof/>
                <w:webHidden/>
              </w:rPr>
              <w:instrText xml:space="preserve"> PAGEREF _Toc238414616 \h </w:instrText>
            </w:r>
            <w:r>
              <w:rPr>
                <w:noProof/>
                <w:webHidden/>
              </w:rPr>
            </w:r>
            <w:r>
              <w:rPr>
                <w:noProof/>
                <w:webHidden/>
              </w:rPr>
              <w:fldChar w:fldCharType="separate"/>
            </w:r>
            <w:r>
              <w:rPr>
                <w:noProof/>
                <w:webHidden/>
              </w:rPr>
              <w:t>6</w:t>
            </w:r>
            <w:r>
              <w:rPr>
                <w:noProof/>
                <w:webHidden/>
              </w:rPr>
              <w:fldChar w:fldCharType="end"/>
            </w:r>
          </w:hyperlink>
        </w:p>
        <w:p w14:paraId="02165B89" w14:textId="0D535762" w:rsidR="00E27FB0" w:rsidRDefault="00E27FB0">
          <w:pPr>
            <w:pStyle w:val="TDC2"/>
            <w:tabs>
              <w:tab w:val="right" w:leader="dot" w:pos="9396"/>
            </w:tabs>
            <w:rPr>
              <w:rFonts w:asciiTheme="minorHAnsi" w:eastAsiaTheme="minorEastAsia" w:hAnsiTheme="minorHAnsi" w:cstheme="minorBidi"/>
              <w:noProof/>
              <w:kern w:val="2"/>
              <w:sz w:val="24"/>
              <w:szCs w:val="24"/>
              <w:lang w:val="en-US"/>
              <w14:ligatures w14:val="standardContextual"/>
            </w:rPr>
          </w:pPr>
          <w:hyperlink w:anchor="_Toc238414617" w:history="1">
            <w:r w:rsidRPr="00C07789">
              <w:rPr>
                <w:rStyle w:val="Hipervnculo"/>
                <w:noProof/>
              </w:rPr>
              <w:t>4.4. Competencias específicas de salida</w:t>
            </w:r>
            <w:r>
              <w:rPr>
                <w:noProof/>
                <w:webHidden/>
              </w:rPr>
              <w:tab/>
            </w:r>
            <w:r>
              <w:rPr>
                <w:noProof/>
                <w:webHidden/>
              </w:rPr>
              <w:fldChar w:fldCharType="begin"/>
            </w:r>
            <w:r>
              <w:rPr>
                <w:noProof/>
                <w:webHidden/>
              </w:rPr>
              <w:instrText xml:space="preserve"> PAGEREF _Toc238414617 \h </w:instrText>
            </w:r>
            <w:r>
              <w:rPr>
                <w:noProof/>
                <w:webHidden/>
              </w:rPr>
            </w:r>
            <w:r>
              <w:rPr>
                <w:noProof/>
                <w:webHidden/>
              </w:rPr>
              <w:fldChar w:fldCharType="separate"/>
            </w:r>
            <w:r>
              <w:rPr>
                <w:noProof/>
                <w:webHidden/>
              </w:rPr>
              <w:t>7</w:t>
            </w:r>
            <w:r>
              <w:rPr>
                <w:noProof/>
                <w:webHidden/>
              </w:rPr>
              <w:fldChar w:fldCharType="end"/>
            </w:r>
          </w:hyperlink>
        </w:p>
        <w:p w14:paraId="2EC23E2F" w14:textId="6AE09CA0" w:rsidR="00E27FB0" w:rsidRDefault="00E27FB0">
          <w:pPr>
            <w:pStyle w:val="TDC1"/>
            <w:tabs>
              <w:tab w:val="right" w:leader="dot" w:pos="9396"/>
            </w:tabs>
            <w:rPr>
              <w:rFonts w:asciiTheme="minorHAnsi" w:eastAsiaTheme="minorEastAsia" w:hAnsiTheme="minorHAnsi" w:cstheme="minorBidi"/>
              <w:noProof/>
              <w:kern w:val="2"/>
              <w:sz w:val="24"/>
              <w:szCs w:val="24"/>
              <w:lang w:val="en-US"/>
              <w14:ligatures w14:val="standardContextual"/>
            </w:rPr>
          </w:pPr>
          <w:hyperlink w:anchor="_Toc238414618" w:history="1">
            <w:r w:rsidRPr="00C07789">
              <w:rPr>
                <w:rStyle w:val="Hipervnculo"/>
                <w:noProof/>
              </w:rPr>
              <w:t>5. Justificación académica y metodológica de las competencias</w:t>
            </w:r>
            <w:r>
              <w:rPr>
                <w:noProof/>
                <w:webHidden/>
              </w:rPr>
              <w:tab/>
            </w:r>
            <w:r>
              <w:rPr>
                <w:noProof/>
                <w:webHidden/>
              </w:rPr>
              <w:fldChar w:fldCharType="begin"/>
            </w:r>
            <w:r>
              <w:rPr>
                <w:noProof/>
                <w:webHidden/>
              </w:rPr>
              <w:instrText xml:space="preserve"> PAGEREF _Toc238414618 \h </w:instrText>
            </w:r>
            <w:r>
              <w:rPr>
                <w:noProof/>
                <w:webHidden/>
              </w:rPr>
            </w:r>
            <w:r>
              <w:rPr>
                <w:noProof/>
                <w:webHidden/>
              </w:rPr>
              <w:fldChar w:fldCharType="separate"/>
            </w:r>
            <w:r>
              <w:rPr>
                <w:noProof/>
                <w:webHidden/>
              </w:rPr>
              <w:t>8</w:t>
            </w:r>
            <w:r>
              <w:rPr>
                <w:noProof/>
                <w:webHidden/>
              </w:rPr>
              <w:fldChar w:fldCharType="end"/>
            </w:r>
          </w:hyperlink>
        </w:p>
        <w:p w14:paraId="6CD85961" w14:textId="14870926" w:rsidR="00E27FB0" w:rsidRDefault="00E27FB0">
          <w:pPr>
            <w:pStyle w:val="TDC2"/>
            <w:tabs>
              <w:tab w:val="right" w:leader="dot" w:pos="9396"/>
            </w:tabs>
            <w:rPr>
              <w:rFonts w:asciiTheme="minorHAnsi" w:eastAsiaTheme="minorEastAsia" w:hAnsiTheme="minorHAnsi" w:cstheme="minorBidi"/>
              <w:noProof/>
              <w:kern w:val="2"/>
              <w:sz w:val="24"/>
              <w:szCs w:val="24"/>
              <w:lang w:val="en-US"/>
              <w14:ligatures w14:val="standardContextual"/>
            </w:rPr>
          </w:pPr>
          <w:hyperlink w:anchor="_Toc238414619" w:history="1">
            <w:r w:rsidRPr="00C07789">
              <w:rPr>
                <w:rStyle w:val="Hipervnculo"/>
                <w:noProof/>
              </w:rPr>
              <w:t>5.1. Competencias pedagógicas: C1 a C4</w:t>
            </w:r>
            <w:r>
              <w:rPr>
                <w:noProof/>
                <w:webHidden/>
              </w:rPr>
              <w:tab/>
            </w:r>
            <w:r>
              <w:rPr>
                <w:noProof/>
                <w:webHidden/>
              </w:rPr>
              <w:fldChar w:fldCharType="begin"/>
            </w:r>
            <w:r>
              <w:rPr>
                <w:noProof/>
                <w:webHidden/>
              </w:rPr>
              <w:instrText xml:space="preserve"> PAGEREF _Toc238414619 \h </w:instrText>
            </w:r>
            <w:r>
              <w:rPr>
                <w:noProof/>
                <w:webHidden/>
              </w:rPr>
            </w:r>
            <w:r>
              <w:rPr>
                <w:noProof/>
                <w:webHidden/>
              </w:rPr>
              <w:fldChar w:fldCharType="separate"/>
            </w:r>
            <w:r>
              <w:rPr>
                <w:noProof/>
                <w:webHidden/>
              </w:rPr>
              <w:t>8</w:t>
            </w:r>
            <w:r>
              <w:rPr>
                <w:noProof/>
                <w:webHidden/>
              </w:rPr>
              <w:fldChar w:fldCharType="end"/>
            </w:r>
          </w:hyperlink>
        </w:p>
        <w:p w14:paraId="42E9D9F2" w14:textId="3197C787" w:rsidR="00E27FB0" w:rsidRDefault="00E27FB0">
          <w:pPr>
            <w:pStyle w:val="TDC2"/>
            <w:tabs>
              <w:tab w:val="right" w:leader="dot" w:pos="9396"/>
            </w:tabs>
            <w:rPr>
              <w:rFonts w:asciiTheme="minorHAnsi" w:eastAsiaTheme="minorEastAsia" w:hAnsiTheme="minorHAnsi" w:cstheme="minorBidi"/>
              <w:noProof/>
              <w:kern w:val="2"/>
              <w:sz w:val="24"/>
              <w:szCs w:val="24"/>
              <w:lang w:val="en-US"/>
              <w14:ligatures w14:val="standardContextual"/>
            </w:rPr>
          </w:pPr>
          <w:hyperlink w:anchor="_Toc238414620" w:history="1">
            <w:r w:rsidRPr="00C07789">
              <w:rPr>
                <w:rStyle w:val="Hipervnculo"/>
                <w:noProof/>
              </w:rPr>
              <w:t>5.2. Distinción entre diagnóstico formativo y diagnóstico empresarial</w:t>
            </w:r>
            <w:r>
              <w:rPr>
                <w:noProof/>
                <w:webHidden/>
              </w:rPr>
              <w:tab/>
            </w:r>
            <w:r>
              <w:rPr>
                <w:noProof/>
                <w:webHidden/>
              </w:rPr>
              <w:fldChar w:fldCharType="begin"/>
            </w:r>
            <w:r>
              <w:rPr>
                <w:noProof/>
                <w:webHidden/>
              </w:rPr>
              <w:instrText xml:space="preserve"> PAGEREF _Toc238414620 \h </w:instrText>
            </w:r>
            <w:r>
              <w:rPr>
                <w:noProof/>
                <w:webHidden/>
              </w:rPr>
            </w:r>
            <w:r>
              <w:rPr>
                <w:noProof/>
                <w:webHidden/>
              </w:rPr>
              <w:fldChar w:fldCharType="separate"/>
            </w:r>
            <w:r>
              <w:rPr>
                <w:noProof/>
                <w:webHidden/>
              </w:rPr>
              <w:t>9</w:t>
            </w:r>
            <w:r>
              <w:rPr>
                <w:noProof/>
                <w:webHidden/>
              </w:rPr>
              <w:fldChar w:fldCharType="end"/>
            </w:r>
          </w:hyperlink>
        </w:p>
        <w:p w14:paraId="205AEE8F" w14:textId="56834FCC" w:rsidR="00E27FB0" w:rsidRDefault="00E27FB0">
          <w:pPr>
            <w:pStyle w:val="TDC2"/>
            <w:tabs>
              <w:tab w:val="right" w:leader="dot" w:pos="9396"/>
            </w:tabs>
            <w:rPr>
              <w:rFonts w:asciiTheme="minorHAnsi" w:eastAsiaTheme="minorEastAsia" w:hAnsiTheme="minorHAnsi" w:cstheme="minorBidi"/>
              <w:noProof/>
              <w:kern w:val="2"/>
              <w:sz w:val="24"/>
              <w:szCs w:val="24"/>
              <w:lang w:val="en-US"/>
              <w14:ligatures w14:val="standardContextual"/>
            </w:rPr>
          </w:pPr>
          <w:hyperlink w:anchor="_Toc238414621" w:history="1">
            <w:r w:rsidRPr="00C07789">
              <w:rPr>
                <w:rStyle w:val="Hipervnculo"/>
                <w:noProof/>
              </w:rPr>
              <w:t>5.3. Diagnóstico y mejora empresarial: C5 y C6</w:t>
            </w:r>
            <w:r>
              <w:rPr>
                <w:noProof/>
                <w:webHidden/>
              </w:rPr>
              <w:tab/>
            </w:r>
            <w:r>
              <w:rPr>
                <w:noProof/>
                <w:webHidden/>
              </w:rPr>
              <w:fldChar w:fldCharType="begin"/>
            </w:r>
            <w:r>
              <w:rPr>
                <w:noProof/>
                <w:webHidden/>
              </w:rPr>
              <w:instrText xml:space="preserve"> PAGEREF _Toc238414621 \h </w:instrText>
            </w:r>
            <w:r>
              <w:rPr>
                <w:noProof/>
                <w:webHidden/>
              </w:rPr>
            </w:r>
            <w:r>
              <w:rPr>
                <w:noProof/>
                <w:webHidden/>
              </w:rPr>
              <w:fldChar w:fldCharType="separate"/>
            </w:r>
            <w:r>
              <w:rPr>
                <w:noProof/>
                <w:webHidden/>
              </w:rPr>
              <w:t>9</w:t>
            </w:r>
            <w:r>
              <w:rPr>
                <w:noProof/>
                <w:webHidden/>
              </w:rPr>
              <w:fldChar w:fldCharType="end"/>
            </w:r>
          </w:hyperlink>
        </w:p>
        <w:p w14:paraId="5B7EAF07" w14:textId="3E3EDFAE" w:rsidR="00E27FB0" w:rsidRDefault="00E27FB0">
          <w:pPr>
            <w:pStyle w:val="TDC2"/>
            <w:tabs>
              <w:tab w:val="right" w:leader="dot" w:pos="9396"/>
            </w:tabs>
            <w:rPr>
              <w:rFonts w:asciiTheme="minorHAnsi" w:eastAsiaTheme="minorEastAsia" w:hAnsiTheme="minorHAnsi" w:cstheme="minorBidi"/>
              <w:noProof/>
              <w:kern w:val="2"/>
              <w:sz w:val="24"/>
              <w:szCs w:val="24"/>
              <w:lang w:val="en-US"/>
              <w14:ligatures w14:val="standardContextual"/>
            </w:rPr>
          </w:pPr>
          <w:hyperlink w:anchor="_Toc238414622" w:history="1">
            <w:r w:rsidRPr="00C07789">
              <w:rPr>
                <w:rStyle w:val="Hipervnculo"/>
                <w:noProof/>
              </w:rPr>
              <w:t>5.4. Mentoría y acompañamiento centrado en la persona: C6</w:t>
            </w:r>
            <w:r>
              <w:rPr>
                <w:noProof/>
                <w:webHidden/>
              </w:rPr>
              <w:tab/>
            </w:r>
            <w:r>
              <w:rPr>
                <w:noProof/>
                <w:webHidden/>
              </w:rPr>
              <w:fldChar w:fldCharType="begin"/>
            </w:r>
            <w:r>
              <w:rPr>
                <w:noProof/>
                <w:webHidden/>
              </w:rPr>
              <w:instrText xml:space="preserve"> PAGEREF _Toc238414622 \h </w:instrText>
            </w:r>
            <w:r>
              <w:rPr>
                <w:noProof/>
                <w:webHidden/>
              </w:rPr>
            </w:r>
            <w:r>
              <w:rPr>
                <w:noProof/>
                <w:webHidden/>
              </w:rPr>
              <w:fldChar w:fldCharType="separate"/>
            </w:r>
            <w:r>
              <w:rPr>
                <w:noProof/>
                <w:webHidden/>
              </w:rPr>
              <w:t>10</w:t>
            </w:r>
            <w:r>
              <w:rPr>
                <w:noProof/>
                <w:webHidden/>
              </w:rPr>
              <w:fldChar w:fldCharType="end"/>
            </w:r>
          </w:hyperlink>
        </w:p>
        <w:p w14:paraId="260D7989" w14:textId="67A0B414" w:rsidR="00E27FB0" w:rsidRDefault="00E27FB0">
          <w:pPr>
            <w:pStyle w:val="TDC2"/>
            <w:tabs>
              <w:tab w:val="right" w:leader="dot" w:pos="9396"/>
            </w:tabs>
            <w:rPr>
              <w:rFonts w:asciiTheme="minorHAnsi" w:eastAsiaTheme="minorEastAsia" w:hAnsiTheme="minorHAnsi" w:cstheme="minorBidi"/>
              <w:noProof/>
              <w:kern w:val="2"/>
              <w:sz w:val="24"/>
              <w:szCs w:val="24"/>
              <w:lang w:val="en-US"/>
              <w14:ligatures w14:val="standardContextual"/>
            </w:rPr>
          </w:pPr>
          <w:hyperlink w:anchor="_Toc238414623" w:history="1">
            <w:r w:rsidRPr="00C07789">
              <w:rPr>
                <w:rStyle w:val="Hipervnculo"/>
                <w:noProof/>
              </w:rPr>
              <w:t>5.5. Género, inclusión, sostenibilidad y ética como enfoques transversales</w:t>
            </w:r>
            <w:r>
              <w:rPr>
                <w:noProof/>
                <w:webHidden/>
              </w:rPr>
              <w:tab/>
            </w:r>
            <w:r>
              <w:rPr>
                <w:noProof/>
                <w:webHidden/>
              </w:rPr>
              <w:fldChar w:fldCharType="begin"/>
            </w:r>
            <w:r>
              <w:rPr>
                <w:noProof/>
                <w:webHidden/>
              </w:rPr>
              <w:instrText xml:space="preserve"> PAGEREF _Toc238414623 \h </w:instrText>
            </w:r>
            <w:r>
              <w:rPr>
                <w:noProof/>
                <w:webHidden/>
              </w:rPr>
            </w:r>
            <w:r>
              <w:rPr>
                <w:noProof/>
                <w:webHidden/>
              </w:rPr>
              <w:fldChar w:fldCharType="separate"/>
            </w:r>
            <w:r>
              <w:rPr>
                <w:noProof/>
                <w:webHidden/>
              </w:rPr>
              <w:t>10</w:t>
            </w:r>
            <w:r>
              <w:rPr>
                <w:noProof/>
                <w:webHidden/>
              </w:rPr>
              <w:fldChar w:fldCharType="end"/>
            </w:r>
          </w:hyperlink>
        </w:p>
        <w:p w14:paraId="6DFC3603" w14:textId="19DD522E" w:rsidR="00E27FB0" w:rsidRDefault="00E27FB0">
          <w:pPr>
            <w:pStyle w:val="TDC2"/>
            <w:tabs>
              <w:tab w:val="right" w:leader="dot" w:pos="9396"/>
            </w:tabs>
            <w:rPr>
              <w:rFonts w:asciiTheme="minorHAnsi" w:eastAsiaTheme="minorEastAsia" w:hAnsiTheme="minorHAnsi" w:cstheme="minorBidi"/>
              <w:noProof/>
              <w:kern w:val="2"/>
              <w:sz w:val="24"/>
              <w:szCs w:val="24"/>
              <w:lang w:val="en-US"/>
              <w14:ligatures w14:val="standardContextual"/>
            </w:rPr>
          </w:pPr>
          <w:hyperlink w:anchor="_Toc238414624" w:history="1">
            <w:r w:rsidRPr="00C07789">
              <w:rPr>
                <w:rStyle w:val="Hipervnculo"/>
                <w:noProof/>
              </w:rPr>
              <w:t>5.6. Adaptación y transferencia territorial: C7</w:t>
            </w:r>
            <w:r>
              <w:rPr>
                <w:noProof/>
                <w:webHidden/>
              </w:rPr>
              <w:tab/>
            </w:r>
            <w:r>
              <w:rPr>
                <w:noProof/>
                <w:webHidden/>
              </w:rPr>
              <w:fldChar w:fldCharType="begin"/>
            </w:r>
            <w:r>
              <w:rPr>
                <w:noProof/>
                <w:webHidden/>
              </w:rPr>
              <w:instrText xml:space="preserve"> PAGEREF _Toc238414624 \h </w:instrText>
            </w:r>
            <w:r>
              <w:rPr>
                <w:noProof/>
                <w:webHidden/>
              </w:rPr>
            </w:r>
            <w:r>
              <w:rPr>
                <w:noProof/>
                <w:webHidden/>
              </w:rPr>
              <w:fldChar w:fldCharType="separate"/>
            </w:r>
            <w:r>
              <w:rPr>
                <w:noProof/>
                <w:webHidden/>
              </w:rPr>
              <w:t>11</w:t>
            </w:r>
            <w:r>
              <w:rPr>
                <w:noProof/>
                <w:webHidden/>
              </w:rPr>
              <w:fldChar w:fldCharType="end"/>
            </w:r>
          </w:hyperlink>
        </w:p>
        <w:p w14:paraId="7FB10899" w14:textId="3CC6B4F6" w:rsidR="00E27FB0" w:rsidRDefault="00E27FB0">
          <w:pPr>
            <w:pStyle w:val="TDC1"/>
            <w:tabs>
              <w:tab w:val="right" w:leader="dot" w:pos="9396"/>
            </w:tabs>
            <w:rPr>
              <w:rFonts w:asciiTheme="minorHAnsi" w:eastAsiaTheme="minorEastAsia" w:hAnsiTheme="minorHAnsi" w:cstheme="minorBidi"/>
              <w:noProof/>
              <w:kern w:val="2"/>
              <w:sz w:val="24"/>
              <w:szCs w:val="24"/>
              <w:lang w:val="en-US"/>
              <w14:ligatures w14:val="standardContextual"/>
            </w:rPr>
          </w:pPr>
          <w:hyperlink w:anchor="_Toc238414625" w:history="1">
            <w:r w:rsidRPr="00C07789">
              <w:rPr>
                <w:rStyle w:val="Hipervnculo"/>
                <w:noProof/>
              </w:rPr>
              <w:t>6. Nivel de dominio esperado</w:t>
            </w:r>
            <w:r>
              <w:rPr>
                <w:noProof/>
                <w:webHidden/>
              </w:rPr>
              <w:tab/>
            </w:r>
            <w:r>
              <w:rPr>
                <w:noProof/>
                <w:webHidden/>
              </w:rPr>
              <w:fldChar w:fldCharType="begin"/>
            </w:r>
            <w:r>
              <w:rPr>
                <w:noProof/>
                <w:webHidden/>
              </w:rPr>
              <w:instrText xml:space="preserve"> PAGEREF _Toc238414625 \h </w:instrText>
            </w:r>
            <w:r>
              <w:rPr>
                <w:noProof/>
                <w:webHidden/>
              </w:rPr>
            </w:r>
            <w:r>
              <w:rPr>
                <w:noProof/>
                <w:webHidden/>
              </w:rPr>
              <w:fldChar w:fldCharType="separate"/>
            </w:r>
            <w:r>
              <w:rPr>
                <w:noProof/>
                <w:webHidden/>
              </w:rPr>
              <w:t>11</w:t>
            </w:r>
            <w:r>
              <w:rPr>
                <w:noProof/>
                <w:webHidden/>
              </w:rPr>
              <w:fldChar w:fldCharType="end"/>
            </w:r>
          </w:hyperlink>
        </w:p>
        <w:p w14:paraId="45A3CAFF" w14:textId="157A6351" w:rsidR="00E27FB0" w:rsidRDefault="00E27FB0">
          <w:pPr>
            <w:pStyle w:val="TDC1"/>
            <w:tabs>
              <w:tab w:val="right" w:leader="dot" w:pos="9396"/>
            </w:tabs>
            <w:rPr>
              <w:rFonts w:asciiTheme="minorHAnsi" w:eastAsiaTheme="minorEastAsia" w:hAnsiTheme="minorHAnsi" w:cstheme="minorBidi"/>
              <w:noProof/>
              <w:kern w:val="2"/>
              <w:sz w:val="24"/>
              <w:szCs w:val="24"/>
              <w:lang w:val="en-US"/>
              <w14:ligatures w14:val="standardContextual"/>
            </w:rPr>
          </w:pPr>
          <w:hyperlink w:anchor="_Toc238414626" w:history="1">
            <w:r w:rsidRPr="00C07789">
              <w:rPr>
                <w:rStyle w:val="Hipervnculo"/>
                <w:noProof/>
              </w:rPr>
              <w:t>7. Arquitectura curricular, duración y modalidad</w:t>
            </w:r>
            <w:r>
              <w:rPr>
                <w:noProof/>
                <w:webHidden/>
              </w:rPr>
              <w:tab/>
            </w:r>
            <w:r>
              <w:rPr>
                <w:noProof/>
                <w:webHidden/>
              </w:rPr>
              <w:fldChar w:fldCharType="begin"/>
            </w:r>
            <w:r>
              <w:rPr>
                <w:noProof/>
                <w:webHidden/>
              </w:rPr>
              <w:instrText xml:space="preserve"> PAGEREF _Toc238414626 \h </w:instrText>
            </w:r>
            <w:r>
              <w:rPr>
                <w:noProof/>
                <w:webHidden/>
              </w:rPr>
            </w:r>
            <w:r>
              <w:rPr>
                <w:noProof/>
                <w:webHidden/>
              </w:rPr>
              <w:fldChar w:fldCharType="separate"/>
            </w:r>
            <w:r>
              <w:rPr>
                <w:noProof/>
                <w:webHidden/>
              </w:rPr>
              <w:t>12</w:t>
            </w:r>
            <w:r>
              <w:rPr>
                <w:noProof/>
                <w:webHidden/>
              </w:rPr>
              <w:fldChar w:fldCharType="end"/>
            </w:r>
          </w:hyperlink>
        </w:p>
        <w:p w14:paraId="37AF6464" w14:textId="374A928C" w:rsidR="00E27FB0" w:rsidRDefault="00E27FB0">
          <w:pPr>
            <w:pStyle w:val="TDC2"/>
            <w:tabs>
              <w:tab w:val="right" w:leader="dot" w:pos="9396"/>
            </w:tabs>
            <w:rPr>
              <w:rFonts w:asciiTheme="minorHAnsi" w:eastAsiaTheme="minorEastAsia" w:hAnsiTheme="minorHAnsi" w:cstheme="minorBidi"/>
              <w:noProof/>
              <w:kern w:val="2"/>
              <w:sz w:val="24"/>
              <w:szCs w:val="24"/>
              <w:lang w:val="en-US"/>
              <w14:ligatures w14:val="standardContextual"/>
            </w:rPr>
          </w:pPr>
          <w:hyperlink w:anchor="_Toc238414627" w:history="1">
            <w:r w:rsidRPr="00C07789">
              <w:rPr>
                <w:rStyle w:val="Hipervnculo"/>
                <w:noProof/>
              </w:rPr>
              <w:t>Ruta formativa y cronograma general</w:t>
            </w:r>
            <w:r>
              <w:rPr>
                <w:noProof/>
                <w:webHidden/>
              </w:rPr>
              <w:tab/>
            </w:r>
            <w:r>
              <w:rPr>
                <w:noProof/>
                <w:webHidden/>
              </w:rPr>
              <w:fldChar w:fldCharType="begin"/>
            </w:r>
            <w:r>
              <w:rPr>
                <w:noProof/>
                <w:webHidden/>
              </w:rPr>
              <w:instrText xml:space="preserve"> PAGEREF _Toc238414627 \h </w:instrText>
            </w:r>
            <w:r>
              <w:rPr>
                <w:noProof/>
                <w:webHidden/>
              </w:rPr>
            </w:r>
            <w:r>
              <w:rPr>
                <w:noProof/>
                <w:webHidden/>
              </w:rPr>
              <w:fldChar w:fldCharType="separate"/>
            </w:r>
            <w:r>
              <w:rPr>
                <w:noProof/>
                <w:webHidden/>
              </w:rPr>
              <w:t>12</w:t>
            </w:r>
            <w:r>
              <w:rPr>
                <w:noProof/>
                <w:webHidden/>
              </w:rPr>
              <w:fldChar w:fldCharType="end"/>
            </w:r>
          </w:hyperlink>
        </w:p>
        <w:p w14:paraId="5EAB1C4E" w14:textId="62BE997F" w:rsidR="00E27FB0" w:rsidRDefault="00E27FB0">
          <w:pPr>
            <w:pStyle w:val="TDC2"/>
            <w:tabs>
              <w:tab w:val="right" w:leader="dot" w:pos="9396"/>
            </w:tabs>
            <w:rPr>
              <w:rFonts w:asciiTheme="minorHAnsi" w:eastAsiaTheme="minorEastAsia" w:hAnsiTheme="minorHAnsi" w:cstheme="minorBidi"/>
              <w:noProof/>
              <w:kern w:val="2"/>
              <w:sz w:val="24"/>
              <w:szCs w:val="24"/>
              <w:lang w:val="en-US"/>
              <w14:ligatures w14:val="standardContextual"/>
            </w:rPr>
          </w:pPr>
          <w:hyperlink w:anchor="_Toc238414628" w:history="1">
            <w:r w:rsidRPr="00C07789">
              <w:rPr>
                <w:rStyle w:val="Hipervnculo"/>
                <w:noProof/>
              </w:rPr>
              <w:t>7.1. Correspondencia entre competencias y módulos</w:t>
            </w:r>
            <w:r>
              <w:rPr>
                <w:noProof/>
                <w:webHidden/>
              </w:rPr>
              <w:tab/>
            </w:r>
            <w:r>
              <w:rPr>
                <w:noProof/>
                <w:webHidden/>
              </w:rPr>
              <w:fldChar w:fldCharType="begin"/>
            </w:r>
            <w:r>
              <w:rPr>
                <w:noProof/>
                <w:webHidden/>
              </w:rPr>
              <w:instrText xml:space="preserve"> PAGEREF _Toc238414628 \h </w:instrText>
            </w:r>
            <w:r>
              <w:rPr>
                <w:noProof/>
                <w:webHidden/>
              </w:rPr>
            </w:r>
            <w:r>
              <w:rPr>
                <w:noProof/>
                <w:webHidden/>
              </w:rPr>
              <w:fldChar w:fldCharType="separate"/>
            </w:r>
            <w:r>
              <w:rPr>
                <w:noProof/>
                <w:webHidden/>
              </w:rPr>
              <w:t>13</w:t>
            </w:r>
            <w:r>
              <w:rPr>
                <w:noProof/>
                <w:webHidden/>
              </w:rPr>
              <w:fldChar w:fldCharType="end"/>
            </w:r>
          </w:hyperlink>
        </w:p>
        <w:p w14:paraId="6569BD37" w14:textId="1AD01811" w:rsidR="00E27FB0" w:rsidRDefault="00E27FB0">
          <w:pPr>
            <w:pStyle w:val="TDC2"/>
            <w:tabs>
              <w:tab w:val="right" w:leader="dot" w:pos="9396"/>
            </w:tabs>
            <w:rPr>
              <w:rFonts w:asciiTheme="minorHAnsi" w:eastAsiaTheme="minorEastAsia" w:hAnsiTheme="minorHAnsi" w:cstheme="minorBidi"/>
              <w:noProof/>
              <w:kern w:val="2"/>
              <w:sz w:val="24"/>
              <w:szCs w:val="24"/>
              <w:lang w:val="en-US"/>
              <w14:ligatures w14:val="standardContextual"/>
            </w:rPr>
          </w:pPr>
          <w:hyperlink w:anchor="_Toc238414629" w:history="1">
            <w:r w:rsidRPr="00C07789">
              <w:rPr>
                <w:rStyle w:val="Hipervnculo"/>
                <w:noProof/>
              </w:rPr>
              <w:t>7.2. Incorporación de herramientas del Programa Cadenas de Valor Inclusivas (CVI) del PNUD</w:t>
            </w:r>
            <w:r>
              <w:rPr>
                <w:noProof/>
                <w:webHidden/>
              </w:rPr>
              <w:tab/>
            </w:r>
            <w:r>
              <w:rPr>
                <w:noProof/>
                <w:webHidden/>
              </w:rPr>
              <w:fldChar w:fldCharType="begin"/>
            </w:r>
            <w:r>
              <w:rPr>
                <w:noProof/>
                <w:webHidden/>
              </w:rPr>
              <w:instrText xml:space="preserve"> PAGEREF _Toc238414629 \h </w:instrText>
            </w:r>
            <w:r>
              <w:rPr>
                <w:noProof/>
                <w:webHidden/>
              </w:rPr>
            </w:r>
            <w:r>
              <w:rPr>
                <w:noProof/>
                <w:webHidden/>
              </w:rPr>
              <w:fldChar w:fldCharType="separate"/>
            </w:r>
            <w:r>
              <w:rPr>
                <w:noProof/>
                <w:webHidden/>
              </w:rPr>
              <w:t>14</w:t>
            </w:r>
            <w:r>
              <w:rPr>
                <w:noProof/>
                <w:webHidden/>
              </w:rPr>
              <w:fldChar w:fldCharType="end"/>
            </w:r>
          </w:hyperlink>
        </w:p>
        <w:p w14:paraId="248CE1DD" w14:textId="4C945747" w:rsidR="00E27FB0" w:rsidRDefault="00E27FB0">
          <w:pPr>
            <w:pStyle w:val="TDC1"/>
            <w:tabs>
              <w:tab w:val="right" w:leader="dot" w:pos="9396"/>
            </w:tabs>
            <w:rPr>
              <w:rFonts w:asciiTheme="minorHAnsi" w:eastAsiaTheme="minorEastAsia" w:hAnsiTheme="minorHAnsi" w:cstheme="minorBidi"/>
              <w:noProof/>
              <w:kern w:val="2"/>
              <w:sz w:val="24"/>
              <w:szCs w:val="24"/>
              <w:lang w:val="en-US"/>
              <w14:ligatures w14:val="standardContextual"/>
            </w:rPr>
          </w:pPr>
          <w:hyperlink w:anchor="_Toc238414630" w:history="1">
            <w:r w:rsidRPr="00C07789">
              <w:rPr>
                <w:rStyle w:val="Hipervnculo"/>
                <w:noProof/>
              </w:rPr>
              <w:t>8. Enfoque metodológico general</w:t>
            </w:r>
            <w:r>
              <w:rPr>
                <w:noProof/>
                <w:webHidden/>
              </w:rPr>
              <w:tab/>
            </w:r>
            <w:r>
              <w:rPr>
                <w:noProof/>
                <w:webHidden/>
              </w:rPr>
              <w:fldChar w:fldCharType="begin"/>
            </w:r>
            <w:r>
              <w:rPr>
                <w:noProof/>
                <w:webHidden/>
              </w:rPr>
              <w:instrText xml:space="preserve"> PAGEREF _Toc238414630 \h </w:instrText>
            </w:r>
            <w:r>
              <w:rPr>
                <w:noProof/>
                <w:webHidden/>
              </w:rPr>
            </w:r>
            <w:r>
              <w:rPr>
                <w:noProof/>
                <w:webHidden/>
              </w:rPr>
              <w:fldChar w:fldCharType="separate"/>
            </w:r>
            <w:r>
              <w:rPr>
                <w:noProof/>
                <w:webHidden/>
              </w:rPr>
              <w:t>15</w:t>
            </w:r>
            <w:r>
              <w:rPr>
                <w:noProof/>
                <w:webHidden/>
              </w:rPr>
              <w:fldChar w:fldCharType="end"/>
            </w:r>
          </w:hyperlink>
        </w:p>
        <w:p w14:paraId="4BC1B0EE" w14:textId="7B1485DC" w:rsidR="00E27FB0" w:rsidRDefault="00E27FB0">
          <w:pPr>
            <w:pStyle w:val="TDC1"/>
            <w:tabs>
              <w:tab w:val="right" w:leader="dot" w:pos="9396"/>
            </w:tabs>
            <w:rPr>
              <w:rFonts w:asciiTheme="minorHAnsi" w:eastAsiaTheme="minorEastAsia" w:hAnsiTheme="minorHAnsi" w:cstheme="minorBidi"/>
              <w:noProof/>
              <w:kern w:val="2"/>
              <w:sz w:val="24"/>
              <w:szCs w:val="24"/>
              <w:lang w:val="en-US"/>
              <w14:ligatures w14:val="standardContextual"/>
            </w:rPr>
          </w:pPr>
          <w:hyperlink w:anchor="_Toc238414631" w:history="1">
            <w:r w:rsidRPr="00C07789">
              <w:rPr>
                <w:rStyle w:val="Hipervnculo"/>
                <w:noProof/>
              </w:rPr>
              <w:t>9. Estructura curricular de los módulos</w:t>
            </w:r>
            <w:r>
              <w:rPr>
                <w:noProof/>
                <w:webHidden/>
              </w:rPr>
              <w:tab/>
            </w:r>
            <w:r>
              <w:rPr>
                <w:noProof/>
                <w:webHidden/>
              </w:rPr>
              <w:fldChar w:fldCharType="begin"/>
            </w:r>
            <w:r>
              <w:rPr>
                <w:noProof/>
                <w:webHidden/>
              </w:rPr>
              <w:instrText xml:space="preserve"> PAGEREF _Toc238414631 \h </w:instrText>
            </w:r>
            <w:r>
              <w:rPr>
                <w:noProof/>
                <w:webHidden/>
              </w:rPr>
            </w:r>
            <w:r>
              <w:rPr>
                <w:noProof/>
                <w:webHidden/>
              </w:rPr>
              <w:fldChar w:fldCharType="separate"/>
            </w:r>
            <w:r>
              <w:rPr>
                <w:noProof/>
                <w:webHidden/>
              </w:rPr>
              <w:t>16</w:t>
            </w:r>
            <w:r>
              <w:rPr>
                <w:noProof/>
                <w:webHidden/>
              </w:rPr>
              <w:fldChar w:fldCharType="end"/>
            </w:r>
          </w:hyperlink>
        </w:p>
        <w:p w14:paraId="60AD658A" w14:textId="503E7541" w:rsidR="00E27FB0" w:rsidRDefault="00E27FB0">
          <w:pPr>
            <w:pStyle w:val="TDC2"/>
            <w:tabs>
              <w:tab w:val="right" w:leader="dot" w:pos="9396"/>
            </w:tabs>
            <w:rPr>
              <w:rFonts w:asciiTheme="minorHAnsi" w:eastAsiaTheme="minorEastAsia" w:hAnsiTheme="minorHAnsi" w:cstheme="minorBidi"/>
              <w:noProof/>
              <w:kern w:val="2"/>
              <w:sz w:val="24"/>
              <w:szCs w:val="24"/>
              <w:lang w:val="en-US"/>
              <w14:ligatures w14:val="standardContextual"/>
            </w:rPr>
          </w:pPr>
          <w:hyperlink w:anchor="_Toc238414632" w:history="1">
            <w:r w:rsidRPr="00C07789">
              <w:rPr>
                <w:rStyle w:val="Hipervnculo"/>
                <w:noProof/>
              </w:rPr>
              <w:t>MÓDULO 1. INGENIERÍA DE LA FORMACIÓN Y FACILITACIÓN DE PERSONAS ADULTAS</w:t>
            </w:r>
            <w:r>
              <w:rPr>
                <w:noProof/>
                <w:webHidden/>
              </w:rPr>
              <w:tab/>
            </w:r>
            <w:r>
              <w:rPr>
                <w:noProof/>
                <w:webHidden/>
              </w:rPr>
              <w:fldChar w:fldCharType="begin"/>
            </w:r>
            <w:r>
              <w:rPr>
                <w:noProof/>
                <w:webHidden/>
              </w:rPr>
              <w:instrText xml:space="preserve"> PAGEREF _Toc238414632 \h </w:instrText>
            </w:r>
            <w:r>
              <w:rPr>
                <w:noProof/>
                <w:webHidden/>
              </w:rPr>
            </w:r>
            <w:r>
              <w:rPr>
                <w:noProof/>
                <w:webHidden/>
              </w:rPr>
              <w:fldChar w:fldCharType="separate"/>
            </w:r>
            <w:r>
              <w:rPr>
                <w:noProof/>
                <w:webHidden/>
              </w:rPr>
              <w:t>16</w:t>
            </w:r>
            <w:r>
              <w:rPr>
                <w:noProof/>
                <w:webHidden/>
              </w:rPr>
              <w:fldChar w:fldCharType="end"/>
            </w:r>
          </w:hyperlink>
        </w:p>
        <w:p w14:paraId="771D391E" w14:textId="34505583" w:rsidR="00E27FB0" w:rsidRDefault="00E27FB0">
          <w:pPr>
            <w:pStyle w:val="TDC2"/>
            <w:tabs>
              <w:tab w:val="right" w:leader="dot" w:pos="9396"/>
            </w:tabs>
            <w:rPr>
              <w:rFonts w:asciiTheme="minorHAnsi" w:eastAsiaTheme="minorEastAsia" w:hAnsiTheme="minorHAnsi" w:cstheme="minorBidi"/>
              <w:noProof/>
              <w:kern w:val="2"/>
              <w:sz w:val="24"/>
              <w:szCs w:val="24"/>
              <w:lang w:val="en-US"/>
              <w14:ligatures w14:val="standardContextual"/>
            </w:rPr>
          </w:pPr>
          <w:hyperlink w:anchor="_Toc238414633" w:history="1">
            <w:r w:rsidRPr="00C07789">
              <w:rPr>
                <w:rStyle w:val="Hipervnculo"/>
                <w:noProof/>
              </w:rPr>
              <w:t>MÓDULO 2. DIAGNÓSTICO EMPRESARIAL INTEGRAL DE LOS NAE Y NECESIDADES DE ACOMPAÑAMIENTO</w:t>
            </w:r>
            <w:r>
              <w:rPr>
                <w:noProof/>
                <w:webHidden/>
              </w:rPr>
              <w:tab/>
            </w:r>
            <w:r>
              <w:rPr>
                <w:noProof/>
                <w:webHidden/>
              </w:rPr>
              <w:fldChar w:fldCharType="begin"/>
            </w:r>
            <w:r>
              <w:rPr>
                <w:noProof/>
                <w:webHidden/>
              </w:rPr>
              <w:instrText xml:space="preserve"> PAGEREF _Toc238414633 \h </w:instrText>
            </w:r>
            <w:r>
              <w:rPr>
                <w:noProof/>
                <w:webHidden/>
              </w:rPr>
            </w:r>
            <w:r>
              <w:rPr>
                <w:noProof/>
                <w:webHidden/>
              </w:rPr>
              <w:fldChar w:fldCharType="separate"/>
            </w:r>
            <w:r>
              <w:rPr>
                <w:noProof/>
                <w:webHidden/>
              </w:rPr>
              <w:t>19</w:t>
            </w:r>
            <w:r>
              <w:rPr>
                <w:noProof/>
                <w:webHidden/>
              </w:rPr>
              <w:fldChar w:fldCharType="end"/>
            </w:r>
          </w:hyperlink>
        </w:p>
        <w:p w14:paraId="372539DF" w14:textId="1541D6A9" w:rsidR="00E27FB0" w:rsidRDefault="00E27FB0">
          <w:pPr>
            <w:pStyle w:val="TDC2"/>
            <w:tabs>
              <w:tab w:val="right" w:leader="dot" w:pos="9396"/>
            </w:tabs>
            <w:rPr>
              <w:rFonts w:asciiTheme="minorHAnsi" w:eastAsiaTheme="minorEastAsia" w:hAnsiTheme="minorHAnsi" w:cstheme="minorBidi"/>
              <w:noProof/>
              <w:kern w:val="2"/>
              <w:sz w:val="24"/>
              <w:szCs w:val="24"/>
              <w:lang w:val="en-US"/>
              <w14:ligatures w14:val="standardContextual"/>
            </w:rPr>
          </w:pPr>
          <w:hyperlink w:anchor="_Toc238414634" w:history="1">
            <w:r w:rsidRPr="00C07789">
              <w:rPr>
                <w:rStyle w:val="Hipervnculo"/>
                <w:noProof/>
              </w:rPr>
              <w:t>MÓDULO 3. DISEÑO DE PLANES DE MEJORA EMPRESARIAL</w:t>
            </w:r>
            <w:r>
              <w:rPr>
                <w:noProof/>
                <w:webHidden/>
              </w:rPr>
              <w:tab/>
            </w:r>
            <w:r>
              <w:rPr>
                <w:noProof/>
                <w:webHidden/>
              </w:rPr>
              <w:fldChar w:fldCharType="begin"/>
            </w:r>
            <w:r>
              <w:rPr>
                <w:noProof/>
                <w:webHidden/>
              </w:rPr>
              <w:instrText xml:space="preserve"> PAGEREF _Toc238414634 \h </w:instrText>
            </w:r>
            <w:r>
              <w:rPr>
                <w:noProof/>
                <w:webHidden/>
              </w:rPr>
            </w:r>
            <w:r>
              <w:rPr>
                <w:noProof/>
                <w:webHidden/>
              </w:rPr>
              <w:fldChar w:fldCharType="separate"/>
            </w:r>
            <w:r>
              <w:rPr>
                <w:noProof/>
                <w:webHidden/>
              </w:rPr>
              <w:t>21</w:t>
            </w:r>
            <w:r>
              <w:rPr>
                <w:noProof/>
                <w:webHidden/>
              </w:rPr>
              <w:fldChar w:fldCharType="end"/>
            </w:r>
          </w:hyperlink>
        </w:p>
        <w:p w14:paraId="2A29F129" w14:textId="158B2E6A" w:rsidR="00E27FB0" w:rsidRDefault="00E27FB0">
          <w:pPr>
            <w:pStyle w:val="TDC2"/>
            <w:tabs>
              <w:tab w:val="right" w:leader="dot" w:pos="9396"/>
            </w:tabs>
            <w:rPr>
              <w:rFonts w:asciiTheme="minorHAnsi" w:eastAsiaTheme="minorEastAsia" w:hAnsiTheme="minorHAnsi" w:cstheme="minorBidi"/>
              <w:noProof/>
              <w:kern w:val="2"/>
              <w:sz w:val="24"/>
              <w:szCs w:val="24"/>
              <w:lang w:val="en-US"/>
              <w14:ligatures w14:val="standardContextual"/>
            </w:rPr>
          </w:pPr>
          <w:hyperlink w:anchor="_Toc238414635" w:history="1">
            <w:r w:rsidRPr="00C07789">
              <w:rPr>
                <w:rStyle w:val="Hipervnculo"/>
                <w:noProof/>
              </w:rPr>
              <w:t>MÓDULO 4. IMPLEMENTACIÓN, MENTORÍA Y SEGUIMIENTO DE PLANES DE MEJORA</w:t>
            </w:r>
            <w:r>
              <w:rPr>
                <w:noProof/>
                <w:webHidden/>
              </w:rPr>
              <w:tab/>
            </w:r>
            <w:r>
              <w:rPr>
                <w:noProof/>
                <w:webHidden/>
              </w:rPr>
              <w:fldChar w:fldCharType="begin"/>
            </w:r>
            <w:r>
              <w:rPr>
                <w:noProof/>
                <w:webHidden/>
              </w:rPr>
              <w:instrText xml:space="preserve"> PAGEREF _Toc238414635 \h </w:instrText>
            </w:r>
            <w:r>
              <w:rPr>
                <w:noProof/>
                <w:webHidden/>
              </w:rPr>
            </w:r>
            <w:r>
              <w:rPr>
                <w:noProof/>
                <w:webHidden/>
              </w:rPr>
              <w:fldChar w:fldCharType="separate"/>
            </w:r>
            <w:r>
              <w:rPr>
                <w:noProof/>
                <w:webHidden/>
              </w:rPr>
              <w:t>23</w:t>
            </w:r>
            <w:r>
              <w:rPr>
                <w:noProof/>
                <w:webHidden/>
              </w:rPr>
              <w:fldChar w:fldCharType="end"/>
            </w:r>
          </w:hyperlink>
        </w:p>
        <w:p w14:paraId="261580DF" w14:textId="32EF51B1" w:rsidR="00E27FB0" w:rsidRDefault="00E27FB0">
          <w:pPr>
            <w:pStyle w:val="TDC2"/>
            <w:tabs>
              <w:tab w:val="right" w:leader="dot" w:pos="9396"/>
            </w:tabs>
            <w:rPr>
              <w:rFonts w:asciiTheme="minorHAnsi" w:eastAsiaTheme="minorEastAsia" w:hAnsiTheme="minorHAnsi" w:cstheme="minorBidi"/>
              <w:noProof/>
              <w:kern w:val="2"/>
              <w:sz w:val="24"/>
              <w:szCs w:val="24"/>
              <w:lang w:val="en-US"/>
              <w14:ligatures w14:val="standardContextual"/>
            </w:rPr>
          </w:pPr>
          <w:hyperlink w:anchor="_Toc238414636" w:history="1">
            <w:r w:rsidRPr="00C07789">
              <w:rPr>
                <w:rStyle w:val="Hipervnculo"/>
                <w:noProof/>
              </w:rPr>
              <w:t>MÓDULO 5. EVALUACIÓN DEL ACOMPAÑAMIENTO Y MEJORA CONTINUA</w:t>
            </w:r>
            <w:r>
              <w:rPr>
                <w:noProof/>
                <w:webHidden/>
              </w:rPr>
              <w:tab/>
            </w:r>
            <w:r>
              <w:rPr>
                <w:noProof/>
                <w:webHidden/>
              </w:rPr>
              <w:fldChar w:fldCharType="begin"/>
            </w:r>
            <w:r>
              <w:rPr>
                <w:noProof/>
                <w:webHidden/>
              </w:rPr>
              <w:instrText xml:space="preserve"> PAGEREF _Toc238414636 \h </w:instrText>
            </w:r>
            <w:r>
              <w:rPr>
                <w:noProof/>
                <w:webHidden/>
              </w:rPr>
            </w:r>
            <w:r>
              <w:rPr>
                <w:noProof/>
                <w:webHidden/>
              </w:rPr>
              <w:fldChar w:fldCharType="separate"/>
            </w:r>
            <w:r>
              <w:rPr>
                <w:noProof/>
                <w:webHidden/>
              </w:rPr>
              <w:t>26</w:t>
            </w:r>
            <w:r>
              <w:rPr>
                <w:noProof/>
                <w:webHidden/>
              </w:rPr>
              <w:fldChar w:fldCharType="end"/>
            </w:r>
          </w:hyperlink>
        </w:p>
        <w:p w14:paraId="21FDAFB9" w14:textId="68573DA9" w:rsidR="00E27FB0" w:rsidRDefault="00E27FB0">
          <w:pPr>
            <w:pStyle w:val="TDC2"/>
            <w:tabs>
              <w:tab w:val="right" w:leader="dot" w:pos="9396"/>
            </w:tabs>
            <w:rPr>
              <w:rFonts w:asciiTheme="minorHAnsi" w:eastAsiaTheme="minorEastAsia" w:hAnsiTheme="minorHAnsi" w:cstheme="minorBidi"/>
              <w:noProof/>
              <w:kern w:val="2"/>
              <w:sz w:val="24"/>
              <w:szCs w:val="24"/>
              <w:lang w:val="en-US"/>
              <w14:ligatures w14:val="standardContextual"/>
            </w:rPr>
          </w:pPr>
          <w:hyperlink w:anchor="_Toc238414637" w:history="1">
            <w:r w:rsidRPr="00C07789">
              <w:rPr>
                <w:rStyle w:val="Hipervnculo"/>
                <w:noProof/>
              </w:rPr>
              <w:t>MÓDULO 6. ELEMENTOS TRANSVERSALES, ARTICULACIÓN TERRITORIAL Y TRANSFERENCIA METODOLÓGICA</w:t>
            </w:r>
            <w:r>
              <w:rPr>
                <w:noProof/>
                <w:webHidden/>
              </w:rPr>
              <w:tab/>
            </w:r>
            <w:r>
              <w:rPr>
                <w:noProof/>
                <w:webHidden/>
              </w:rPr>
              <w:fldChar w:fldCharType="begin"/>
            </w:r>
            <w:r>
              <w:rPr>
                <w:noProof/>
                <w:webHidden/>
              </w:rPr>
              <w:instrText xml:space="preserve"> PAGEREF _Toc238414637 \h </w:instrText>
            </w:r>
            <w:r>
              <w:rPr>
                <w:noProof/>
                <w:webHidden/>
              </w:rPr>
            </w:r>
            <w:r>
              <w:rPr>
                <w:noProof/>
                <w:webHidden/>
              </w:rPr>
              <w:fldChar w:fldCharType="separate"/>
            </w:r>
            <w:r>
              <w:rPr>
                <w:noProof/>
                <w:webHidden/>
              </w:rPr>
              <w:t>28</w:t>
            </w:r>
            <w:r>
              <w:rPr>
                <w:noProof/>
                <w:webHidden/>
              </w:rPr>
              <w:fldChar w:fldCharType="end"/>
            </w:r>
          </w:hyperlink>
        </w:p>
        <w:p w14:paraId="1C4B1557" w14:textId="7ADF2551" w:rsidR="00E27FB0" w:rsidRDefault="00E27FB0">
          <w:pPr>
            <w:pStyle w:val="TDC1"/>
            <w:tabs>
              <w:tab w:val="right" w:leader="dot" w:pos="9396"/>
            </w:tabs>
            <w:rPr>
              <w:rFonts w:asciiTheme="minorHAnsi" w:eastAsiaTheme="minorEastAsia" w:hAnsiTheme="minorHAnsi" w:cstheme="minorBidi"/>
              <w:noProof/>
              <w:kern w:val="2"/>
              <w:sz w:val="24"/>
              <w:szCs w:val="24"/>
              <w:lang w:val="en-US"/>
              <w14:ligatures w14:val="standardContextual"/>
            </w:rPr>
          </w:pPr>
          <w:hyperlink w:anchor="_Toc238414638" w:history="1">
            <w:r w:rsidRPr="00C07789">
              <w:rPr>
                <w:rStyle w:val="Hipervnculo"/>
                <w:noProof/>
              </w:rPr>
              <w:t>10. Estrategia de evaluación integral del programa</w:t>
            </w:r>
            <w:r>
              <w:rPr>
                <w:noProof/>
                <w:webHidden/>
              </w:rPr>
              <w:tab/>
            </w:r>
            <w:r>
              <w:rPr>
                <w:noProof/>
                <w:webHidden/>
              </w:rPr>
              <w:fldChar w:fldCharType="begin"/>
            </w:r>
            <w:r>
              <w:rPr>
                <w:noProof/>
                <w:webHidden/>
              </w:rPr>
              <w:instrText xml:space="preserve"> PAGEREF _Toc238414638 \h </w:instrText>
            </w:r>
            <w:r>
              <w:rPr>
                <w:noProof/>
                <w:webHidden/>
              </w:rPr>
            </w:r>
            <w:r>
              <w:rPr>
                <w:noProof/>
                <w:webHidden/>
              </w:rPr>
              <w:fldChar w:fldCharType="separate"/>
            </w:r>
            <w:r>
              <w:rPr>
                <w:noProof/>
                <w:webHidden/>
              </w:rPr>
              <w:t>30</w:t>
            </w:r>
            <w:r>
              <w:rPr>
                <w:noProof/>
                <w:webHidden/>
              </w:rPr>
              <w:fldChar w:fldCharType="end"/>
            </w:r>
          </w:hyperlink>
        </w:p>
        <w:p w14:paraId="077E68E0" w14:textId="0245677F" w:rsidR="00E27FB0" w:rsidRDefault="00E27FB0">
          <w:pPr>
            <w:pStyle w:val="TDC2"/>
            <w:tabs>
              <w:tab w:val="right" w:leader="dot" w:pos="9396"/>
            </w:tabs>
            <w:rPr>
              <w:rFonts w:asciiTheme="minorHAnsi" w:eastAsiaTheme="minorEastAsia" w:hAnsiTheme="minorHAnsi" w:cstheme="minorBidi"/>
              <w:noProof/>
              <w:kern w:val="2"/>
              <w:sz w:val="24"/>
              <w:szCs w:val="24"/>
              <w:lang w:val="en-US"/>
              <w14:ligatures w14:val="standardContextual"/>
            </w:rPr>
          </w:pPr>
          <w:hyperlink w:anchor="_Toc238414639" w:history="1">
            <w:r w:rsidRPr="00C07789">
              <w:rPr>
                <w:rStyle w:val="Hipervnculo"/>
                <w:noProof/>
              </w:rPr>
              <w:t>10.1 Evaluación diagnóstica</w:t>
            </w:r>
            <w:r>
              <w:rPr>
                <w:noProof/>
                <w:webHidden/>
              </w:rPr>
              <w:tab/>
            </w:r>
            <w:r>
              <w:rPr>
                <w:noProof/>
                <w:webHidden/>
              </w:rPr>
              <w:fldChar w:fldCharType="begin"/>
            </w:r>
            <w:r>
              <w:rPr>
                <w:noProof/>
                <w:webHidden/>
              </w:rPr>
              <w:instrText xml:space="preserve"> PAGEREF _Toc238414639 \h </w:instrText>
            </w:r>
            <w:r>
              <w:rPr>
                <w:noProof/>
                <w:webHidden/>
              </w:rPr>
            </w:r>
            <w:r>
              <w:rPr>
                <w:noProof/>
                <w:webHidden/>
              </w:rPr>
              <w:fldChar w:fldCharType="separate"/>
            </w:r>
            <w:r>
              <w:rPr>
                <w:noProof/>
                <w:webHidden/>
              </w:rPr>
              <w:t>30</w:t>
            </w:r>
            <w:r>
              <w:rPr>
                <w:noProof/>
                <w:webHidden/>
              </w:rPr>
              <w:fldChar w:fldCharType="end"/>
            </w:r>
          </w:hyperlink>
        </w:p>
        <w:p w14:paraId="178A0AAE" w14:textId="09860BC2" w:rsidR="00E27FB0" w:rsidRDefault="00E27FB0">
          <w:pPr>
            <w:pStyle w:val="TDC2"/>
            <w:tabs>
              <w:tab w:val="right" w:leader="dot" w:pos="9396"/>
            </w:tabs>
            <w:rPr>
              <w:rFonts w:asciiTheme="minorHAnsi" w:eastAsiaTheme="minorEastAsia" w:hAnsiTheme="minorHAnsi" w:cstheme="minorBidi"/>
              <w:noProof/>
              <w:kern w:val="2"/>
              <w:sz w:val="24"/>
              <w:szCs w:val="24"/>
              <w:lang w:val="en-US"/>
              <w14:ligatures w14:val="standardContextual"/>
            </w:rPr>
          </w:pPr>
          <w:hyperlink w:anchor="_Toc238414640" w:history="1">
            <w:r w:rsidRPr="00C07789">
              <w:rPr>
                <w:rStyle w:val="Hipervnculo"/>
                <w:noProof/>
              </w:rPr>
              <w:t>10.2. Evaluación formativa</w:t>
            </w:r>
            <w:r>
              <w:rPr>
                <w:noProof/>
                <w:webHidden/>
              </w:rPr>
              <w:tab/>
            </w:r>
            <w:r>
              <w:rPr>
                <w:noProof/>
                <w:webHidden/>
              </w:rPr>
              <w:fldChar w:fldCharType="begin"/>
            </w:r>
            <w:r>
              <w:rPr>
                <w:noProof/>
                <w:webHidden/>
              </w:rPr>
              <w:instrText xml:space="preserve"> PAGEREF _Toc238414640 \h </w:instrText>
            </w:r>
            <w:r>
              <w:rPr>
                <w:noProof/>
                <w:webHidden/>
              </w:rPr>
            </w:r>
            <w:r>
              <w:rPr>
                <w:noProof/>
                <w:webHidden/>
              </w:rPr>
              <w:fldChar w:fldCharType="separate"/>
            </w:r>
            <w:r>
              <w:rPr>
                <w:noProof/>
                <w:webHidden/>
              </w:rPr>
              <w:t>33</w:t>
            </w:r>
            <w:r>
              <w:rPr>
                <w:noProof/>
                <w:webHidden/>
              </w:rPr>
              <w:fldChar w:fldCharType="end"/>
            </w:r>
          </w:hyperlink>
        </w:p>
        <w:p w14:paraId="25C87C9F" w14:textId="50B1E50E" w:rsidR="00E27FB0" w:rsidRDefault="00E27FB0">
          <w:pPr>
            <w:pStyle w:val="TDC2"/>
            <w:tabs>
              <w:tab w:val="right" w:leader="dot" w:pos="9396"/>
            </w:tabs>
            <w:rPr>
              <w:rFonts w:asciiTheme="minorHAnsi" w:eastAsiaTheme="minorEastAsia" w:hAnsiTheme="minorHAnsi" w:cstheme="minorBidi"/>
              <w:noProof/>
              <w:kern w:val="2"/>
              <w:sz w:val="24"/>
              <w:szCs w:val="24"/>
              <w:lang w:val="en-US"/>
              <w14:ligatures w14:val="standardContextual"/>
            </w:rPr>
          </w:pPr>
          <w:hyperlink w:anchor="_Toc238414641" w:history="1">
            <w:r w:rsidRPr="00C07789">
              <w:rPr>
                <w:rStyle w:val="Hipervnculo"/>
                <w:noProof/>
              </w:rPr>
              <w:t>10.3. Evaluación teórica</w:t>
            </w:r>
            <w:r>
              <w:rPr>
                <w:noProof/>
                <w:webHidden/>
              </w:rPr>
              <w:tab/>
            </w:r>
            <w:r>
              <w:rPr>
                <w:noProof/>
                <w:webHidden/>
              </w:rPr>
              <w:fldChar w:fldCharType="begin"/>
            </w:r>
            <w:r>
              <w:rPr>
                <w:noProof/>
                <w:webHidden/>
              </w:rPr>
              <w:instrText xml:space="preserve"> PAGEREF _Toc238414641 \h </w:instrText>
            </w:r>
            <w:r>
              <w:rPr>
                <w:noProof/>
                <w:webHidden/>
              </w:rPr>
            </w:r>
            <w:r>
              <w:rPr>
                <w:noProof/>
                <w:webHidden/>
              </w:rPr>
              <w:fldChar w:fldCharType="separate"/>
            </w:r>
            <w:r>
              <w:rPr>
                <w:noProof/>
                <w:webHidden/>
              </w:rPr>
              <w:t>34</w:t>
            </w:r>
            <w:r>
              <w:rPr>
                <w:noProof/>
                <w:webHidden/>
              </w:rPr>
              <w:fldChar w:fldCharType="end"/>
            </w:r>
          </w:hyperlink>
        </w:p>
        <w:p w14:paraId="17619736" w14:textId="35A0FD40" w:rsidR="00E27FB0" w:rsidRDefault="00E27FB0">
          <w:pPr>
            <w:pStyle w:val="TDC2"/>
            <w:tabs>
              <w:tab w:val="right" w:leader="dot" w:pos="9396"/>
            </w:tabs>
            <w:rPr>
              <w:rFonts w:asciiTheme="minorHAnsi" w:eastAsiaTheme="minorEastAsia" w:hAnsiTheme="minorHAnsi" w:cstheme="minorBidi"/>
              <w:noProof/>
              <w:kern w:val="2"/>
              <w:sz w:val="24"/>
              <w:szCs w:val="24"/>
              <w:lang w:val="en-US"/>
              <w14:ligatures w14:val="standardContextual"/>
            </w:rPr>
          </w:pPr>
          <w:hyperlink w:anchor="_Toc238414642" w:history="1">
            <w:r w:rsidRPr="00C07789">
              <w:rPr>
                <w:rStyle w:val="Hipervnculo"/>
                <w:noProof/>
              </w:rPr>
              <w:t>10.4. Método de certificación</w:t>
            </w:r>
            <w:r>
              <w:rPr>
                <w:noProof/>
                <w:webHidden/>
              </w:rPr>
              <w:tab/>
            </w:r>
            <w:r>
              <w:rPr>
                <w:noProof/>
                <w:webHidden/>
              </w:rPr>
              <w:fldChar w:fldCharType="begin"/>
            </w:r>
            <w:r>
              <w:rPr>
                <w:noProof/>
                <w:webHidden/>
              </w:rPr>
              <w:instrText xml:space="preserve"> PAGEREF _Toc238414642 \h </w:instrText>
            </w:r>
            <w:r>
              <w:rPr>
                <w:noProof/>
                <w:webHidden/>
              </w:rPr>
            </w:r>
            <w:r>
              <w:rPr>
                <w:noProof/>
                <w:webHidden/>
              </w:rPr>
              <w:fldChar w:fldCharType="separate"/>
            </w:r>
            <w:r>
              <w:rPr>
                <w:noProof/>
                <w:webHidden/>
              </w:rPr>
              <w:t>35</w:t>
            </w:r>
            <w:r>
              <w:rPr>
                <w:noProof/>
                <w:webHidden/>
              </w:rPr>
              <w:fldChar w:fldCharType="end"/>
            </w:r>
          </w:hyperlink>
        </w:p>
        <w:p w14:paraId="15F2B5FB" w14:textId="00BCAF91" w:rsidR="00E27FB0" w:rsidRDefault="00E27FB0">
          <w:pPr>
            <w:pStyle w:val="TDC1"/>
            <w:tabs>
              <w:tab w:val="right" w:leader="dot" w:pos="9396"/>
            </w:tabs>
            <w:rPr>
              <w:rFonts w:asciiTheme="minorHAnsi" w:eastAsiaTheme="minorEastAsia" w:hAnsiTheme="minorHAnsi" w:cstheme="minorBidi"/>
              <w:noProof/>
              <w:kern w:val="2"/>
              <w:sz w:val="24"/>
              <w:szCs w:val="24"/>
              <w:lang w:val="en-US"/>
              <w14:ligatures w14:val="standardContextual"/>
            </w:rPr>
          </w:pPr>
          <w:hyperlink w:anchor="_Toc238414643" w:history="1">
            <w:r w:rsidRPr="00C07789">
              <w:rPr>
                <w:rStyle w:val="Hipervnculo"/>
                <w:noProof/>
              </w:rPr>
              <w:t>11. Multiplicación territorial</w:t>
            </w:r>
            <w:r>
              <w:rPr>
                <w:noProof/>
                <w:webHidden/>
              </w:rPr>
              <w:tab/>
            </w:r>
            <w:r>
              <w:rPr>
                <w:noProof/>
                <w:webHidden/>
              </w:rPr>
              <w:fldChar w:fldCharType="begin"/>
            </w:r>
            <w:r>
              <w:rPr>
                <w:noProof/>
                <w:webHidden/>
              </w:rPr>
              <w:instrText xml:space="preserve"> PAGEREF _Toc238414643 \h </w:instrText>
            </w:r>
            <w:r>
              <w:rPr>
                <w:noProof/>
                <w:webHidden/>
              </w:rPr>
            </w:r>
            <w:r>
              <w:rPr>
                <w:noProof/>
                <w:webHidden/>
              </w:rPr>
              <w:fldChar w:fldCharType="separate"/>
            </w:r>
            <w:r>
              <w:rPr>
                <w:noProof/>
                <w:webHidden/>
              </w:rPr>
              <w:t>36</w:t>
            </w:r>
            <w:r>
              <w:rPr>
                <w:noProof/>
                <w:webHidden/>
              </w:rPr>
              <w:fldChar w:fldCharType="end"/>
            </w:r>
          </w:hyperlink>
        </w:p>
        <w:p w14:paraId="1B3C1CFA" w14:textId="030DA031" w:rsidR="00E27FB0" w:rsidRDefault="00E27FB0">
          <w:pPr>
            <w:pStyle w:val="TDC2"/>
            <w:tabs>
              <w:tab w:val="right" w:leader="dot" w:pos="9396"/>
            </w:tabs>
            <w:rPr>
              <w:rFonts w:asciiTheme="minorHAnsi" w:eastAsiaTheme="minorEastAsia" w:hAnsiTheme="minorHAnsi" w:cstheme="minorBidi"/>
              <w:noProof/>
              <w:kern w:val="2"/>
              <w:sz w:val="24"/>
              <w:szCs w:val="24"/>
              <w:lang w:val="en-US"/>
              <w14:ligatures w14:val="standardContextual"/>
            </w:rPr>
          </w:pPr>
          <w:hyperlink w:anchor="_Toc238414644" w:history="1">
            <w:r w:rsidRPr="00C07789">
              <w:rPr>
                <w:rStyle w:val="Hipervnculo"/>
                <w:noProof/>
              </w:rPr>
              <w:t>11.1. Proceso operativo</w:t>
            </w:r>
            <w:r>
              <w:rPr>
                <w:noProof/>
                <w:webHidden/>
              </w:rPr>
              <w:tab/>
            </w:r>
            <w:r>
              <w:rPr>
                <w:noProof/>
                <w:webHidden/>
              </w:rPr>
              <w:fldChar w:fldCharType="begin"/>
            </w:r>
            <w:r>
              <w:rPr>
                <w:noProof/>
                <w:webHidden/>
              </w:rPr>
              <w:instrText xml:space="preserve"> PAGEREF _Toc238414644 \h </w:instrText>
            </w:r>
            <w:r>
              <w:rPr>
                <w:noProof/>
                <w:webHidden/>
              </w:rPr>
            </w:r>
            <w:r>
              <w:rPr>
                <w:noProof/>
                <w:webHidden/>
              </w:rPr>
              <w:fldChar w:fldCharType="separate"/>
            </w:r>
            <w:r>
              <w:rPr>
                <w:noProof/>
                <w:webHidden/>
              </w:rPr>
              <w:t>36</w:t>
            </w:r>
            <w:r>
              <w:rPr>
                <w:noProof/>
                <w:webHidden/>
              </w:rPr>
              <w:fldChar w:fldCharType="end"/>
            </w:r>
          </w:hyperlink>
        </w:p>
        <w:p w14:paraId="6C305E89" w14:textId="41CB1DD6" w:rsidR="00E27FB0" w:rsidRDefault="00E27FB0">
          <w:pPr>
            <w:pStyle w:val="TDC2"/>
            <w:tabs>
              <w:tab w:val="right" w:leader="dot" w:pos="9396"/>
            </w:tabs>
            <w:rPr>
              <w:rFonts w:asciiTheme="minorHAnsi" w:eastAsiaTheme="minorEastAsia" w:hAnsiTheme="minorHAnsi" w:cstheme="minorBidi"/>
              <w:noProof/>
              <w:kern w:val="2"/>
              <w:sz w:val="24"/>
              <w:szCs w:val="24"/>
              <w:lang w:val="en-US"/>
              <w14:ligatures w14:val="standardContextual"/>
            </w:rPr>
          </w:pPr>
          <w:hyperlink w:anchor="_Toc238414645" w:history="1">
            <w:r w:rsidRPr="00C07789">
              <w:rPr>
                <w:rStyle w:val="Hipervnculo"/>
                <w:noProof/>
              </w:rPr>
              <w:t>11.2. Elementos esenciales y adaptables</w:t>
            </w:r>
            <w:r>
              <w:rPr>
                <w:noProof/>
                <w:webHidden/>
              </w:rPr>
              <w:tab/>
            </w:r>
            <w:r>
              <w:rPr>
                <w:noProof/>
                <w:webHidden/>
              </w:rPr>
              <w:fldChar w:fldCharType="begin"/>
            </w:r>
            <w:r>
              <w:rPr>
                <w:noProof/>
                <w:webHidden/>
              </w:rPr>
              <w:instrText xml:space="preserve"> PAGEREF _Toc238414645 \h </w:instrText>
            </w:r>
            <w:r>
              <w:rPr>
                <w:noProof/>
                <w:webHidden/>
              </w:rPr>
            </w:r>
            <w:r>
              <w:rPr>
                <w:noProof/>
                <w:webHidden/>
              </w:rPr>
              <w:fldChar w:fldCharType="separate"/>
            </w:r>
            <w:r>
              <w:rPr>
                <w:noProof/>
                <w:webHidden/>
              </w:rPr>
              <w:t>36</w:t>
            </w:r>
            <w:r>
              <w:rPr>
                <w:noProof/>
                <w:webHidden/>
              </w:rPr>
              <w:fldChar w:fldCharType="end"/>
            </w:r>
          </w:hyperlink>
        </w:p>
        <w:p w14:paraId="16A7A50F" w14:textId="6402D7C4" w:rsidR="00E27FB0" w:rsidRDefault="00E27FB0">
          <w:pPr>
            <w:pStyle w:val="TDC2"/>
            <w:tabs>
              <w:tab w:val="right" w:leader="dot" w:pos="9396"/>
            </w:tabs>
            <w:rPr>
              <w:rFonts w:asciiTheme="minorHAnsi" w:eastAsiaTheme="minorEastAsia" w:hAnsiTheme="minorHAnsi" w:cstheme="minorBidi"/>
              <w:noProof/>
              <w:kern w:val="2"/>
              <w:sz w:val="24"/>
              <w:szCs w:val="24"/>
              <w:lang w:val="en-US"/>
              <w14:ligatures w14:val="standardContextual"/>
            </w:rPr>
          </w:pPr>
          <w:hyperlink w:anchor="_Toc238414646" w:history="1">
            <w:r w:rsidRPr="00C07789">
              <w:rPr>
                <w:rStyle w:val="Hipervnculo"/>
                <w:noProof/>
              </w:rPr>
              <w:t>11.3. Validación institucional pendiente</w:t>
            </w:r>
            <w:r>
              <w:rPr>
                <w:noProof/>
                <w:webHidden/>
              </w:rPr>
              <w:tab/>
            </w:r>
            <w:r>
              <w:rPr>
                <w:noProof/>
                <w:webHidden/>
              </w:rPr>
              <w:fldChar w:fldCharType="begin"/>
            </w:r>
            <w:r>
              <w:rPr>
                <w:noProof/>
                <w:webHidden/>
              </w:rPr>
              <w:instrText xml:space="preserve"> PAGEREF _Toc238414646 \h </w:instrText>
            </w:r>
            <w:r>
              <w:rPr>
                <w:noProof/>
                <w:webHidden/>
              </w:rPr>
            </w:r>
            <w:r>
              <w:rPr>
                <w:noProof/>
                <w:webHidden/>
              </w:rPr>
              <w:fldChar w:fldCharType="separate"/>
            </w:r>
            <w:r>
              <w:rPr>
                <w:noProof/>
                <w:webHidden/>
              </w:rPr>
              <w:t>37</w:t>
            </w:r>
            <w:r>
              <w:rPr>
                <w:noProof/>
                <w:webHidden/>
              </w:rPr>
              <w:fldChar w:fldCharType="end"/>
            </w:r>
          </w:hyperlink>
        </w:p>
        <w:p w14:paraId="3873EA85" w14:textId="4935149C" w:rsidR="00E27FB0" w:rsidRDefault="00E27FB0">
          <w:pPr>
            <w:pStyle w:val="TDC1"/>
            <w:tabs>
              <w:tab w:val="right" w:leader="dot" w:pos="9396"/>
            </w:tabs>
            <w:rPr>
              <w:rFonts w:asciiTheme="minorHAnsi" w:eastAsiaTheme="minorEastAsia" w:hAnsiTheme="minorHAnsi" w:cstheme="minorBidi"/>
              <w:noProof/>
              <w:kern w:val="2"/>
              <w:sz w:val="24"/>
              <w:szCs w:val="24"/>
              <w:lang w:val="en-US"/>
              <w14:ligatures w14:val="standardContextual"/>
            </w:rPr>
          </w:pPr>
          <w:hyperlink w:anchor="_Toc238414647" w:history="1">
            <w:r w:rsidRPr="00C07789">
              <w:rPr>
                <w:rStyle w:val="Hipervnculo"/>
                <w:noProof/>
              </w:rPr>
              <w:t>12. Kit de Formación</w:t>
            </w:r>
            <w:r>
              <w:rPr>
                <w:noProof/>
                <w:webHidden/>
              </w:rPr>
              <w:tab/>
            </w:r>
            <w:r>
              <w:rPr>
                <w:noProof/>
                <w:webHidden/>
              </w:rPr>
              <w:fldChar w:fldCharType="begin"/>
            </w:r>
            <w:r>
              <w:rPr>
                <w:noProof/>
                <w:webHidden/>
              </w:rPr>
              <w:instrText xml:space="preserve"> PAGEREF _Toc238414647 \h </w:instrText>
            </w:r>
            <w:r>
              <w:rPr>
                <w:noProof/>
                <w:webHidden/>
              </w:rPr>
            </w:r>
            <w:r>
              <w:rPr>
                <w:noProof/>
                <w:webHidden/>
              </w:rPr>
              <w:fldChar w:fldCharType="separate"/>
            </w:r>
            <w:r>
              <w:rPr>
                <w:noProof/>
                <w:webHidden/>
              </w:rPr>
              <w:t>37</w:t>
            </w:r>
            <w:r>
              <w:rPr>
                <w:noProof/>
                <w:webHidden/>
              </w:rPr>
              <w:fldChar w:fldCharType="end"/>
            </w:r>
          </w:hyperlink>
        </w:p>
        <w:p w14:paraId="51F8C163" w14:textId="717B150C" w:rsidR="00E27FB0" w:rsidRDefault="00E27FB0">
          <w:pPr>
            <w:pStyle w:val="TDC1"/>
            <w:tabs>
              <w:tab w:val="right" w:leader="dot" w:pos="9396"/>
            </w:tabs>
            <w:rPr>
              <w:rFonts w:asciiTheme="minorHAnsi" w:eastAsiaTheme="minorEastAsia" w:hAnsiTheme="minorHAnsi" w:cstheme="minorBidi"/>
              <w:noProof/>
              <w:kern w:val="2"/>
              <w:sz w:val="24"/>
              <w:szCs w:val="24"/>
              <w:lang w:val="en-US"/>
              <w14:ligatures w14:val="standardContextual"/>
            </w:rPr>
          </w:pPr>
          <w:hyperlink w:anchor="_Toc238414648" w:history="1">
            <w:r w:rsidRPr="00C07789">
              <w:rPr>
                <w:rStyle w:val="Hipervnculo"/>
                <w:noProof/>
              </w:rPr>
              <w:t>13. Referencias</w:t>
            </w:r>
            <w:r>
              <w:rPr>
                <w:noProof/>
                <w:webHidden/>
              </w:rPr>
              <w:tab/>
            </w:r>
            <w:r>
              <w:rPr>
                <w:noProof/>
                <w:webHidden/>
              </w:rPr>
              <w:fldChar w:fldCharType="begin"/>
            </w:r>
            <w:r>
              <w:rPr>
                <w:noProof/>
                <w:webHidden/>
              </w:rPr>
              <w:instrText xml:space="preserve"> PAGEREF _Toc238414648 \h </w:instrText>
            </w:r>
            <w:r>
              <w:rPr>
                <w:noProof/>
                <w:webHidden/>
              </w:rPr>
            </w:r>
            <w:r>
              <w:rPr>
                <w:noProof/>
                <w:webHidden/>
              </w:rPr>
              <w:fldChar w:fldCharType="separate"/>
            </w:r>
            <w:r>
              <w:rPr>
                <w:noProof/>
                <w:webHidden/>
              </w:rPr>
              <w:t>37</w:t>
            </w:r>
            <w:r>
              <w:rPr>
                <w:noProof/>
                <w:webHidden/>
              </w:rPr>
              <w:fldChar w:fldCharType="end"/>
            </w:r>
          </w:hyperlink>
        </w:p>
        <w:p w14:paraId="5D73DCDB" w14:textId="4F1FE155" w:rsidR="0079031E" w:rsidRDefault="00E86579">
          <w:pPr>
            <w:pBdr>
              <w:top w:val="nil"/>
              <w:left w:val="nil"/>
              <w:bottom w:val="nil"/>
              <w:right w:val="nil"/>
              <w:between w:val="nil"/>
            </w:pBdr>
            <w:tabs>
              <w:tab w:val="right" w:pos="9396"/>
            </w:tabs>
            <w:spacing w:after="100"/>
          </w:pPr>
          <w:r>
            <w:fldChar w:fldCharType="end"/>
          </w:r>
        </w:p>
      </w:sdtContent>
    </w:sdt>
    <w:p w14:paraId="4C7C3EBF" w14:textId="77777777" w:rsidR="00FD0F9C" w:rsidRDefault="00FD0F9C">
      <w:pPr>
        <w:pBdr>
          <w:top w:val="nil"/>
          <w:left w:val="nil"/>
          <w:bottom w:val="nil"/>
          <w:right w:val="nil"/>
          <w:between w:val="nil"/>
        </w:pBdr>
        <w:tabs>
          <w:tab w:val="right" w:pos="9396"/>
        </w:tabs>
        <w:spacing w:after="100"/>
      </w:pPr>
    </w:p>
    <w:p w14:paraId="2BB9B6DF" w14:textId="77777777" w:rsidR="00FD0F9C" w:rsidRDefault="00FD0F9C">
      <w:pPr>
        <w:pBdr>
          <w:top w:val="nil"/>
          <w:left w:val="nil"/>
          <w:bottom w:val="nil"/>
          <w:right w:val="nil"/>
          <w:between w:val="nil"/>
        </w:pBdr>
        <w:tabs>
          <w:tab w:val="right" w:pos="9396"/>
        </w:tabs>
        <w:spacing w:after="100"/>
        <w:rPr>
          <w:rFonts w:ascii="Cambria" w:eastAsia="Cambria" w:hAnsi="Cambria" w:cs="Cambria"/>
          <w:color w:val="000000"/>
          <w:sz w:val="24"/>
          <w:szCs w:val="24"/>
        </w:rPr>
      </w:pPr>
    </w:p>
    <w:p w14:paraId="5C65AC30" w14:textId="081160F3" w:rsidR="00FD0F9C" w:rsidRDefault="00FD0F9C">
      <w:pPr>
        <w:pBdr>
          <w:top w:val="nil"/>
          <w:left w:val="nil"/>
          <w:bottom w:val="nil"/>
          <w:right w:val="nil"/>
          <w:between w:val="nil"/>
        </w:pBdr>
        <w:tabs>
          <w:tab w:val="right" w:pos="9396"/>
        </w:tabs>
        <w:spacing w:after="100"/>
        <w:rPr>
          <w:rFonts w:ascii="Cambria" w:eastAsia="Cambria" w:hAnsi="Cambria" w:cs="Cambria"/>
          <w:color w:val="000000"/>
          <w:sz w:val="24"/>
          <w:szCs w:val="24"/>
        </w:rPr>
      </w:pPr>
      <w:r>
        <w:rPr>
          <w:rFonts w:ascii="Cambria" w:eastAsia="Cambria" w:hAnsi="Cambria" w:cs="Cambria"/>
          <w:color w:val="000000"/>
          <w:sz w:val="24"/>
          <w:szCs w:val="24"/>
        </w:rPr>
        <w:br/>
      </w:r>
    </w:p>
    <w:p w14:paraId="1DC0F3DD" w14:textId="77777777" w:rsidR="00FD0F9C" w:rsidRDefault="00FD0F9C">
      <w:pPr>
        <w:rPr>
          <w:rFonts w:ascii="Cambria" w:eastAsia="Cambria" w:hAnsi="Cambria" w:cs="Cambria"/>
          <w:color w:val="000000"/>
          <w:sz w:val="24"/>
          <w:szCs w:val="24"/>
        </w:rPr>
      </w:pPr>
      <w:r>
        <w:rPr>
          <w:rFonts w:ascii="Cambria" w:eastAsia="Cambria" w:hAnsi="Cambria" w:cs="Cambria"/>
          <w:color w:val="000000"/>
          <w:sz w:val="24"/>
          <w:szCs w:val="24"/>
        </w:rPr>
        <w:br w:type="page"/>
      </w:r>
    </w:p>
    <w:bookmarkStart w:id="3" w:name="_Toc238414608"/>
    <w:p w14:paraId="40ECAA94" w14:textId="64AC96A2" w:rsidR="0079031E" w:rsidRPr="002E5873" w:rsidRDefault="00000000" w:rsidP="002E5873">
      <w:pPr>
        <w:pStyle w:val="Ttulo1"/>
      </w:pPr>
      <w:sdt>
        <w:sdtPr>
          <w:tag w:val="goog_rdk_14"/>
          <w:id w:val="-1268919390"/>
          <w:showingPlcHdr/>
        </w:sdtPr>
        <w:sdtContent>
          <w:r w:rsidR="002E5873">
            <w:t xml:space="preserve">     </w:t>
          </w:r>
        </w:sdtContent>
      </w:sdt>
      <w:r w:rsidR="00E86579" w:rsidRPr="002E5873">
        <w:t>1. Presentación y fundamentación del programa</w:t>
      </w:r>
      <w:bookmarkEnd w:id="3"/>
    </w:p>
    <w:p w14:paraId="5258D49E" w14:textId="77777777" w:rsidR="0079031E" w:rsidRDefault="00E86579">
      <w:r>
        <w:t>El Programa de Formación de Formadores para el acompañamiento a los Nuevos Actores Económicos (FdF-NAE) se concibe como un proceso de fortalecimiento de capacidades pedagógicas, metodológicas y empresariales dirigido a profesionales vinculados con universidades, Centros Universitarios Municipales, estructuras de desarrollo territorial, parques científicos y tecnológicos y otras organizaciones que prestan servicios de apoyo al ecosistema de los NAE en Cuba.</w:t>
      </w:r>
    </w:p>
    <w:p w14:paraId="34E19DF8" w14:textId="77777777" w:rsidR="0079031E" w:rsidRDefault="00E86579">
      <w:r>
        <w:t>La propuesta curricular responde a la orientación establecida en el Proyecto Apoyo a los nuevos actores económicos para una diversificación económica, innovativa y sostenible, orden de pedido 1, actividad 2.3.2. El programa busca desarrollar capacidades para diseñar y facilitar procesos de capacitación de personas adultas, aplicar metodologías activas de aprendizaje, diagnosticar y acompañar a mipymes y cooperativas, elaborar e implementar planes de mejora, desarrollar procesos de mentoría e incorporar herramientas y enfoques de innovación, inclusión, género y desarrollo territorial. Asimismo, debe preparar a las personas participantes para transferir posteriormente estas capacidades mediante un modelo de multiplicación territorial.</w:t>
      </w:r>
    </w:p>
    <w:p w14:paraId="4E761480" w14:textId="77777777" w:rsidR="0079031E" w:rsidRDefault="00E86579">
      <w:r>
        <w:t>El diseño curricular no se estructura como un conjunto de especializaciones en áreas funcionales de la empresa. Su propósito es desarrollar una visión integrada del ciclo de acompañamiento empresarial, de modo que las personas formadoras puedan comprender la situación de un NAE, identificar sus principales necesidades, formular junto con sus responsables un plan de mejora, acompañar su implementación, evaluar los cambios obtenidos y transferir posteriormente estas capacidades a otras personas asesoras y formadoras.</w:t>
      </w:r>
    </w:p>
    <w:p w14:paraId="22FD5170" w14:textId="77777777" w:rsidR="0079031E" w:rsidRDefault="00E86579">
      <w:r>
        <w:t>El Programa FdF-NAE incorporará herramientas del Programa Cadenas de Valor Inclusivas (CVI) del PNUD como referentes metodológicos complementarios. Se seleccionarán de acuerdo con la situación empresarial, la etapa de desarrollo, las características, las necesidades y el territorio de cada NAE; no constituyen una metodología obligatoria ni independiente del programa.</w:t>
      </w:r>
    </w:p>
    <w:p w14:paraId="741E9875" w14:textId="77777777" w:rsidR="00FD0F9C" w:rsidRDefault="00FD0F9C"/>
    <w:p w14:paraId="14DE9B12" w14:textId="77777777" w:rsidR="00FD0F9C" w:rsidRDefault="00FD0F9C"/>
    <w:p w14:paraId="6B29EE7B" w14:textId="77777777" w:rsidR="0079031E" w:rsidRDefault="00E86579">
      <w:pPr>
        <w:pStyle w:val="Ttulo2"/>
      </w:pPr>
      <w:bookmarkStart w:id="4" w:name="_Toc238414609"/>
      <w:r>
        <w:lastRenderedPageBreak/>
        <w:t>1.1. Fundamentación conceptual de las competencias</w:t>
      </w:r>
      <w:bookmarkEnd w:id="4"/>
    </w:p>
    <w:p w14:paraId="42AED8BF" w14:textId="77777777" w:rsidR="0079031E" w:rsidRDefault="00E86579">
      <w:r>
        <w:t>En el Programa FdF-NAE, una competencia de salida es la capacidad demostrable de integrar conocimientos, habilidades prácticas, actitudes y criterios éticos para responder a situaciones profesionales concretas con autonomía y responsabilidad. Las competencias se expresan mediante actuaciones observables y evidencias de desempeño.</w:t>
      </w:r>
    </w:p>
    <w:p w14:paraId="48BDFF2A" w14:textId="77777777" w:rsidR="0079031E" w:rsidRDefault="00E86579">
      <w:r>
        <w:t>La profesionalización de quienes trabajan en la educación de personas adultas requiere comprender el aprendizaje adulto, diagnosticar necesidades, diseñar y facilitar procesos pertinentes, gestionar grupos y evaluar para mejorar. La persona formadora actúa como facilitadora, orientadora y acompañante del aprendizaje.</w:t>
      </w:r>
    </w:p>
    <w:p w14:paraId="3BF2B7B0" w14:textId="77777777" w:rsidR="0079031E" w:rsidRDefault="00E86579">
      <w:pPr>
        <w:pStyle w:val="Ttulo2"/>
      </w:pPr>
      <w:bookmarkStart w:id="5" w:name="_Toc238414610"/>
      <w:r>
        <w:t>1.2. Doble lógica de desarrollo de la competencia</w:t>
      </w:r>
      <w:bookmarkEnd w:id="5"/>
    </w:p>
    <w:p w14:paraId="697DB513" w14:textId="77777777" w:rsidR="0079031E" w:rsidRDefault="00E86579">
      <w:r>
        <w:t>La arquitectura del programa articula dos ciclos complementarios:</w:t>
      </w:r>
    </w:p>
    <w:p w14:paraId="16988773" w14:textId="77777777" w:rsidR="0079031E" w:rsidRDefault="00E86579">
      <w:r>
        <w:t xml:space="preserve">Ciclo pedagógico de la persona formadora: </w:t>
      </w:r>
    </w:p>
    <w:p w14:paraId="74910FAE" w14:textId="77777777" w:rsidR="0079031E" w:rsidRDefault="00E86579">
      <w:r>
        <w:rPr>
          <w:noProof/>
        </w:rPr>
        <mc:AlternateContent>
          <mc:Choice Requires="wpg">
            <w:drawing>
              <wp:inline distT="0" distB="0" distL="0" distR="0" wp14:anchorId="02860D36" wp14:editId="6BB572EF">
                <wp:extent cx="5486400" cy="1009650"/>
                <wp:effectExtent l="0" t="0" r="0" b="0"/>
                <wp:docPr id="38" name="Grupo 38"/>
                <wp:cNvGraphicFramePr/>
                <a:graphic xmlns:a="http://schemas.openxmlformats.org/drawingml/2006/main">
                  <a:graphicData uri="http://schemas.microsoft.com/office/word/2010/wordprocessingGroup">
                    <wpg:wgp>
                      <wpg:cNvGrpSpPr/>
                      <wpg:grpSpPr>
                        <a:xfrm>
                          <a:off x="0" y="0"/>
                          <a:ext cx="5486400" cy="1009650"/>
                          <a:chOff x="0" y="0"/>
                          <a:chExt cx="5499100" cy="1009650"/>
                        </a:xfrm>
                      </wpg:grpSpPr>
                      <wpg:grpSp>
                        <wpg:cNvPr id="594389997" name="Grupo 594389997"/>
                        <wpg:cNvGrpSpPr/>
                        <wpg:grpSpPr>
                          <a:xfrm>
                            <a:off x="0" y="0"/>
                            <a:ext cx="5486400" cy="1009650"/>
                            <a:chOff x="0" y="0"/>
                            <a:chExt cx="5486400" cy="1009650"/>
                          </a:xfrm>
                        </wpg:grpSpPr>
                        <wps:wsp>
                          <wps:cNvPr id="699667529" name="Rectángulo 699667529"/>
                          <wps:cNvSpPr/>
                          <wps:spPr>
                            <a:xfrm>
                              <a:off x="0" y="0"/>
                              <a:ext cx="5486400" cy="1009650"/>
                            </a:xfrm>
                            <a:prstGeom prst="rect">
                              <a:avLst/>
                            </a:prstGeom>
                            <a:noFill/>
                            <a:ln>
                              <a:noFill/>
                            </a:ln>
                          </wps:spPr>
                          <wps:txbx>
                            <w:txbxContent>
                              <w:p w14:paraId="31D9377A" w14:textId="77777777" w:rsidR="0079031E" w:rsidRDefault="0079031E">
                                <w:pPr>
                                  <w:spacing w:line="240" w:lineRule="auto"/>
                                  <w:jc w:val="left"/>
                                  <w:textDirection w:val="btLr"/>
                                </w:pPr>
                              </w:p>
                            </w:txbxContent>
                          </wps:txbx>
                          <wps:bodyPr spcFirstLastPara="1" wrap="square" lIns="91425" tIns="91425" rIns="91425" bIns="91425" anchor="ctr" anchorCtr="0">
                            <a:noAutofit/>
                          </wps:bodyPr>
                        </wps:wsp>
                        <wps:wsp>
                          <wps:cNvPr id="737200488" name="Rectángulo: esquinas redondeadas 737200488"/>
                          <wps:cNvSpPr/>
                          <wps:spPr>
                            <a:xfrm>
                              <a:off x="0" y="241220"/>
                              <a:ext cx="685799" cy="527208"/>
                            </a:xfrm>
                            <a:prstGeom prst="roundRect">
                              <a:avLst>
                                <a:gd name="adj" fmla="val 10000"/>
                              </a:avLst>
                            </a:prstGeom>
                            <a:solidFill>
                              <a:schemeClr val="accent2"/>
                            </a:solidFill>
                            <a:ln w="25400" cap="flat" cmpd="sng">
                              <a:solidFill>
                                <a:schemeClr val="lt1"/>
                              </a:solidFill>
                              <a:prstDash val="solid"/>
                              <a:round/>
                              <a:headEnd type="none" w="sm" len="sm"/>
                              <a:tailEnd type="none" w="sm" len="sm"/>
                            </a:ln>
                          </wps:spPr>
                          <wps:txbx>
                            <w:txbxContent>
                              <w:p w14:paraId="1B7383A7" w14:textId="77777777" w:rsidR="0079031E" w:rsidRDefault="0079031E">
                                <w:pPr>
                                  <w:spacing w:line="240" w:lineRule="auto"/>
                                  <w:jc w:val="left"/>
                                  <w:textDirection w:val="btLr"/>
                                </w:pPr>
                              </w:p>
                            </w:txbxContent>
                          </wps:txbx>
                          <wps:bodyPr spcFirstLastPara="1" wrap="square" lIns="91425" tIns="91425" rIns="91425" bIns="91425" anchor="ctr" anchorCtr="0">
                            <a:noAutofit/>
                          </wps:bodyPr>
                        </wps:wsp>
                        <wps:wsp>
                          <wps:cNvPr id="862957033" name="Cuadro de texto 862957033"/>
                          <wps:cNvSpPr txBox="1"/>
                          <wps:spPr>
                            <a:xfrm>
                              <a:off x="15441" y="256661"/>
                              <a:ext cx="654917" cy="496326"/>
                            </a:xfrm>
                            <a:prstGeom prst="rect">
                              <a:avLst/>
                            </a:prstGeom>
                            <a:noFill/>
                            <a:ln>
                              <a:noFill/>
                            </a:ln>
                          </wps:spPr>
                          <wps:txbx>
                            <w:txbxContent>
                              <w:p w14:paraId="23924CB4" w14:textId="77777777" w:rsidR="0079031E" w:rsidRDefault="00E86579">
                                <w:pPr>
                                  <w:spacing w:line="215" w:lineRule="auto"/>
                                  <w:jc w:val="center"/>
                                  <w:textDirection w:val="btLr"/>
                                </w:pPr>
                                <w:r>
                                  <w:rPr>
                                    <w:rFonts w:ascii="Cambria" w:eastAsia="Cambria" w:hAnsi="Cambria" w:cs="Cambria"/>
                                    <w:color w:val="000000"/>
                                    <w:sz w:val="16"/>
                                  </w:rPr>
                                  <w:t>Diagnosticar necesidades de aprendizaje</w:t>
                                </w:r>
                              </w:p>
                            </w:txbxContent>
                          </wps:txbx>
                          <wps:bodyPr spcFirstLastPara="1" wrap="square" lIns="30475" tIns="30475" rIns="30475" bIns="30475" anchor="ctr" anchorCtr="0">
                            <a:noAutofit/>
                          </wps:bodyPr>
                        </wps:wsp>
                        <wps:wsp>
                          <wps:cNvPr id="1946982956" name="Flecha: a la derecha 1946982956"/>
                          <wps:cNvSpPr/>
                          <wps:spPr>
                            <a:xfrm>
                              <a:off x="754380" y="419785"/>
                              <a:ext cx="145389" cy="170078"/>
                            </a:xfrm>
                            <a:prstGeom prst="rightArrow">
                              <a:avLst>
                                <a:gd name="adj1" fmla="val 60000"/>
                                <a:gd name="adj2" fmla="val 50000"/>
                              </a:avLst>
                            </a:prstGeom>
                            <a:solidFill>
                              <a:schemeClr val="accent2"/>
                            </a:solidFill>
                            <a:ln>
                              <a:noFill/>
                            </a:ln>
                          </wps:spPr>
                          <wps:txbx>
                            <w:txbxContent>
                              <w:p w14:paraId="00E27546" w14:textId="77777777" w:rsidR="0079031E" w:rsidRDefault="0079031E">
                                <w:pPr>
                                  <w:spacing w:line="240" w:lineRule="auto"/>
                                  <w:jc w:val="left"/>
                                  <w:textDirection w:val="btLr"/>
                                </w:pPr>
                              </w:p>
                            </w:txbxContent>
                          </wps:txbx>
                          <wps:bodyPr spcFirstLastPara="1" wrap="square" lIns="91425" tIns="91425" rIns="91425" bIns="91425" anchor="ctr" anchorCtr="0">
                            <a:noAutofit/>
                          </wps:bodyPr>
                        </wps:wsp>
                        <wps:wsp>
                          <wps:cNvPr id="125068585" name="Cuadro de texto 125068585"/>
                          <wps:cNvSpPr txBox="1"/>
                          <wps:spPr>
                            <a:xfrm>
                              <a:off x="754380" y="453801"/>
                              <a:ext cx="101772" cy="102046"/>
                            </a:xfrm>
                            <a:prstGeom prst="rect">
                              <a:avLst/>
                            </a:prstGeom>
                            <a:noFill/>
                            <a:ln>
                              <a:noFill/>
                            </a:ln>
                          </wps:spPr>
                          <wps:txbx>
                            <w:txbxContent>
                              <w:p w14:paraId="0DDD0622" w14:textId="77777777" w:rsidR="0079031E" w:rsidRDefault="0079031E">
                                <w:pPr>
                                  <w:spacing w:line="215" w:lineRule="auto"/>
                                  <w:jc w:val="center"/>
                                  <w:textDirection w:val="btLr"/>
                                </w:pPr>
                              </w:p>
                            </w:txbxContent>
                          </wps:txbx>
                          <wps:bodyPr spcFirstLastPara="1" wrap="square" lIns="0" tIns="0" rIns="0" bIns="0" anchor="ctr" anchorCtr="0">
                            <a:noAutofit/>
                          </wps:bodyPr>
                        </wps:wsp>
                        <wps:wsp>
                          <wps:cNvPr id="1005807995" name="Rectángulo: esquinas redondeadas 1005807995"/>
                          <wps:cNvSpPr/>
                          <wps:spPr>
                            <a:xfrm>
                              <a:off x="960120" y="241220"/>
                              <a:ext cx="685799" cy="527208"/>
                            </a:xfrm>
                            <a:prstGeom prst="roundRect">
                              <a:avLst>
                                <a:gd name="adj" fmla="val 10000"/>
                              </a:avLst>
                            </a:prstGeom>
                            <a:solidFill>
                              <a:schemeClr val="accent3"/>
                            </a:solidFill>
                            <a:ln w="25400" cap="flat" cmpd="sng">
                              <a:solidFill>
                                <a:schemeClr val="lt1"/>
                              </a:solidFill>
                              <a:prstDash val="solid"/>
                              <a:round/>
                              <a:headEnd type="none" w="sm" len="sm"/>
                              <a:tailEnd type="none" w="sm" len="sm"/>
                            </a:ln>
                          </wps:spPr>
                          <wps:txbx>
                            <w:txbxContent>
                              <w:p w14:paraId="21A6FA21" w14:textId="77777777" w:rsidR="0079031E" w:rsidRDefault="0079031E">
                                <w:pPr>
                                  <w:spacing w:line="240" w:lineRule="auto"/>
                                  <w:jc w:val="left"/>
                                  <w:textDirection w:val="btLr"/>
                                </w:pPr>
                              </w:p>
                            </w:txbxContent>
                          </wps:txbx>
                          <wps:bodyPr spcFirstLastPara="1" wrap="square" lIns="91425" tIns="91425" rIns="91425" bIns="91425" anchor="ctr" anchorCtr="0">
                            <a:noAutofit/>
                          </wps:bodyPr>
                        </wps:wsp>
                        <wps:wsp>
                          <wps:cNvPr id="1709085148" name="Cuadro de texto 1709085148"/>
                          <wps:cNvSpPr txBox="1"/>
                          <wps:spPr>
                            <a:xfrm>
                              <a:off x="975561" y="256661"/>
                              <a:ext cx="654917" cy="496326"/>
                            </a:xfrm>
                            <a:prstGeom prst="rect">
                              <a:avLst/>
                            </a:prstGeom>
                            <a:noFill/>
                            <a:ln>
                              <a:noFill/>
                            </a:ln>
                          </wps:spPr>
                          <wps:txbx>
                            <w:txbxContent>
                              <w:p w14:paraId="4B38794B" w14:textId="77777777" w:rsidR="0079031E" w:rsidRDefault="00E86579">
                                <w:pPr>
                                  <w:spacing w:line="215" w:lineRule="auto"/>
                                  <w:jc w:val="center"/>
                                  <w:textDirection w:val="btLr"/>
                                </w:pPr>
                                <w:r>
                                  <w:rPr>
                                    <w:rFonts w:ascii="Cambria" w:eastAsia="Cambria" w:hAnsi="Cambria" w:cs="Cambria"/>
                                    <w:color w:val="000000"/>
                                    <w:sz w:val="16"/>
                                  </w:rPr>
                                  <w:t>Diseñar</w:t>
                                </w:r>
                              </w:p>
                            </w:txbxContent>
                          </wps:txbx>
                          <wps:bodyPr spcFirstLastPara="1" wrap="square" lIns="30475" tIns="30475" rIns="30475" bIns="30475" anchor="ctr" anchorCtr="0">
                            <a:noAutofit/>
                          </wps:bodyPr>
                        </wps:wsp>
                        <wps:wsp>
                          <wps:cNvPr id="1607385583" name="Flecha: a la derecha 1607385583"/>
                          <wps:cNvSpPr/>
                          <wps:spPr>
                            <a:xfrm>
                              <a:off x="1714500" y="419785"/>
                              <a:ext cx="145389" cy="170078"/>
                            </a:xfrm>
                            <a:prstGeom prst="rightArrow">
                              <a:avLst>
                                <a:gd name="adj1" fmla="val 60000"/>
                                <a:gd name="adj2" fmla="val 50000"/>
                              </a:avLst>
                            </a:prstGeom>
                            <a:solidFill>
                              <a:schemeClr val="accent3"/>
                            </a:solidFill>
                            <a:ln>
                              <a:noFill/>
                            </a:ln>
                          </wps:spPr>
                          <wps:txbx>
                            <w:txbxContent>
                              <w:p w14:paraId="0F61E899" w14:textId="77777777" w:rsidR="0079031E" w:rsidRDefault="0079031E">
                                <w:pPr>
                                  <w:spacing w:line="240" w:lineRule="auto"/>
                                  <w:jc w:val="left"/>
                                  <w:textDirection w:val="btLr"/>
                                </w:pPr>
                              </w:p>
                            </w:txbxContent>
                          </wps:txbx>
                          <wps:bodyPr spcFirstLastPara="1" wrap="square" lIns="91425" tIns="91425" rIns="91425" bIns="91425" anchor="ctr" anchorCtr="0">
                            <a:noAutofit/>
                          </wps:bodyPr>
                        </wps:wsp>
                        <wps:wsp>
                          <wps:cNvPr id="927565156" name="Cuadro de texto 927565156"/>
                          <wps:cNvSpPr txBox="1"/>
                          <wps:spPr>
                            <a:xfrm>
                              <a:off x="1714500" y="453801"/>
                              <a:ext cx="101772" cy="102046"/>
                            </a:xfrm>
                            <a:prstGeom prst="rect">
                              <a:avLst/>
                            </a:prstGeom>
                            <a:noFill/>
                            <a:ln>
                              <a:noFill/>
                            </a:ln>
                          </wps:spPr>
                          <wps:txbx>
                            <w:txbxContent>
                              <w:p w14:paraId="33F402CC" w14:textId="77777777" w:rsidR="0079031E" w:rsidRDefault="0079031E">
                                <w:pPr>
                                  <w:spacing w:line="215" w:lineRule="auto"/>
                                  <w:jc w:val="center"/>
                                  <w:textDirection w:val="btLr"/>
                                </w:pPr>
                              </w:p>
                            </w:txbxContent>
                          </wps:txbx>
                          <wps:bodyPr spcFirstLastPara="1" wrap="square" lIns="0" tIns="0" rIns="0" bIns="0" anchor="ctr" anchorCtr="0">
                            <a:noAutofit/>
                          </wps:bodyPr>
                        </wps:wsp>
                        <wps:wsp>
                          <wps:cNvPr id="342131489" name="Rectángulo: esquinas redondeadas 342131489"/>
                          <wps:cNvSpPr/>
                          <wps:spPr>
                            <a:xfrm>
                              <a:off x="1920240" y="241220"/>
                              <a:ext cx="685799" cy="527208"/>
                            </a:xfrm>
                            <a:prstGeom prst="roundRect">
                              <a:avLst>
                                <a:gd name="adj" fmla="val 10000"/>
                              </a:avLst>
                            </a:prstGeom>
                            <a:solidFill>
                              <a:srgbClr val="7E61A2"/>
                            </a:solidFill>
                            <a:ln w="25400" cap="flat" cmpd="sng">
                              <a:solidFill>
                                <a:schemeClr val="lt1"/>
                              </a:solidFill>
                              <a:prstDash val="solid"/>
                              <a:round/>
                              <a:headEnd type="none" w="sm" len="sm"/>
                              <a:tailEnd type="none" w="sm" len="sm"/>
                            </a:ln>
                          </wps:spPr>
                          <wps:txbx>
                            <w:txbxContent>
                              <w:p w14:paraId="571FCD05" w14:textId="77777777" w:rsidR="0079031E" w:rsidRDefault="0079031E">
                                <w:pPr>
                                  <w:spacing w:line="240" w:lineRule="auto"/>
                                  <w:jc w:val="left"/>
                                  <w:textDirection w:val="btLr"/>
                                </w:pPr>
                              </w:p>
                            </w:txbxContent>
                          </wps:txbx>
                          <wps:bodyPr spcFirstLastPara="1" wrap="square" lIns="91425" tIns="91425" rIns="91425" bIns="91425" anchor="ctr" anchorCtr="0">
                            <a:noAutofit/>
                          </wps:bodyPr>
                        </wps:wsp>
                        <wps:wsp>
                          <wps:cNvPr id="811804666" name="Cuadro de texto 811804666"/>
                          <wps:cNvSpPr txBox="1"/>
                          <wps:spPr>
                            <a:xfrm>
                              <a:off x="1935681" y="256661"/>
                              <a:ext cx="654917" cy="496326"/>
                            </a:xfrm>
                            <a:prstGeom prst="rect">
                              <a:avLst/>
                            </a:prstGeom>
                            <a:noFill/>
                            <a:ln>
                              <a:noFill/>
                            </a:ln>
                          </wps:spPr>
                          <wps:txbx>
                            <w:txbxContent>
                              <w:p w14:paraId="4CBB1F0F" w14:textId="77777777" w:rsidR="0079031E" w:rsidRDefault="00E86579">
                                <w:pPr>
                                  <w:spacing w:line="215" w:lineRule="auto"/>
                                  <w:jc w:val="center"/>
                                  <w:textDirection w:val="btLr"/>
                                </w:pPr>
                                <w:r>
                                  <w:rPr>
                                    <w:rFonts w:ascii="Cambria" w:eastAsia="Cambria" w:hAnsi="Cambria" w:cs="Cambria"/>
                                    <w:color w:val="000000"/>
                                    <w:sz w:val="16"/>
                                  </w:rPr>
                                  <w:t>Facilitar</w:t>
                                </w:r>
                              </w:p>
                            </w:txbxContent>
                          </wps:txbx>
                          <wps:bodyPr spcFirstLastPara="1" wrap="square" lIns="30475" tIns="30475" rIns="30475" bIns="30475" anchor="ctr" anchorCtr="0">
                            <a:noAutofit/>
                          </wps:bodyPr>
                        </wps:wsp>
                        <wps:wsp>
                          <wps:cNvPr id="356159560" name="Flecha: a la derecha 356159560"/>
                          <wps:cNvSpPr/>
                          <wps:spPr>
                            <a:xfrm>
                              <a:off x="2674620" y="419785"/>
                              <a:ext cx="145389" cy="170078"/>
                            </a:xfrm>
                            <a:prstGeom prst="rightArrow">
                              <a:avLst>
                                <a:gd name="adj1" fmla="val 60000"/>
                                <a:gd name="adj2" fmla="val 50000"/>
                              </a:avLst>
                            </a:prstGeom>
                            <a:solidFill>
                              <a:srgbClr val="7E61A2"/>
                            </a:solidFill>
                            <a:ln>
                              <a:noFill/>
                            </a:ln>
                          </wps:spPr>
                          <wps:txbx>
                            <w:txbxContent>
                              <w:p w14:paraId="3562BA2C" w14:textId="77777777" w:rsidR="0079031E" w:rsidRDefault="0079031E">
                                <w:pPr>
                                  <w:spacing w:line="240" w:lineRule="auto"/>
                                  <w:jc w:val="left"/>
                                  <w:textDirection w:val="btLr"/>
                                </w:pPr>
                              </w:p>
                            </w:txbxContent>
                          </wps:txbx>
                          <wps:bodyPr spcFirstLastPara="1" wrap="square" lIns="91425" tIns="91425" rIns="91425" bIns="91425" anchor="ctr" anchorCtr="0">
                            <a:noAutofit/>
                          </wps:bodyPr>
                        </wps:wsp>
                        <wps:wsp>
                          <wps:cNvPr id="1862505963" name="Cuadro de texto 1862505963"/>
                          <wps:cNvSpPr txBox="1"/>
                          <wps:spPr>
                            <a:xfrm>
                              <a:off x="2674620" y="453801"/>
                              <a:ext cx="101772" cy="102046"/>
                            </a:xfrm>
                            <a:prstGeom prst="rect">
                              <a:avLst/>
                            </a:prstGeom>
                            <a:noFill/>
                            <a:ln>
                              <a:noFill/>
                            </a:ln>
                          </wps:spPr>
                          <wps:txbx>
                            <w:txbxContent>
                              <w:p w14:paraId="6845C268" w14:textId="77777777" w:rsidR="0079031E" w:rsidRDefault="0079031E">
                                <w:pPr>
                                  <w:spacing w:line="215" w:lineRule="auto"/>
                                  <w:jc w:val="center"/>
                                  <w:textDirection w:val="btLr"/>
                                </w:pPr>
                              </w:p>
                            </w:txbxContent>
                          </wps:txbx>
                          <wps:bodyPr spcFirstLastPara="1" wrap="square" lIns="0" tIns="0" rIns="0" bIns="0" anchor="ctr" anchorCtr="0">
                            <a:noAutofit/>
                          </wps:bodyPr>
                        </wps:wsp>
                        <wps:wsp>
                          <wps:cNvPr id="1241187500" name="Rectángulo: esquinas redondeadas 1241187500"/>
                          <wps:cNvSpPr/>
                          <wps:spPr>
                            <a:xfrm>
                              <a:off x="2880360" y="241220"/>
                              <a:ext cx="685799" cy="527208"/>
                            </a:xfrm>
                            <a:prstGeom prst="roundRect">
                              <a:avLst>
                                <a:gd name="adj" fmla="val 10000"/>
                              </a:avLst>
                            </a:prstGeom>
                            <a:solidFill>
                              <a:srgbClr val="4AA9C4"/>
                            </a:solidFill>
                            <a:ln w="25400" cap="flat" cmpd="sng">
                              <a:solidFill>
                                <a:schemeClr val="lt1"/>
                              </a:solidFill>
                              <a:prstDash val="solid"/>
                              <a:round/>
                              <a:headEnd type="none" w="sm" len="sm"/>
                              <a:tailEnd type="none" w="sm" len="sm"/>
                            </a:ln>
                          </wps:spPr>
                          <wps:txbx>
                            <w:txbxContent>
                              <w:p w14:paraId="4F280E6D" w14:textId="77777777" w:rsidR="0079031E" w:rsidRDefault="0079031E">
                                <w:pPr>
                                  <w:spacing w:line="240" w:lineRule="auto"/>
                                  <w:jc w:val="left"/>
                                  <w:textDirection w:val="btLr"/>
                                </w:pPr>
                              </w:p>
                            </w:txbxContent>
                          </wps:txbx>
                          <wps:bodyPr spcFirstLastPara="1" wrap="square" lIns="91425" tIns="91425" rIns="91425" bIns="91425" anchor="ctr" anchorCtr="0">
                            <a:noAutofit/>
                          </wps:bodyPr>
                        </wps:wsp>
                        <wps:wsp>
                          <wps:cNvPr id="202651615" name="Cuadro de texto 202651615"/>
                          <wps:cNvSpPr txBox="1"/>
                          <wps:spPr>
                            <a:xfrm>
                              <a:off x="2895801" y="256661"/>
                              <a:ext cx="654917" cy="496326"/>
                            </a:xfrm>
                            <a:prstGeom prst="rect">
                              <a:avLst/>
                            </a:prstGeom>
                            <a:noFill/>
                            <a:ln>
                              <a:noFill/>
                            </a:ln>
                          </wps:spPr>
                          <wps:txbx>
                            <w:txbxContent>
                              <w:p w14:paraId="754F61C9" w14:textId="77777777" w:rsidR="0079031E" w:rsidRDefault="00E86579">
                                <w:pPr>
                                  <w:spacing w:line="215" w:lineRule="auto"/>
                                  <w:jc w:val="center"/>
                                  <w:textDirection w:val="btLr"/>
                                </w:pPr>
                                <w:r>
                                  <w:rPr>
                                    <w:rFonts w:ascii="Cambria" w:eastAsia="Cambria" w:hAnsi="Cambria" w:cs="Cambria"/>
                                    <w:color w:val="000000"/>
                                    <w:sz w:val="16"/>
                                  </w:rPr>
                                  <w:t>Evaluar</w:t>
                                </w:r>
                              </w:p>
                            </w:txbxContent>
                          </wps:txbx>
                          <wps:bodyPr spcFirstLastPara="1" wrap="square" lIns="30475" tIns="30475" rIns="30475" bIns="30475" anchor="ctr" anchorCtr="0">
                            <a:noAutofit/>
                          </wps:bodyPr>
                        </wps:wsp>
                        <wps:wsp>
                          <wps:cNvPr id="199053984" name="Flecha: a la derecha 199053984"/>
                          <wps:cNvSpPr/>
                          <wps:spPr>
                            <a:xfrm>
                              <a:off x="3634740" y="419785"/>
                              <a:ext cx="145389" cy="170078"/>
                            </a:xfrm>
                            <a:prstGeom prst="rightArrow">
                              <a:avLst>
                                <a:gd name="adj1" fmla="val 60000"/>
                                <a:gd name="adj2" fmla="val 50000"/>
                              </a:avLst>
                            </a:prstGeom>
                            <a:solidFill>
                              <a:srgbClr val="4AA9C4"/>
                            </a:solidFill>
                            <a:ln>
                              <a:noFill/>
                            </a:ln>
                          </wps:spPr>
                          <wps:txbx>
                            <w:txbxContent>
                              <w:p w14:paraId="758345DD" w14:textId="77777777" w:rsidR="0079031E" w:rsidRDefault="0079031E">
                                <w:pPr>
                                  <w:spacing w:line="240" w:lineRule="auto"/>
                                  <w:jc w:val="left"/>
                                  <w:textDirection w:val="btLr"/>
                                </w:pPr>
                              </w:p>
                            </w:txbxContent>
                          </wps:txbx>
                          <wps:bodyPr spcFirstLastPara="1" wrap="square" lIns="91425" tIns="91425" rIns="91425" bIns="91425" anchor="ctr" anchorCtr="0">
                            <a:noAutofit/>
                          </wps:bodyPr>
                        </wps:wsp>
                        <wps:wsp>
                          <wps:cNvPr id="1609405235" name="Cuadro de texto 1609405235"/>
                          <wps:cNvSpPr txBox="1"/>
                          <wps:spPr>
                            <a:xfrm>
                              <a:off x="3634740" y="453801"/>
                              <a:ext cx="101772" cy="102046"/>
                            </a:xfrm>
                            <a:prstGeom prst="rect">
                              <a:avLst/>
                            </a:prstGeom>
                            <a:noFill/>
                            <a:ln>
                              <a:noFill/>
                            </a:ln>
                          </wps:spPr>
                          <wps:txbx>
                            <w:txbxContent>
                              <w:p w14:paraId="7C764A32" w14:textId="77777777" w:rsidR="0079031E" w:rsidRDefault="0079031E">
                                <w:pPr>
                                  <w:spacing w:line="215" w:lineRule="auto"/>
                                  <w:jc w:val="center"/>
                                  <w:textDirection w:val="btLr"/>
                                </w:pPr>
                              </w:p>
                            </w:txbxContent>
                          </wps:txbx>
                          <wps:bodyPr spcFirstLastPara="1" wrap="square" lIns="0" tIns="0" rIns="0" bIns="0" anchor="ctr" anchorCtr="0">
                            <a:noAutofit/>
                          </wps:bodyPr>
                        </wps:wsp>
                        <wps:wsp>
                          <wps:cNvPr id="776426393" name="Rectángulo: esquinas redondeadas 776426393"/>
                          <wps:cNvSpPr/>
                          <wps:spPr>
                            <a:xfrm>
                              <a:off x="3840480" y="241220"/>
                              <a:ext cx="685799" cy="527208"/>
                            </a:xfrm>
                            <a:prstGeom prst="roundRect">
                              <a:avLst>
                                <a:gd name="adj" fmla="val 10000"/>
                              </a:avLst>
                            </a:prstGeom>
                            <a:solidFill>
                              <a:srgbClr val="F59545"/>
                            </a:solidFill>
                            <a:ln w="25400" cap="flat" cmpd="sng">
                              <a:solidFill>
                                <a:schemeClr val="lt1"/>
                              </a:solidFill>
                              <a:prstDash val="solid"/>
                              <a:round/>
                              <a:headEnd type="none" w="sm" len="sm"/>
                              <a:tailEnd type="none" w="sm" len="sm"/>
                            </a:ln>
                          </wps:spPr>
                          <wps:txbx>
                            <w:txbxContent>
                              <w:p w14:paraId="3E7DF696" w14:textId="77777777" w:rsidR="0079031E" w:rsidRDefault="0079031E">
                                <w:pPr>
                                  <w:spacing w:line="240" w:lineRule="auto"/>
                                  <w:jc w:val="left"/>
                                  <w:textDirection w:val="btLr"/>
                                </w:pPr>
                              </w:p>
                            </w:txbxContent>
                          </wps:txbx>
                          <wps:bodyPr spcFirstLastPara="1" wrap="square" lIns="91425" tIns="91425" rIns="91425" bIns="91425" anchor="ctr" anchorCtr="0">
                            <a:noAutofit/>
                          </wps:bodyPr>
                        </wps:wsp>
                        <wps:wsp>
                          <wps:cNvPr id="1832418058" name="Cuadro de texto 1832418058"/>
                          <wps:cNvSpPr txBox="1"/>
                          <wps:spPr>
                            <a:xfrm>
                              <a:off x="3855921" y="256661"/>
                              <a:ext cx="654917" cy="496326"/>
                            </a:xfrm>
                            <a:prstGeom prst="rect">
                              <a:avLst/>
                            </a:prstGeom>
                            <a:noFill/>
                            <a:ln>
                              <a:noFill/>
                            </a:ln>
                          </wps:spPr>
                          <wps:txbx>
                            <w:txbxContent>
                              <w:p w14:paraId="4BFCFA4E" w14:textId="77777777" w:rsidR="0079031E" w:rsidRDefault="00E86579">
                                <w:pPr>
                                  <w:spacing w:line="215" w:lineRule="auto"/>
                                  <w:jc w:val="center"/>
                                  <w:textDirection w:val="btLr"/>
                                </w:pPr>
                                <w:r>
                                  <w:rPr>
                                    <w:rFonts w:ascii="Cambria" w:eastAsia="Cambria" w:hAnsi="Cambria" w:cs="Cambria"/>
                                    <w:color w:val="000000"/>
                                    <w:sz w:val="16"/>
                                  </w:rPr>
                                  <w:t>Mejorar</w:t>
                                </w:r>
                              </w:p>
                            </w:txbxContent>
                          </wps:txbx>
                          <wps:bodyPr spcFirstLastPara="1" wrap="square" lIns="30475" tIns="30475" rIns="30475" bIns="30475" anchor="ctr" anchorCtr="0">
                            <a:noAutofit/>
                          </wps:bodyPr>
                        </wps:wsp>
                        <wps:wsp>
                          <wps:cNvPr id="1351730273" name="Flecha: a la derecha 1351730273"/>
                          <wps:cNvSpPr/>
                          <wps:spPr>
                            <a:xfrm>
                              <a:off x="4594860" y="419785"/>
                              <a:ext cx="145389" cy="170078"/>
                            </a:xfrm>
                            <a:prstGeom prst="rightArrow">
                              <a:avLst>
                                <a:gd name="adj1" fmla="val 60000"/>
                                <a:gd name="adj2" fmla="val 50000"/>
                              </a:avLst>
                            </a:prstGeom>
                            <a:solidFill>
                              <a:srgbClr val="F59545"/>
                            </a:solidFill>
                            <a:ln>
                              <a:noFill/>
                            </a:ln>
                          </wps:spPr>
                          <wps:txbx>
                            <w:txbxContent>
                              <w:p w14:paraId="0BD165CE" w14:textId="77777777" w:rsidR="0079031E" w:rsidRDefault="0079031E">
                                <w:pPr>
                                  <w:spacing w:line="240" w:lineRule="auto"/>
                                  <w:jc w:val="left"/>
                                  <w:textDirection w:val="btLr"/>
                                </w:pPr>
                              </w:p>
                            </w:txbxContent>
                          </wps:txbx>
                          <wps:bodyPr spcFirstLastPara="1" wrap="square" lIns="91425" tIns="91425" rIns="91425" bIns="91425" anchor="ctr" anchorCtr="0">
                            <a:noAutofit/>
                          </wps:bodyPr>
                        </wps:wsp>
                        <wps:wsp>
                          <wps:cNvPr id="1266428237" name="Cuadro de texto 1266428237"/>
                          <wps:cNvSpPr txBox="1"/>
                          <wps:spPr>
                            <a:xfrm>
                              <a:off x="4594860" y="453801"/>
                              <a:ext cx="101772" cy="102046"/>
                            </a:xfrm>
                            <a:prstGeom prst="rect">
                              <a:avLst/>
                            </a:prstGeom>
                            <a:noFill/>
                            <a:ln>
                              <a:noFill/>
                            </a:ln>
                          </wps:spPr>
                          <wps:txbx>
                            <w:txbxContent>
                              <w:p w14:paraId="2DC58C63" w14:textId="77777777" w:rsidR="0079031E" w:rsidRDefault="0079031E">
                                <w:pPr>
                                  <w:spacing w:line="215" w:lineRule="auto"/>
                                  <w:jc w:val="center"/>
                                  <w:textDirection w:val="btLr"/>
                                </w:pPr>
                              </w:p>
                            </w:txbxContent>
                          </wps:txbx>
                          <wps:bodyPr spcFirstLastPara="1" wrap="square" lIns="0" tIns="0" rIns="0" bIns="0" anchor="ctr" anchorCtr="0">
                            <a:noAutofit/>
                          </wps:bodyPr>
                        </wps:wsp>
                        <wps:wsp>
                          <wps:cNvPr id="1044731175" name="Rectángulo: esquinas redondeadas 1044731175"/>
                          <wps:cNvSpPr/>
                          <wps:spPr>
                            <a:xfrm>
                              <a:off x="4800600" y="241220"/>
                              <a:ext cx="685799" cy="527208"/>
                            </a:xfrm>
                            <a:prstGeom prst="roundRect">
                              <a:avLst>
                                <a:gd name="adj" fmla="val 10000"/>
                              </a:avLst>
                            </a:prstGeom>
                            <a:solidFill>
                              <a:schemeClr val="accent2"/>
                            </a:solidFill>
                            <a:ln w="25400" cap="flat" cmpd="sng">
                              <a:solidFill>
                                <a:schemeClr val="lt1"/>
                              </a:solidFill>
                              <a:prstDash val="solid"/>
                              <a:round/>
                              <a:headEnd type="none" w="sm" len="sm"/>
                              <a:tailEnd type="none" w="sm" len="sm"/>
                            </a:ln>
                          </wps:spPr>
                          <wps:txbx>
                            <w:txbxContent>
                              <w:p w14:paraId="4C4F33A5" w14:textId="77777777" w:rsidR="0079031E" w:rsidRDefault="0079031E">
                                <w:pPr>
                                  <w:spacing w:line="240" w:lineRule="auto"/>
                                  <w:jc w:val="left"/>
                                  <w:textDirection w:val="btLr"/>
                                </w:pPr>
                              </w:p>
                            </w:txbxContent>
                          </wps:txbx>
                          <wps:bodyPr spcFirstLastPara="1" wrap="square" lIns="91425" tIns="91425" rIns="91425" bIns="91425" anchor="ctr" anchorCtr="0">
                            <a:noAutofit/>
                          </wps:bodyPr>
                        </wps:wsp>
                        <wps:wsp>
                          <wps:cNvPr id="793421593" name="Cuadro de texto 793421593"/>
                          <wps:cNvSpPr txBox="1"/>
                          <wps:spPr>
                            <a:xfrm>
                              <a:off x="4816041" y="256661"/>
                              <a:ext cx="654917" cy="496326"/>
                            </a:xfrm>
                            <a:prstGeom prst="rect">
                              <a:avLst/>
                            </a:prstGeom>
                            <a:noFill/>
                            <a:ln>
                              <a:noFill/>
                            </a:ln>
                          </wps:spPr>
                          <wps:txbx>
                            <w:txbxContent>
                              <w:p w14:paraId="7DEBE022" w14:textId="77777777" w:rsidR="0079031E" w:rsidRDefault="00E86579">
                                <w:pPr>
                                  <w:spacing w:line="215" w:lineRule="auto"/>
                                  <w:jc w:val="center"/>
                                  <w:textDirection w:val="btLr"/>
                                </w:pPr>
                                <w:r>
                                  <w:rPr>
                                    <w:rFonts w:ascii="Cambria" w:eastAsia="Cambria" w:hAnsi="Cambria" w:cs="Cambria"/>
                                    <w:color w:val="000000"/>
                                    <w:sz w:val="16"/>
                                  </w:rPr>
                                  <w:t>Multiplicar.</w:t>
                                </w:r>
                              </w:p>
                            </w:txbxContent>
                          </wps:txbx>
                          <wps:bodyPr spcFirstLastPara="1" wrap="square" lIns="30475" tIns="30475" rIns="30475" bIns="30475" anchor="ctr" anchorCtr="0">
                            <a:noAutofit/>
                          </wps:bodyPr>
                        </wps:wsp>
                      </wpg:grpSp>
                    </wpg:wgp>
                  </a:graphicData>
                </a:graphic>
              </wp:inline>
            </w:drawing>
          </mc:Choice>
          <mc:Fallback>
            <w:pict>
              <v:group w14:anchorId="02860D36" id="Grupo 38" o:spid="_x0000_s1027" style="width:6in;height:79.5pt;mso-position-horizontal-relative:char;mso-position-vertical-relative:line" coordsize="54991,10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EVg3QYAAHo8AAAOAAAAZHJzL2Uyb0RvYy54bWzsW1ty2zYU/e9M94DhfyOAxIPQRM64Tuzp&#10;TKbNNO0CYJKS2KFIlqQsezldSzbWC/AJ2XpYaRpL1o9NUBckHueee4BLvH13v0jQXVSUcZZOHPIG&#10;OyhKgyyM09nE+fOP6598B5WVSkOVZGk0cR6i0nl38eMPb1f5OHKzeZaEUYHgIWk5XuUTZ15V+Xg0&#10;KoN5tFDlmyyPUvhxmhULVUGxmI3CQq3g6Ytk5GLMR6usCPMiC6KyhLvv6x+dC/P86TQKqt+m0zKq&#10;UDJxoG2V+VuYv7f67+jirRrPCpXP46BphjqgFQsVp/DS7lHvVaXQsogfPWoRB0VWZtPqTZAtRtl0&#10;GgeR6QP0huC13twU2TI3fZmNV7O8GyYY2rVxOvixwa93N0X+Of9UwEis8hmMhSnpvtxPi4X+D61E&#10;92bIHrohi+4rFMBNRn1OMYxsAL8RjCVnzaAGcxj5R/WC+YeuppRQ4VHNUfvikdWcrlA3E9r9qUBx&#10;CC2Q1POllMJBqVoAxG6KZZ6h/nbTse/Z06fHaGNPwRXKfrbLr5vtz3OVRwZE5bgfNS4l54K5sh21&#10;38FVvvyTzpZJhvofzdiZeh1EynEJaPlafHR9V+O8KKubKFsgfTFxCmiIcSV197GsoAFg2prot6bZ&#10;dZwkcF+Nk9S6AYb6DuCmbaO+qu5v7w1QiHZ2fec2Cx8APGUeXMfwyo+qrD6pAtyeOGgFVDBxyr+X&#10;qogclPySwuhLQl0G3DEsFMPC7bCg0mCeAcMEVeGgunBVGcapG3u5rLJpbDrWN6ZpNUx73cRvPv/C&#10;E0Cf1Ad6rr1mMP9jFMEAxKkqURGFWRpGKoTrvsrzUeFS4roNMbTUwX0mJOBPMwdzoTm+nqAtwMiW&#10;aaib2aNDj+gsbHqgwr8cNF0kMJF3KkHALcAu9RMNlB4hqcySONRg0o8xESe6SgoElSeOCoIordym&#10;vmWZpGg1cVxW056GyzRRFfRjkQMdlenMtM+qsvbwpDJYhK5aVhrl71U5r1tgftLvV2MIA2loruYw&#10;FR/SEFUPOTBdCiEVIAsvXQBWIwjAcGHsKhUnu+12OIzpfY/R1+0wPnclE9jzWoe5WqqwyFAYoQoQ&#10;naHeAGZAjxqQrSZNVN3/nEGk7OhnA30SRikQEDiDyzjnxlyNO2dhVBIIcdpZqOSeyxtotkG6pchv&#10;zaKefu8hoPAwFR2LNoWaRZtCzaJN4ThYlEjKpQ/A4C0qrpMomKsxUihRgA0IZnOFBmY2NprSBkQI&#10;BsoGBJKeciKFz2rfbiFBKAPh0+gngbHYxZ/xbF5dFkW22kygAMCeQXnLoDbJukMb1toAl/zHLFuH&#10;yybY76AqeigqTzG2E5dhCK6AlyYyrlNVb2DDcV+qGgITMIjXuIpgIgSgpF4SuJh+L64yDnMIV+mV&#10;otF0cFFzFFzU/AQXR8JNGDMfg8LqYLBb4oFmauvYyNhOVJJjAurOxK7jFHomqq3rsVcj9Ix/HuIn&#10;J8meAkvsM0K7pdEj+uwtbC/Zlz+lYAwE3ovXeuLQqHqSWo9j4fmM+d0K4Gmt15vZ4NhOoUSAnNO7&#10;Yacu9jYw7XPEntG5Z7qqtz+lKxhnpF+BrLNVb2DjcV+yspD5ktWePJStwOuOXu151CUexKyn9nM3&#10;7Of1VWxg7CAq6WKXHo3YK2a33Z6e+MDJ5eve0iNmR/TMnTV3+oT4sDrl3e7NOnf2BraL7M2d0mPc&#10;PwKlR7rdyecmR05R6sGkEQabesBydXLkSaXXW9ng2M6fLheUN4vlk9nV25dln6PyyDn9MMjXEkgv&#10;MMxg57/F5DpXDSxsPO5LVhYyX7LQIwfnIE5B6RHIpRJfmMXivqnbQR0bGzu4yvexp1lQJ6Ve/sbe&#10;kIXo5aW8MlmBV7urR85JkQGBwqoFlskQ1zfxZ29gu8je9OlL2Ds/Bq13cFrkFLUekRIzT/q0xcWT&#10;Wq+3ssGxnT897lHRrJVPUuttY9lnab1zBmJAVYRjSTFzvY1cNbCw8bgvWVnIfNFa7+AcxCloPSE4&#10;dbknO9G/O4XbV7GRsYOpfAofAx6l0ruGlTo1Ie31Kr1zRmRIn74HixUfvmRoQ/rjpXJnYTvJ3vQJ&#10;eUDpHoPWOzgpcpJaz2NEeNgVHZ8+LfZ6Mxse2zmUwpEDv1ktn6Ta28a0z1F79Yfg5yREnYQgLocg&#10;77ted4DlEV31FjYe96UrC5kvWe0BpTY9fG4a4hTUHsGUCo8Q/Zn03jt7fR0bGzu4yoezc83nJkew&#10;s6dPA57PZgwPM7nn7MhA8gmpP2Zg/TppnUJ7A9tL9mZQH5bcx3A8wz04N/I/C77+dKc5+2YOuJoT&#10;Ws1hXH2Cdlg2Vv2R4Yt/AQAA//8DAFBLAwQUAAYACAAAACEAsEK//twAAAAFAQAADwAAAGRycy9k&#10;b3ducmV2LnhtbEyPQUvDQBCF74L/YRnBm91EbWnTbEop6qkIbQXxNk2mSWh2NmS3SfrvHb3oZeDx&#10;Hm++l65G26ieOl87NhBPIlDEuStqLg18HF4f5qB8QC6wcUwGruRhld3epJgUbuAd9ftQKilhn6CB&#10;KoQ20drnFVn0E9cSi3dyncUgsit10eEg5bbRj1E00xZrlg8VtrSpKD/vL9bA24DD+il+6bfn0+b6&#10;dZi+f25jMub+blwvQQUaw18YfvAFHTJhOroLF141BmRI+L3izWfPIo8Smi4i0Fmq/9Nn3wAAAP//&#10;AwBQSwECLQAUAAYACAAAACEAtoM4kv4AAADhAQAAEwAAAAAAAAAAAAAAAAAAAAAAW0NvbnRlbnRf&#10;VHlwZXNdLnhtbFBLAQItABQABgAIAAAAIQA4/SH/1gAAAJQBAAALAAAAAAAAAAAAAAAAAC8BAABf&#10;cmVscy8ucmVsc1BLAQItABQABgAIAAAAIQBSkEVg3QYAAHo8AAAOAAAAAAAAAAAAAAAAAC4CAABk&#10;cnMvZTJvRG9jLnhtbFBLAQItABQABgAIAAAAIQCwQr/+3AAAAAUBAAAPAAAAAAAAAAAAAAAAADcJ&#10;AABkcnMvZG93bnJldi54bWxQSwUGAAAAAAQABADzAAAAQAoAAAAA&#10;">
                <v:group id="Grupo 594389997" o:spid="_x0000_s1028" style="position:absolute;width:54864;height:10096" coordsize="54864,1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kq9ywAAAOIAAAAPAAAAZHJzL2Rvd25yZXYueG1sRI9Ba8JA&#10;FITvhf6H5Qm96Sa1VhNdRaQtHqRQFcTbI/tMgtm3IbtN4r93hUKPw8x8wyxWvalES40rLSuIRxEI&#10;4szqknMFx8PncAbCeWSNlWVScCMHq+Xz0wJTbTv+oXbvcxEg7FJUUHhfp1K6rCCDbmRr4uBdbGPQ&#10;B9nkUjfYBbip5GsUvUuDJYeFAmvaFJRd979GwVeH3Xocf7S762VzOx8m36ddTEq9DPr1HISn3v+H&#10;/9pbrWCSvI1nSZJM4XEp3AG5vAMAAP//AwBQSwECLQAUAAYACAAAACEA2+H2y+4AAACFAQAAEwAA&#10;AAAAAAAAAAAAAAAAAAAAW0NvbnRlbnRfVHlwZXNdLnhtbFBLAQItABQABgAIAAAAIQBa9CxbvwAA&#10;ABUBAAALAAAAAAAAAAAAAAAAAB8BAABfcmVscy8ucmVsc1BLAQItABQABgAIAAAAIQBIzkq9ywAA&#10;AOIAAAAPAAAAAAAAAAAAAAAAAAcCAABkcnMvZG93bnJldi54bWxQSwUGAAAAAAMAAwC3AAAA/wIA&#10;AAAA&#10;">
                  <v:rect id="Rectángulo 699667529" o:spid="_x0000_s1029" style="position:absolute;width:54864;height:10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Y+kyQAAAOIAAAAPAAAAZHJzL2Rvd25yZXYueG1sRI/BTsMw&#10;EETvSPyDtUjcqEMEpknrVoBaqXCCtB+wjbdx1HgdYtOGv6+RkDiOZuaNZr4cXSdONITWs4b7SQaC&#10;uPam5UbDbru+m4IIEdlg55k0/FCA5eL6ao6l8Wf+pFMVG5EgHErUYGPsSylDbclhmPieOHkHPziM&#10;SQ6NNAOeE9x1Ms8yJR22nBYs9vRqqT5W307Dx4OnfJWHl6pxhR332/e3L1Ra396MzzMQkcb4H/5r&#10;b4wGVRRKPT3mBfxeSndALi4AAAD//wMAUEsBAi0AFAAGAAgAAAAhANvh9svuAAAAhQEAABMAAAAA&#10;AAAAAAAAAAAAAAAAAFtDb250ZW50X1R5cGVzXS54bWxQSwECLQAUAAYACAAAACEAWvQsW78AAAAV&#10;AQAACwAAAAAAAAAAAAAAAAAfAQAAX3JlbHMvLnJlbHNQSwECLQAUAAYACAAAACEA+ZWPpMkAAADi&#10;AAAADwAAAAAAAAAAAAAAAAAHAgAAZHJzL2Rvd25yZXYueG1sUEsFBgAAAAADAAMAtwAAAP0CAAAA&#10;AA==&#10;" filled="f" stroked="f">
                    <v:textbox inset="2.53958mm,2.53958mm,2.53958mm,2.53958mm">
                      <w:txbxContent>
                        <w:p w14:paraId="31D9377A" w14:textId="77777777" w:rsidR="0079031E" w:rsidRDefault="0079031E">
                          <w:pPr>
                            <w:spacing w:line="240" w:lineRule="auto"/>
                            <w:jc w:val="left"/>
                            <w:textDirection w:val="btLr"/>
                          </w:pPr>
                        </w:p>
                      </w:txbxContent>
                    </v:textbox>
                  </v:rect>
                  <v:roundrect id="Rectángulo: esquinas redondeadas 737200488" o:spid="_x0000_s1030" style="position:absolute;top:2412;width:6857;height:5272;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0DygAAAOIAAAAPAAAAZHJzL2Rvd25yZXYueG1sRI/BTsMw&#10;DIbvSHuHyJO4sZQxWCnLpmmAxIELgwPcrMa0FY0TJWFteXp8QOJo/f4/+9vsRterE8XUeTZwuShA&#10;EdfedtwYeHt9vChBpYxssfdMBiZKsNvOzjZYWT/wC52OuVEC4VShgTbnUGmd6pYcpoUPxJJ9+ugw&#10;yxgbbSMOAne9XhbFjXbYsVxoMdChpfrr+O0MfAwP99M1h9s46ed6an5W+1C+G3M+H/d3oDKN+X/5&#10;r/1kDayv1gJdlfKzKIkO6O0vAAAA//8DAFBLAQItABQABgAIAAAAIQDb4fbL7gAAAIUBAAATAAAA&#10;AAAAAAAAAAAAAAAAAABbQ29udGVudF9UeXBlc10ueG1sUEsBAi0AFAAGAAgAAAAhAFr0LFu/AAAA&#10;FQEAAAsAAAAAAAAAAAAAAAAAHwEAAF9yZWxzLy5yZWxzUEsBAi0AFAAGAAgAAAAhAMzofQPKAAAA&#10;4gAAAA8AAAAAAAAAAAAAAAAABwIAAGRycy9kb3ducmV2LnhtbFBLBQYAAAAAAwADALcAAAD+AgAA&#10;AAA=&#10;" fillcolor="#c0504d [3205]" strokecolor="white [3201]" strokeweight="2pt">
                    <v:stroke startarrowwidth="narrow" startarrowlength="short" endarrowwidth="narrow" endarrowlength="short"/>
                    <v:textbox inset="2.53958mm,2.53958mm,2.53958mm,2.53958mm">
                      <w:txbxContent>
                        <w:p w14:paraId="1B7383A7" w14:textId="77777777" w:rsidR="0079031E" w:rsidRDefault="0079031E">
                          <w:pPr>
                            <w:spacing w:line="240" w:lineRule="auto"/>
                            <w:jc w:val="left"/>
                            <w:textDirection w:val="btLr"/>
                          </w:pPr>
                        </w:p>
                      </w:txbxContent>
                    </v:textbox>
                  </v:roundrect>
                  <v:shapetype id="_x0000_t202" coordsize="21600,21600" o:spt="202" path="m,l,21600r21600,l21600,xe">
                    <v:stroke joinstyle="miter"/>
                    <v:path gradientshapeok="t" o:connecttype="rect"/>
                  </v:shapetype>
                  <v:shape id="Cuadro de texto 862957033" o:spid="_x0000_s1031" type="#_x0000_t202" style="position:absolute;left:154;top:2566;width:6549;height:49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ZpYyQAAAOIAAAAPAAAAZHJzL2Rvd25yZXYueG1sRI9Ba8JA&#10;FITvBf/D8gRvdWOk1kZXiYFC7U1j78/saxKafRt2V5P++26h0OMwM98w2/1oOnEn51vLChbzBARx&#10;ZXXLtYJL+fq4BuEDssbOMin4Jg/73eRhi5m2A5/ofg61iBD2GSpoQugzKX3VkEE/tz1x9D6tMxii&#10;dLXUDocIN51Mk2QlDbYcFxrsqWio+jrfjIL08F5eh2PxcSttYfODyy/H06DUbDrmGxCBxvAf/mu/&#10;aQXrVfry9Jwsl/B7Kd4BufsBAAD//wMAUEsBAi0AFAAGAAgAAAAhANvh9svuAAAAhQEAABMAAAAA&#10;AAAAAAAAAAAAAAAAAFtDb250ZW50X1R5cGVzXS54bWxQSwECLQAUAAYACAAAACEAWvQsW78AAAAV&#10;AQAACwAAAAAAAAAAAAAAAAAfAQAAX3JlbHMvLnJlbHNQSwECLQAUAAYACAAAACEA4uWaWMkAAADi&#10;AAAADwAAAAAAAAAAAAAAAAAHAgAAZHJzL2Rvd25yZXYueG1sUEsFBgAAAAADAAMAtwAAAP0CAAAA&#10;AA==&#10;" filled="f" stroked="f">
                    <v:textbox inset=".84653mm,.84653mm,.84653mm,.84653mm">
                      <w:txbxContent>
                        <w:p w14:paraId="23924CB4" w14:textId="77777777" w:rsidR="0079031E" w:rsidRDefault="00E86579">
                          <w:pPr>
                            <w:spacing w:line="215" w:lineRule="auto"/>
                            <w:jc w:val="center"/>
                            <w:textDirection w:val="btLr"/>
                          </w:pPr>
                          <w:r>
                            <w:rPr>
                              <w:rFonts w:ascii="Cambria" w:eastAsia="Cambria" w:hAnsi="Cambria" w:cs="Cambria"/>
                              <w:color w:val="000000"/>
                              <w:sz w:val="16"/>
                            </w:rPr>
                            <w:t>Diagnosticar necesidades de aprendizaje</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1946982956" o:spid="_x0000_s1032" type="#_x0000_t13" style="position:absolute;left:7543;top:4197;width:1454;height:17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VFwygAAAOMAAAAPAAAAZHJzL2Rvd25yZXYueG1sRI/RSsQw&#10;EEXfBf8hjOCbm1rX0nY3uyxiQcEFXf2AoZlti80kJLGtf28EwceZe8+dO9v9YkYxkQ+DZQW3qwwE&#10;cWv1wJ2Cj/fmpgQRIrLG0TIp+KYA+93lxRZrbWd+o+kUO5FCONSooI/R1VKGtieDYWUdcdLO1huM&#10;afSd1B7nFG5GmWdZIQ0OnC706Oihp/bz9GVSjabMX9Z3x2ZC7x677DA/W/eq1PXVctiAiLTEf/Mf&#10;/aQTV62Lqsyr+wJ+f0oLkLsfAAAA//8DAFBLAQItABQABgAIAAAAIQDb4fbL7gAAAIUBAAATAAAA&#10;AAAAAAAAAAAAAAAAAABbQ29udGVudF9UeXBlc10ueG1sUEsBAi0AFAAGAAgAAAAhAFr0LFu/AAAA&#10;FQEAAAsAAAAAAAAAAAAAAAAAHwEAAF9yZWxzLy5yZWxzUEsBAi0AFAAGAAgAAAAhAEBVUXDKAAAA&#10;4wAAAA8AAAAAAAAAAAAAAAAABwIAAGRycy9kb3ducmV2LnhtbFBLBQYAAAAAAwADALcAAAD+AgAA&#10;AAA=&#10;" adj="10800,4320" fillcolor="#c0504d [3205]" stroked="f">
                    <v:textbox inset="2.53958mm,2.53958mm,2.53958mm,2.53958mm">
                      <w:txbxContent>
                        <w:p w14:paraId="00E27546" w14:textId="77777777" w:rsidR="0079031E" w:rsidRDefault="0079031E">
                          <w:pPr>
                            <w:spacing w:line="240" w:lineRule="auto"/>
                            <w:jc w:val="left"/>
                            <w:textDirection w:val="btLr"/>
                          </w:pPr>
                        </w:p>
                      </w:txbxContent>
                    </v:textbox>
                  </v:shape>
                  <v:shape id="Cuadro de texto 125068585" o:spid="_x0000_s1033" type="#_x0000_t202" style="position:absolute;left:7543;top:4538;width:1018;height:10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bCxAAAAOIAAAAPAAAAZHJzL2Rvd25yZXYueG1sRE/LisIw&#10;FN0P+A/hCm4GTUeolGoUH/jYzKLqB1yaa1tsbkqT0erXG0GY5eG8Z4vO1OJGrassK/gZRSCIc6sr&#10;LhScT9thAsJ5ZI21ZVLwIAeLee9rhqm2d87odvSFCCHsUlRQet+kUrq8JINuZBviwF1sa9AH2BZS&#10;t3gP4aaW4yiaSIMVh4YSG1qXlF+Pf0YBLTP7/L26nclWm/XuUjF9y71Sg363nILw1Pl/8cd90GH+&#10;OI4mSZzE8L4UMMj5CwAA//8DAFBLAQItABQABgAIAAAAIQDb4fbL7gAAAIUBAAATAAAAAAAAAAAA&#10;AAAAAAAAAABbQ29udGVudF9UeXBlc10ueG1sUEsBAi0AFAAGAAgAAAAhAFr0LFu/AAAAFQEAAAsA&#10;AAAAAAAAAAAAAAAAHwEAAF9yZWxzLy5yZWxzUEsBAi0AFAAGAAgAAAAhAP6dlsLEAAAA4gAAAA8A&#10;AAAAAAAAAAAAAAAABwIAAGRycy9kb3ducmV2LnhtbFBLBQYAAAAAAwADALcAAAD4AgAAAAA=&#10;" filled="f" stroked="f">
                    <v:textbox inset="0,0,0,0">
                      <w:txbxContent>
                        <w:p w14:paraId="0DDD0622" w14:textId="77777777" w:rsidR="0079031E" w:rsidRDefault="0079031E">
                          <w:pPr>
                            <w:spacing w:line="215" w:lineRule="auto"/>
                            <w:jc w:val="center"/>
                            <w:textDirection w:val="btLr"/>
                          </w:pPr>
                        </w:p>
                      </w:txbxContent>
                    </v:textbox>
                  </v:shape>
                  <v:roundrect id="Rectángulo: esquinas redondeadas 1005807995" o:spid="_x0000_s1034" style="position:absolute;left:9601;top:2412;width:6858;height:5272;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yQvxgAAAOMAAAAPAAAAZHJzL2Rvd25yZXYueG1sRE9fa8Iw&#10;EH8X9h3CDXzTZAOndkbRgeCeROu216M522JzKUm09dsvA2GP9/t/i1VvG3EjH2rHGl7GCgRx4UzN&#10;pYZTvh3NQISIbLBxTBruFGC1fBosMDOu4wPdjrEUKYRDhhqqGNtMylBUZDGMXUucuLPzFmM6fSmN&#10;xy6F20a+KvUmLdacGips6aOi4nK8Wg3Nzz5ff+O5s5fPL/abfHPa7w5aD5/79TuISH38Fz/cO5Pm&#10;KzWZqel8PoG/nxIAcvkLAAD//wMAUEsBAi0AFAAGAAgAAAAhANvh9svuAAAAhQEAABMAAAAAAAAA&#10;AAAAAAAAAAAAAFtDb250ZW50X1R5cGVzXS54bWxQSwECLQAUAAYACAAAACEAWvQsW78AAAAVAQAA&#10;CwAAAAAAAAAAAAAAAAAfAQAAX3JlbHMvLnJlbHNQSwECLQAUAAYACAAAACEARUMkL8YAAADjAAAA&#10;DwAAAAAAAAAAAAAAAAAHAgAAZHJzL2Rvd25yZXYueG1sUEsFBgAAAAADAAMAtwAAAPoCAAAAAA==&#10;" fillcolor="#9bbb59 [3206]" strokecolor="white [3201]" strokeweight="2pt">
                    <v:stroke startarrowwidth="narrow" startarrowlength="short" endarrowwidth="narrow" endarrowlength="short"/>
                    <v:textbox inset="2.53958mm,2.53958mm,2.53958mm,2.53958mm">
                      <w:txbxContent>
                        <w:p w14:paraId="21A6FA21" w14:textId="77777777" w:rsidR="0079031E" w:rsidRDefault="0079031E">
                          <w:pPr>
                            <w:spacing w:line="240" w:lineRule="auto"/>
                            <w:jc w:val="left"/>
                            <w:textDirection w:val="btLr"/>
                          </w:pPr>
                        </w:p>
                      </w:txbxContent>
                    </v:textbox>
                  </v:roundrect>
                  <v:shape id="Cuadro de texto 1709085148" o:spid="_x0000_s1035" type="#_x0000_t202" style="position:absolute;left:9755;top:2566;width:6549;height:49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060ygAAAOMAAAAPAAAAZHJzL2Rvd25yZXYueG1sRI/NbsIw&#10;EITvlfoO1iL1VmxQfyDFoBCpEvQGofcl3iYRsR3ZhoS37x4q9bg7szPfrjaj7cSNQmy90zCbKhDk&#10;Km9aV2s4lZ/PCxAxoTPYeUca7hRhs358WGFm/OAOdDumWnCIixlqaFLqMylj1ZDFOPU9OdZ+fLCY&#10;eAy1NAEHDrednCv1Ji22jhsa7KloqLocr1bDfPtVnod98X0tfeHzbchP+8Og9dNkzD9AJBrTv/nv&#10;emcY/10t1eJ19sLQ/BMvQK5/AQAA//8DAFBLAQItABQABgAIAAAAIQDb4fbL7gAAAIUBAAATAAAA&#10;AAAAAAAAAAAAAAAAAABbQ29udGVudF9UeXBlc10ueG1sUEsBAi0AFAAGAAgAAAAhAFr0LFu/AAAA&#10;FQEAAAsAAAAAAAAAAAAAAAAAHwEAAF9yZWxzLy5yZWxzUEsBAi0AFAAGAAgAAAAhAGu3TrTKAAAA&#10;4wAAAA8AAAAAAAAAAAAAAAAABwIAAGRycy9kb3ducmV2LnhtbFBLBQYAAAAAAwADALcAAAD+AgAA&#10;AAA=&#10;" filled="f" stroked="f">
                    <v:textbox inset=".84653mm,.84653mm,.84653mm,.84653mm">
                      <w:txbxContent>
                        <w:p w14:paraId="4B38794B" w14:textId="77777777" w:rsidR="0079031E" w:rsidRDefault="00E86579">
                          <w:pPr>
                            <w:spacing w:line="215" w:lineRule="auto"/>
                            <w:jc w:val="center"/>
                            <w:textDirection w:val="btLr"/>
                          </w:pPr>
                          <w:r>
                            <w:rPr>
                              <w:rFonts w:ascii="Cambria" w:eastAsia="Cambria" w:hAnsi="Cambria" w:cs="Cambria"/>
                              <w:color w:val="000000"/>
                              <w:sz w:val="16"/>
                            </w:rPr>
                            <w:t>Diseñar</w:t>
                          </w:r>
                        </w:p>
                      </w:txbxContent>
                    </v:textbox>
                  </v:shape>
                  <v:shape id="Flecha: a la derecha 1607385583" o:spid="_x0000_s1036" type="#_x0000_t13" style="position:absolute;left:17145;top:4197;width:1453;height:17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1eDywAAAOMAAAAPAAAAZHJzL2Rvd25yZXYueG1sRI9BawIx&#10;EIXvhf6HMEJvNVFxXVajSKFFoVCrBa/DZtxd3EzWJNXtv28KBY8z78373ixWvW3FlXxoHGsYDRUI&#10;4tKZhisNX4fX5xxEiMgGW8ek4YcCrJaPDwssjLvxJ133sRIphEOBGuoYu0LKUNZkMQxdR5y0k/MW&#10;Yxp9JY3HWwq3rRwrlUmLDSdCjR291FSe9982cUflx9ssO0h19O/utN2sL3a70/pp0K/nICL18W7+&#10;v96YVD9Ts0k+neYT+PspLUAufwEAAP//AwBQSwECLQAUAAYACAAAACEA2+H2y+4AAACFAQAAEwAA&#10;AAAAAAAAAAAAAAAAAAAAW0NvbnRlbnRfVHlwZXNdLnhtbFBLAQItABQABgAIAAAAIQBa9CxbvwAA&#10;ABUBAAALAAAAAAAAAAAAAAAAAB8BAABfcmVscy8ucmVsc1BLAQItABQABgAIAAAAIQChz1eDywAA&#10;AOMAAAAPAAAAAAAAAAAAAAAAAAcCAABkcnMvZG93bnJldi54bWxQSwUGAAAAAAMAAwC3AAAA/wIA&#10;AAAA&#10;" adj="10800,4320" fillcolor="#9bbb59 [3206]" stroked="f">
                    <v:textbox inset="2.53958mm,2.53958mm,2.53958mm,2.53958mm">
                      <w:txbxContent>
                        <w:p w14:paraId="0F61E899" w14:textId="77777777" w:rsidR="0079031E" w:rsidRDefault="0079031E">
                          <w:pPr>
                            <w:spacing w:line="240" w:lineRule="auto"/>
                            <w:jc w:val="left"/>
                            <w:textDirection w:val="btLr"/>
                          </w:pPr>
                        </w:p>
                      </w:txbxContent>
                    </v:textbox>
                  </v:shape>
                  <v:shape id="Cuadro de texto 927565156" o:spid="_x0000_s1037" type="#_x0000_t202" style="position:absolute;left:17145;top:4538;width:1017;height:10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yd7ygAAAOIAAAAPAAAAZHJzL2Rvd25yZXYueG1sRI/dasJA&#10;FITvhb7Dcgq9kbpRSGxTV7EWf268SPQBDtljEsyeDdmtxj59VxC8HGbmG2a26E0jLtS52rKC8SgC&#10;QVxYXXOp4HhYv3+AcB5ZY2OZFNzIwWL+Mphhqu2VM7rkvhQBwi5FBZX3bSqlKyoy6Ea2JQ7eyXYG&#10;fZBdKXWH1wA3jZxEUSIN1hwWKmxpVVFxzn+NAlpm9m9/dhuTff+sNqeaaSi3Sr299ssvEJ56/ww/&#10;2jut4HMyjZN4HCdwvxTugJz/AwAA//8DAFBLAQItABQABgAIAAAAIQDb4fbL7gAAAIUBAAATAAAA&#10;AAAAAAAAAAAAAAAAAABbQ29udGVudF9UeXBlc10ueG1sUEsBAi0AFAAGAAgAAAAhAFr0LFu/AAAA&#10;FQEAAAsAAAAAAAAAAAAAAAAAHwEAAF9yZWxzLy5yZWxzUEsBAi0AFAAGAAgAAAAhANqDJ3vKAAAA&#10;4gAAAA8AAAAAAAAAAAAAAAAABwIAAGRycy9kb3ducmV2LnhtbFBLBQYAAAAAAwADALcAAAD+AgAA&#10;AAA=&#10;" filled="f" stroked="f">
                    <v:textbox inset="0,0,0,0">
                      <w:txbxContent>
                        <w:p w14:paraId="33F402CC" w14:textId="77777777" w:rsidR="0079031E" w:rsidRDefault="0079031E">
                          <w:pPr>
                            <w:spacing w:line="215" w:lineRule="auto"/>
                            <w:jc w:val="center"/>
                            <w:textDirection w:val="btLr"/>
                          </w:pPr>
                        </w:p>
                      </w:txbxContent>
                    </v:textbox>
                  </v:shape>
                  <v:roundrect id="Rectángulo: esquinas redondeadas 342131489" o:spid="_x0000_s1038" style="position:absolute;left:19202;top:2412;width:6858;height:5272;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cjzywAAAOIAAAAPAAAAZHJzL2Rvd25yZXYueG1sRI9BS8NA&#10;FITvgv9heYI3u0kbQozdliIoIniwjfdH9jWbNvs2Ztc07a93hYLHYWa+YZbryXZipMG3jhWkswQE&#10;ce10y42CavfyUIDwAVlj55gUnMnDenV7s8RSuxN/0rgNjYgQ9iUqMCH0pZS+NmTRz1xPHL29GyyG&#10;KIdG6gFPEW47OU+SXFpsOS4Y7OnZUH3c/lgFm8y8f3xV+WXXXw7nQo/5/rX6Vur+bto8gQg0hf/w&#10;tf2mFSyyebpIs+IR/i7FOyBXvwAAAP//AwBQSwECLQAUAAYACAAAACEA2+H2y+4AAACFAQAAEwAA&#10;AAAAAAAAAAAAAAAAAAAAW0NvbnRlbnRfVHlwZXNdLnhtbFBLAQItABQABgAIAAAAIQBa9CxbvwAA&#10;ABUBAAALAAAAAAAAAAAAAAAAAB8BAABfcmVscy8ucmVsc1BLAQItABQABgAIAAAAIQCTecjzywAA&#10;AOIAAAAPAAAAAAAAAAAAAAAAAAcCAABkcnMvZG93bnJldi54bWxQSwUGAAAAAAMAAwC3AAAA/wIA&#10;AAAA&#10;" fillcolor="#7e61a2" strokecolor="white [3201]" strokeweight="2pt">
                    <v:stroke startarrowwidth="narrow" startarrowlength="short" endarrowwidth="narrow" endarrowlength="short"/>
                    <v:textbox inset="2.53958mm,2.53958mm,2.53958mm,2.53958mm">
                      <w:txbxContent>
                        <w:p w14:paraId="571FCD05" w14:textId="77777777" w:rsidR="0079031E" w:rsidRDefault="0079031E">
                          <w:pPr>
                            <w:spacing w:line="240" w:lineRule="auto"/>
                            <w:jc w:val="left"/>
                            <w:textDirection w:val="btLr"/>
                          </w:pPr>
                        </w:p>
                      </w:txbxContent>
                    </v:textbox>
                  </v:roundrect>
                  <v:shape id="Cuadro de texto 811804666" o:spid="_x0000_s1039" type="#_x0000_t202" style="position:absolute;left:19356;top:2566;width:6549;height:49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O5pyAAAAOIAAAAPAAAAZHJzL2Rvd25yZXYueG1sRI/BasMw&#10;EETvhf6D2EJvjexQjHGiBMcQSHpLnNw31tY2tVZGUmL376tCocdhZt4w6+1sBvEg53vLCtJFAoK4&#10;sbrnVsGl3r/lIHxA1jhYJgXf5GG7eX5aY6HtxCd6nEMrIoR9gQq6EMZCSt90ZNAv7EgcvU/rDIYo&#10;XSu1wynCzSCXSZJJgz3HhQ5Hqjpqvs53o2C5+6hv07G63mtb2XLnysvxNCn1+jKXKxCB5vAf/msf&#10;tII8TfPkPcsy+L0U74Dc/AAAAP//AwBQSwECLQAUAAYACAAAACEA2+H2y+4AAACFAQAAEwAAAAAA&#10;AAAAAAAAAAAAAAAAW0NvbnRlbnRfVHlwZXNdLnhtbFBLAQItABQABgAIAAAAIQBa9CxbvwAAABUB&#10;AAALAAAAAAAAAAAAAAAAAB8BAABfcmVscy8ucmVsc1BLAQItABQABgAIAAAAIQBSQO5pyAAAAOIA&#10;AAAPAAAAAAAAAAAAAAAAAAcCAABkcnMvZG93bnJldi54bWxQSwUGAAAAAAMAAwC3AAAA/AIAAAAA&#10;" filled="f" stroked="f">
                    <v:textbox inset=".84653mm,.84653mm,.84653mm,.84653mm">
                      <w:txbxContent>
                        <w:p w14:paraId="4CBB1F0F" w14:textId="77777777" w:rsidR="0079031E" w:rsidRDefault="00E86579">
                          <w:pPr>
                            <w:spacing w:line="215" w:lineRule="auto"/>
                            <w:jc w:val="center"/>
                            <w:textDirection w:val="btLr"/>
                          </w:pPr>
                          <w:r>
                            <w:rPr>
                              <w:rFonts w:ascii="Cambria" w:eastAsia="Cambria" w:hAnsi="Cambria" w:cs="Cambria"/>
                              <w:color w:val="000000"/>
                              <w:sz w:val="16"/>
                            </w:rPr>
                            <w:t>Facilitar</w:t>
                          </w:r>
                        </w:p>
                      </w:txbxContent>
                    </v:textbox>
                  </v:shape>
                  <v:shape id="Flecha: a la derecha 356159560" o:spid="_x0000_s1040" type="#_x0000_t13" style="position:absolute;left:26746;top:4197;width:1454;height:17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V1VygAAAOIAAAAPAAAAZHJzL2Rvd25yZXYueG1sRI/basJA&#10;EIbvC77DMkJvRDdpSdDoKmIpbQUpHh5gyI5JNDsbs6umb+9eCL38+U98s0VnanGj1lWWFcSjCARx&#10;bnXFhYLD/nM4BuE8ssbaMin4IweLee9lhpm2d97SbecLEUbYZaig9L7JpHR5SQbdyDbEwTva1qAP&#10;si2kbvEexk0t36IolQYrDg8lNrQqKT/vrkbBb7w+XfTmfMqvyebn48sOivQyUOq13y2nIDx1/j/8&#10;bH9rBe9JGieTJA0QASnggJw/AAAA//8DAFBLAQItABQABgAIAAAAIQDb4fbL7gAAAIUBAAATAAAA&#10;AAAAAAAAAAAAAAAAAABbQ29udGVudF9UeXBlc10ueG1sUEsBAi0AFAAGAAgAAAAhAFr0LFu/AAAA&#10;FQEAAAsAAAAAAAAAAAAAAAAAHwEAAF9yZWxzLy5yZWxzUEsBAi0AFAAGAAgAAAAhAKIpXVXKAAAA&#10;4gAAAA8AAAAAAAAAAAAAAAAABwIAAGRycy9kb3ducmV2LnhtbFBLBQYAAAAAAwADALcAAAD+AgAA&#10;AAA=&#10;" adj="10800,4320" fillcolor="#7e61a2" stroked="f">
                    <v:textbox inset="2.53958mm,2.53958mm,2.53958mm,2.53958mm">
                      <w:txbxContent>
                        <w:p w14:paraId="3562BA2C" w14:textId="77777777" w:rsidR="0079031E" w:rsidRDefault="0079031E">
                          <w:pPr>
                            <w:spacing w:line="240" w:lineRule="auto"/>
                            <w:jc w:val="left"/>
                            <w:textDirection w:val="btLr"/>
                          </w:pPr>
                        </w:p>
                      </w:txbxContent>
                    </v:textbox>
                  </v:shape>
                  <v:shape id="Cuadro de texto 1862505963" o:spid="_x0000_s1041" type="#_x0000_t202" style="position:absolute;left:26746;top:4538;width:1017;height:10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7lexwAAAOMAAAAPAAAAZHJzL2Rvd25yZXYueG1sRE/NisIw&#10;EL4LvkMYwYusqYrF7RpFXfy57KHqAwzN2BabSWmidvfpN4Lgcb7/mS9bU4k7Na60rGA0jEAQZ1aX&#10;nCs4n7YfMxDOI2usLJOCX3KwXHQ7c0y0fXBK96PPRQhhl6CCwvs6kdJlBRl0Q1sTB+5iG4M+nE0u&#10;dYOPEG4qOY6iWBosOTQUWNOmoOx6vBkFtErt38/V7Uy6/t7sLiXTQO6V6vfa1RcIT61/i1/ugw7z&#10;Z/F4Gk0/4wk8fwoAyMU/AAAA//8DAFBLAQItABQABgAIAAAAIQDb4fbL7gAAAIUBAAATAAAAAAAA&#10;AAAAAAAAAAAAAABbQ29udGVudF9UeXBlc10ueG1sUEsBAi0AFAAGAAgAAAAhAFr0LFu/AAAAFQEA&#10;AAsAAAAAAAAAAAAAAAAAHwEAAF9yZWxzLy5yZWxzUEsBAi0AFAAGAAgAAAAhAKIHuV7HAAAA4wAA&#10;AA8AAAAAAAAAAAAAAAAABwIAAGRycy9kb3ducmV2LnhtbFBLBQYAAAAAAwADALcAAAD7AgAAAAA=&#10;" filled="f" stroked="f">
                    <v:textbox inset="0,0,0,0">
                      <w:txbxContent>
                        <w:p w14:paraId="6845C268" w14:textId="77777777" w:rsidR="0079031E" w:rsidRDefault="0079031E">
                          <w:pPr>
                            <w:spacing w:line="215" w:lineRule="auto"/>
                            <w:jc w:val="center"/>
                            <w:textDirection w:val="btLr"/>
                          </w:pPr>
                        </w:p>
                      </w:txbxContent>
                    </v:textbox>
                  </v:shape>
                  <v:roundrect id="Rectángulo: esquinas redondeadas 1241187500" o:spid="_x0000_s1042" style="position:absolute;left:28803;top:2412;width:6858;height:5272;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4oJzAAAAOMAAAAPAAAAZHJzL2Rvd25yZXYueG1sRI9Pa8JA&#10;EMXvQr/DMoXedJO0VYmuUpQWLxX/FOpxyI5JaHY2ZLcav33nUPA4M2/ee7/5sneNulAXas8G0lEC&#10;irjwtubSwNfxfTgFFSKyxcYzGbhRgOXiYTDH3Por7+lyiKUSEw45GqhibHOtQ1GRwzDyLbHczr5z&#10;GGXsSm07vIq5a3SWJGPtsGZJqLClVUXFz+HXGdinbTEO9nP7XX+U2fPan3bbeDLm6bF/m4GK1Me7&#10;+P97Y6V+9pKm08lrIhTCJAvQiz8AAAD//wMAUEsBAi0AFAAGAAgAAAAhANvh9svuAAAAhQEAABMA&#10;AAAAAAAAAAAAAAAAAAAAAFtDb250ZW50X1R5cGVzXS54bWxQSwECLQAUAAYACAAAACEAWvQsW78A&#10;AAAVAQAACwAAAAAAAAAAAAAAAAAfAQAAX3JlbHMvLnJlbHNQSwECLQAUAAYACAAAACEARyuKCcwA&#10;AADjAAAADwAAAAAAAAAAAAAAAAAHAgAAZHJzL2Rvd25yZXYueG1sUEsFBgAAAAADAAMAtwAAAAAD&#10;AAAAAA==&#10;" fillcolor="#4aa9c4" strokecolor="white [3201]" strokeweight="2pt">
                    <v:stroke startarrowwidth="narrow" startarrowlength="short" endarrowwidth="narrow" endarrowlength="short"/>
                    <v:textbox inset="2.53958mm,2.53958mm,2.53958mm,2.53958mm">
                      <w:txbxContent>
                        <w:p w14:paraId="4F280E6D" w14:textId="77777777" w:rsidR="0079031E" w:rsidRDefault="0079031E">
                          <w:pPr>
                            <w:spacing w:line="240" w:lineRule="auto"/>
                            <w:jc w:val="left"/>
                            <w:textDirection w:val="btLr"/>
                          </w:pPr>
                        </w:p>
                      </w:txbxContent>
                    </v:textbox>
                  </v:roundrect>
                  <v:shape id="Cuadro de texto 202651615" o:spid="_x0000_s1043" type="#_x0000_t202" style="position:absolute;left:28958;top:2566;width:6549;height:49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ogByAAAAOIAAAAPAAAAZHJzL2Rvd25yZXYueG1sRI/BasMw&#10;EETvhf6D2EJvjWxDTHGjBMcQSHJLnNy31tY2tVZGUmL376NCocdh5s0wq81sBnEn53vLCtJFAoK4&#10;sbrnVsGl3r29g/ABWeNgmRT8kIfN+vlphYW2E5/ofg6tiCXsC1TQhTAWUvqmI4N+YUfi6H1ZZzBE&#10;6VqpHU6x3AwyS5JcGuw5LnQ4UtVR832+GQXZ9lh/TofqeqttZcutKy+H06TU68tcfoAINIf/8B+9&#10;15FLsnyZ5ukSfi/FOyDXDwAAAP//AwBQSwECLQAUAAYACAAAACEA2+H2y+4AAACFAQAAEwAAAAAA&#10;AAAAAAAAAAAAAAAAW0NvbnRlbnRfVHlwZXNdLnhtbFBLAQItABQABgAIAAAAIQBa9CxbvwAAABUB&#10;AAALAAAAAAAAAAAAAAAAAB8BAABfcmVscy8ucmVsc1BLAQItABQABgAIAAAAIQD18ogByAAAAOIA&#10;AAAPAAAAAAAAAAAAAAAAAAcCAABkcnMvZG93bnJldi54bWxQSwUGAAAAAAMAAwC3AAAA/AIAAAAA&#10;" filled="f" stroked="f">
                    <v:textbox inset=".84653mm,.84653mm,.84653mm,.84653mm">
                      <w:txbxContent>
                        <w:p w14:paraId="754F61C9" w14:textId="77777777" w:rsidR="0079031E" w:rsidRDefault="00E86579">
                          <w:pPr>
                            <w:spacing w:line="215" w:lineRule="auto"/>
                            <w:jc w:val="center"/>
                            <w:textDirection w:val="btLr"/>
                          </w:pPr>
                          <w:r>
                            <w:rPr>
                              <w:rFonts w:ascii="Cambria" w:eastAsia="Cambria" w:hAnsi="Cambria" w:cs="Cambria"/>
                              <w:color w:val="000000"/>
                              <w:sz w:val="16"/>
                            </w:rPr>
                            <w:t>Evaluar</w:t>
                          </w:r>
                        </w:p>
                      </w:txbxContent>
                    </v:textbox>
                  </v:shape>
                  <v:shape id="Flecha: a la derecha 199053984" o:spid="_x0000_s1044" type="#_x0000_t13" style="position:absolute;left:36347;top:4197;width:1454;height:17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knBxgAAAOIAAAAPAAAAZHJzL2Rvd25yZXYueG1sRE/dasIw&#10;FL4XfIdwBrsZM3WzaqtRxmDgwItZfYBDc2zKmpPSZLZ7eyMIXn58/+vtYBtxoc7XjhVMJwkI4tLp&#10;misFp+PX6xKED8gaG8ek4J88bDfj0Rpz7Xo+0KUIlYgh7HNUYEJocyl9aciin7iWOHJn11kMEXaV&#10;1B32Mdw28i1J5tJizbHBYEufhsrf4s8qePnhZtbv51SE1pyr9NssDumg1PPT8LECEWgID/HdvdNx&#10;fpYl6Xu2nMHtUsQgN1cAAAD//wMAUEsBAi0AFAAGAAgAAAAhANvh9svuAAAAhQEAABMAAAAAAAAA&#10;AAAAAAAAAAAAAFtDb250ZW50X1R5cGVzXS54bWxQSwECLQAUAAYACAAAACEAWvQsW78AAAAVAQAA&#10;CwAAAAAAAAAAAAAAAAAfAQAAX3JlbHMvLnJlbHNQSwECLQAUAAYACAAAACEA715JwcYAAADiAAAA&#10;DwAAAAAAAAAAAAAAAAAHAgAAZHJzL2Rvd25yZXYueG1sUEsFBgAAAAADAAMAtwAAAPoCAAAAAA==&#10;" adj="10800,4320" fillcolor="#4aa9c4" stroked="f">
                    <v:textbox inset="2.53958mm,2.53958mm,2.53958mm,2.53958mm">
                      <w:txbxContent>
                        <w:p w14:paraId="758345DD" w14:textId="77777777" w:rsidR="0079031E" w:rsidRDefault="0079031E">
                          <w:pPr>
                            <w:spacing w:line="240" w:lineRule="auto"/>
                            <w:jc w:val="left"/>
                            <w:textDirection w:val="btLr"/>
                          </w:pPr>
                        </w:p>
                      </w:txbxContent>
                    </v:textbox>
                  </v:shape>
                  <v:shape id="Cuadro de texto 1609405235" o:spid="_x0000_s1045" type="#_x0000_t202" style="position:absolute;left:36347;top:4538;width:1018;height:10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sYdxwAAAOMAAAAPAAAAZHJzL2Rvd25yZXYueG1sRE/NbsIw&#10;DL4j7R0iI+2CIBkbCAoBMRCwC4cCD2A1pq1onKoJ0PH0y6RJO/r793zZ2krcqfGlYw1vAwWCOHOm&#10;5FzD+bTtT0D4gGywckwavsnDcvHSmWNi3INTuh9DLmII+wQ1FCHUiZQ+K8iiH7iaOHIX11gM8Wxy&#10;aRp8xHBbyaFSY2mx5NhQYE3rgrLr8WY10Cp1z8PV72z6uVnvLiVTT+61fu22qxmIQG34F/+5v0yc&#10;P1bTDzUavo/g96cIgFz8AAAA//8DAFBLAQItABQABgAIAAAAIQDb4fbL7gAAAIUBAAATAAAAAAAA&#10;AAAAAAAAAAAAAABbQ29udGVudF9UeXBlc10ueG1sUEsBAi0AFAAGAAgAAAAhAFr0LFu/AAAAFQEA&#10;AAsAAAAAAAAAAAAAAAAAHwEAAF9yZWxzLy5yZWxzUEsBAi0AFAAGAAgAAAAhAOXSxh3HAAAA4wAA&#10;AA8AAAAAAAAAAAAAAAAABwIAAGRycy9kb3ducmV2LnhtbFBLBQYAAAAAAwADALcAAAD7AgAAAAA=&#10;" filled="f" stroked="f">
                    <v:textbox inset="0,0,0,0">
                      <w:txbxContent>
                        <w:p w14:paraId="7C764A32" w14:textId="77777777" w:rsidR="0079031E" w:rsidRDefault="0079031E">
                          <w:pPr>
                            <w:spacing w:line="215" w:lineRule="auto"/>
                            <w:jc w:val="center"/>
                            <w:textDirection w:val="btLr"/>
                          </w:pPr>
                        </w:p>
                      </w:txbxContent>
                    </v:textbox>
                  </v:shape>
                  <v:roundrect id="Rectángulo: esquinas redondeadas 776426393" o:spid="_x0000_s1046" style="position:absolute;left:38404;top:2412;width:6858;height:5272;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QFSygAAAOIAAAAPAAAAZHJzL2Rvd25yZXYueG1sRI9Ba8JA&#10;FITvgv9heUJvummUpKauIoLQS8XaHnp8ZF+T1OzbsLvG1F/vFgo9DjPzDbPaDKYVPTnfWFbwOEtA&#10;EJdWN1wp+HjfT59A+ICssbVMCn7Iw2Y9Hq2w0PbKb9SfQiUihH2BCuoQukJKX9Zk0M9sRxy9L+sM&#10;hihdJbXDa4SbVqZJkkmDDceFGjva1VSeTxej4HBMh3PrUr38fs37m/vM5bFzSj1Mhu0ziEBD+A//&#10;tV+0gjzPFmk2X87h91K8A3J9BwAA//8DAFBLAQItABQABgAIAAAAIQDb4fbL7gAAAIUBAAATAAAA&#10;AAAAAAAAAAAAAAAAAABbQ29udGVudF9UeXBlc10ueG1sUEsBAi0AFAAGAAgAAAAhAFr0LFu/AAAA&#10;FQEAAAsAAAAAAAAAAAAAAAAAHwEAAF9yZWxzLy5yZWxzUEsBAi0AFAAGAAgAAAAhAGQlAVLKAAAA&#10;4gAAAA8AAAAAAAAAAAAAAAAABwIAAGRycy9kb3ducmV2LnhtbFBLBQYAAAAAAwADALcAAAD+AgAA&#10;AAA=&#10;" fillcolor="#f59545" strokecolor="white [3201]" strokeweight="2pt">
                    <v:stroke startarrowwidth="narrow" startarrowlength="short" endarrowwidth="narrow" endarrowlength="short"/>
                    <v:textbox inset="2.53958mm,2.53958mm,2.53958mm,2.53958mm">
                      <w:txbxContent>
                        <w:p w14:paraId="3E7DF696" w14:textId="77777777" w:rsidR="0079031E" w:rsidRDefault="0079031E">
                          <w:pPr>
                            <w:spacing w:line="240" w:lineRule="auto"/>
                            <w:jc w:val="left"/>
                            <w:textDirection w:val="btLr"/>
                          </w:pPr>
                        </w:p>
                      </w:txbxContent>
                    </v:textbox>
                  </v:roundrect>
                  <v:shape id="Cuadro de texto 1832418058" o:spid="_x0000_s1047" type="#_x0000_t202" style="position:absolute;left:38559;top:2566;width:6549;height:49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bSEygAAAOMAAAAPAAAAZHJzL2Rvd25yZXYueG1sRI9Bb8Iw&#10;DIXvk/YfIk/abaR0G6oKAZVKk2A3KNxNY9pqjVMlgZZ/vxwm7Wi/5/c+rzaT6cWdnO8sK5jPEhDE&#10;tdUdNwpO1ddbBsIHZI29ZVLwIA+b9fPTCnNtRz7Q/RgaEUPY56igDWHIpfR1Swb9zA7EUbtaZzDE&#10;0TVSOxxjuOllmiQLabDj2NDiQGVL9c/xZhSk2+/qMu7L862ypS22rjjtD6NSry9TsQQRaAr/5r/r&#10;nY742Xv6Mc+Szwgdf4oLkOtfAAAA//8DAFBLAQItABQABgAIAAAAIQDb4fbL7gAAAIUBAAATAAAA&#10;AAAAAAAAAAAAAAAAAABbQ29udGVudF9UeXBlc10ueG1sUEsBAi0AFAAGAAgAAAAhAFr0LFu/AAAA&#10;FQEAAAsAAAAAAAAAAAAAAAAAHwEAAF9yZWxzLy5yZWxzUEsBAi0AFAAGAAgAAAAhAGNRtITKAAAA&#10;4wAAAA8AAAAAAAAAAAAAAAAABwIAAGRycy9kb3ducmV2LnhtbFBLBQYAAAAAAwADALcAAAD+AgAA&#10;AAA=&#10;" filled="f" stroked="f">
                    <v:textbox inset=".84653mm,.84653mm,.84653mm,.84653mm">
                      <w:txbxContent>
                        <w:p w14:paraId="4BFCFA4E" w14:textId="77777777" w:rsidR="0079031E" w:rsidRDefault="00E86579">
                          <w:pPr>
                            <w:spacing w:line="215" w:lineRule="auto"/>
                            <w:jc w:val="center"/>
                            <w:textDirection w:val="btLr"/>
                          </w:pPr>
                          <w:r>
                            <w:rPr>
                              <w:rFonts w:ascii="Cambria" w:eastAsia="Cambria" w:hAnsi="Cambria" w:cs="Cambria"/>
                              <w:color w:val="000000"/>
                              <w:sz w:val="16"/>
                            </w:rPr>
                            <w:t>Mejorar</w:t>
                          </w:r>
                        </w:p>
                      </w:txbxContent>
                    </v:textbox>
                  </v:shape>
                  <v:shape id="Flecha: a la derecha 1351730273" o:spid="_x0000_s1048" type="#_x0000_t13" style="position:absolute;left:45948;top:4197;width:1454;height:17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e66yQAAAOMAAAAPAAAAZHJzL2Rvd25yZXYueG1sRE/bSsNA&#10;EH0X/IdlBF+k3TTBpo3dFhFFK/SW9gOm2TEJZmdDdm3i37uC4OOc+yxWg2nEhTpXW1YwGUcgiAur&#10;ay4VnI4voxkI55E1NpZJwTc5WC2vrxaYadvzgS65L0UIYZehgsr7NpPSFRUZdGPbEgfuw3YGfTi7&#10;UuoO+xBuGhlH0VQarDk0VNjSU0XFZ/5lFMTv0373vN7n8xTP59e2v6N6s1Xq9mZ4fADhafD/4j/3&#10;mw7zk/tJmkRxmsDvTwEAufwBAAD//wMAUEsBAi0AFAAGAAgAAAAhANvh9svuAAAAhQEAABMAAAAA&#10;AAAAAAAAAAAAAAAAAFtDb250ZW50X1R5cGVzXS54bWxQSwECLQAUAAYACAAAACEAWvQsW78AAAAV&#10;AQAACwAAAAAAAAAAAAAAAAAfAQAAX3JlbHMvLnJlbHNQSwECLQAUAAYACAAAACEA54HuuskAAADj&#10;AAAADwAAAAAAAAAAAAAAAAAHAgAAZHJzL2Rvd25yZXYueG1sUEsFBgAAAAADAAMAtwAAAP0CAAAA&#10;AA==&#10;" adj="10800,4320" fillcolor="#f59545" stroked="f">
                    <v:textbox inset="2.53958mm,2.53958mm,2.53958mm,2.53958mm">
                      <w:txbxContent>
                        <w:p w14:paraId="0BD165CE" w14:textId="77777777" w:rsidR="0079031E" w:rsidRDefault="0079031E">
                          <w:pPr>
                            <w:spacing w:line="240" w:lineRule="auto"/>
                            <w:jc w:val="left"/>
                            <w:textDirection w:val="btLr"/>
                          </w:pPr>
                        </w:p>
                      </w:txbxContent>
                    </v:textbox>
                  </v:shape>
                  <v:shape id="Cuadro de texto 1266428237" o:spid="_x0000_s1049" type="#_x0000_t202" style="position:absolute;left:45948;top:4538;width:1018;height:10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x2vxwAAAOMAAAAPAAAAZHJzL2Rvd25yZXYueG1sRE/NasJA&#10;EL4X+g7LCL1I3TQtqURXUYvWi4dEH2DIjkkwOxuyq8Y+vSsIPc73P9N5bxpxoc7VlhV8jCIQxIXV&#10;NZcKDvv1+xiE88gaG8uk4EYO5rPXlymm2l45o0vuSxFC2KWooPK+TaV0RUUG3ci2xIE72s6gD2dX&#10;St3hNYSbRsZRlEiDNYeGCltaVVSc8rNRQIvM/u1ObmOy5c9qc6yZhvJXqbdBv5iA8NT7f/HTvdVh&#10;fpwkX/E4/vyGx08BADm7AwAA//8DAFBLAQItABQABgAIAAAAIQDb4fbL7gAAAIUBAAATAAAAAAAA&#10;AAAAAAAAAAAAAABbQ29udGVudF9UeXBlc10ueG1sUEsBAi0AFAAGAAgAAAAhAFr0LFu/AAAAFQEA&#10;AAsAAAAAAAAAAAAAAAAAHwEAAF9yZWxzLy5yZWxzUEsBAi0AFAAGAAgAAAAhADdfHa/HAAAA4wAA&#10;AA8AAAAAAAAAAAAAAAAABwIAAGRycy9kb3ducmV2LnhtbFBLBQYAAAAAAwADALcAAAD7AgAAAAA=&#10;" filled="f" stroked="f">
                    <v:textbox inset="0,0,0,0">
                      <w:txbxContent>
                        <w:p w14:paraId="2DC58C63" w14:textId="77777777" w:rsidR="0079031E" w:rsidRDefault="0079031E">
                          <w:pPr>
                            <w:spacing w:line="215" w:lineRule="auto"/>
                            <w:jc w:val="center"/>
                            <w:textDirection w:val="btLr"/>
                          </w:pPr>
                        </w:p>
                      </w:txbxContent>
                    </v:textbox>
                  </v:shape>
                  <v:roundrect id="Rectángulo: esquinas redondeadas 1044731175" o:spid="_x0000_s1050" style="position:absolute;left:48006;top:2412;width:6857;height:5272;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gzPyQAAAOMAAAAPAAAAZHJzL2Rvd25yZXYueG1sRE87T8Mw&#10;EN6R+h+sq8RGnUBK21C3qnhIDF0oDO12iq9JRHy2bNMk/HqMhMR43/vW28F04kI+tJYV5LMMBHFl&#10;dcu1go/3l5sliBCRNXaWScFIAbabydUaS217fqPLIdYihXAoUUEToyulDFVDBsPMOuLEna03GNPp&#10;a6k99incdPI2y+6lwZZTQ4OOHhuqPg9fRsGpf34a5+xWfpT7aqy/i51bHpW6ng67BxCRhvgv/nO/&#10;6jQ/K4rFXZ4v5vD7UwJAbn4AAAD//wMAUEsBAi0AFAAGAAgAAAAhANvh9svuAAAAhQEAABMAAAAA&#10;AAAAAAAAAAAAAAAAAFtDb250ZW50X1R5cGVzXS54bWxQSwECLQAUAAYACAAAACEAWvQsW78AAAAV&#10;AQAACwAAAAAAAAAAAAAAAAAfAQAAX3JlbHMvLnJlbHNQSwECLQAUAAYACAAAACEAtzIMz8kAAADj&#10;AAAADwAAAAAAAAAAAAAAAAAHAgAAZHJzL2Rvd25yZXYueG1sUEsFBgAAAAADAAMAtwAAAP0CAAAA&#10;AA==&#10;" fillcolor="#c0504d [3205]" strokecolor="white [3201]" strokeweight="2pt">
                    <v:stroke startarrowwidth="narrow" startarrowlength="short" endarrowwidth="narrow" endarrowlength="short"/>
                    <v:textbox inset="2.53958mm,2.53958mm,2.53958mm,2.53958mm">
                      <w:txbxContent>
                        <w:p w14:paraId="4C4F33A5" w14:textId="77777777" w:rsidR="0079031E" w:rsidRDefault="0079031E">
                          <w:pPr>
                            <w:spacing w:line="240" w:lineRule="auto"/>
                            <w:jc w:val="left"/>
                            <w:textDirection w:val="btLr"/>
                          </w:pPr>
                        </w:p>
                      </w:txbxContent>
                    </v:textbox>
                  </v:roundrect>
                  <v:shape id="Cuadro de texto 793421593" o:spid="_x0000_s1051" type="#_x0000_t202" style="position:absolute;left:48160;top:2566;width:6549;height:49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on7ygAAAOIAAAAPAAAAZHJzL2Rvd25yZXYueG1sRI9Ba8JA&#10;FITvhf6H5RV6qxuj1Zq6SgwUqjeNvb9mX5PQ7Nuwu5r477uFQo/DzHzDrLej6cSVnG8tK5hOEhDE&#10;ldUt1wrO5dvTCwgfkDV2lknBjTxsN/d3a8y0HfhI11OoRYSwz1BBE0KfSemrhgz6ie2Jo/dlncEQ&#10;pauldjhEuOlkmiQLabDluNBgT0VD1ffpYhSku0P5OeyLj0tpC5vvXH7eHwelHh/G/BVEoDH8h//a&#10;71rBcjWbp9Pn1Qx+L8U7IDc/AAAA//8DAFBLAQItABQABgAIAAAAIQDb4fbL7gAAAIUBAAATAAAA&#10;AAAAAAAAAAAAAAAAAABbQ29udGVudF9UeXBlc10ueG1sUEsBAi0AFAAGAAgAAAAhAFr0LFu/AAAA&#10;FQEAAAsAAAAAAAAAAAAAAAAAHwEAAF9yZWxzLy5yZWxzUEsBAi0AFAAGAAgAAAAhADIyifvKAAAA&#10;4gAAAA8AAAAAAAAAAAAAAAAABwIAAGRycy9kb3ducmV2LnhtbFBLBQYAAAAAAwADALcAAAD+AgAA&#10;AAA=&#10;" filled="f" stroked="f">
                    <v:textbox inset=".84653mm,.84653mm,.84653mm,.84653mm">
                      <w:txbxContent>
                        <w:p w14:paraId="7DEBE022" w14:textId="77777777" w:rsidR="0079031E" w:rsidRDefault="00E86579">
                          <w:pPr>
                            <w:spacing w:line="215" w:lineRule="auto"/>
                            <w:jc w:val="center"/>
                            <w:textDirection w:val="btLr"/>
                          </w:pPr>
                          <w:r>
                            <w:rPr>
                              <w:rFonts w:ascii="Cambria" w:eastAsia="Cambria" w:hAnsi="Cambria" w:cs="Cambria"/>
                              <w:color w:val="000000"/>
                              <w:sz w:val="16"/>
                            </w:rPr>
                            <w:t>Multiplicar.</w:t>
                          </w:r>
                        </w:p>
                      </w:txbxContent>
                    </v:textbox>
                  </v:shape>
                </v:group>
                <w10:anchorlock/>
              </v:group>
            </w:pict>
          </mc:Fallback>
        </mc:AlternateContent>
      </w:r>
    </w:p>
    <w:p w14:paraId="7C137C4B" w14:textId="77777777" w:rsidR="0079031E" w:rsidRDefault="00E86579">
      <w:r>
        <w:t xml:space="preserve">Ciclo de acompañamiento empresarial: </w:t>
      </w:r>
    </w:p>
    <w:p w14:paraId="129453A4" w14:textId="77777777" w:rsidR="0079031E" w:rsidRDefault="00E86579">
      <w:r>
        <w:rPr>
          <w:noProof/>
        </w:rPr>
        <mc:AlternateContent>
          <mc:Choice Requires="wpg">
            <w:drawing>
              <wp:inline distT="0" distB="0" distL="0" distR="0" wp14:anchorId="2B071C03" wp14:editId="028462C0">
                <wp:extent cx="5486400" cy="1009650"/>
                <wp:effectExtent l="0" t="0" r="0" b="0"/>
                <wp:docPr id="39" name="Grupo 39"/>
                <wp:cNvGraphicFramePr/>
                <a:graphic xmlns:a="http://schemas.openxmlformats.org/drawingml/2006/main">
                  <a:graphicData uri="http://schemas.microsoft.com/office/word/2010/wordprocessingGroup">
                    <wpg:wgp>
                      <wpg:cNvGrpSpPr/>
                      <wpg:grpSpPr>
                        <a:xfrm>
                          <a:off x="0" y="0"/>
                          <a:ext cx="5486400" cy="1009650"/>
                          <a:chOff x="0" y="0"/>
                          <a:chExt cx="5499100" cy="1009650"/>
                        </a:xfrm>
                      </wpg:grpSpPr>
                      <wpg:grpSp>
                        <wpg:cNvPr id="2142938280" name="Grupo 2142938280"/>
                        <wpg:cNvGrpSpPr/>
                        <wpg:grpSpPr>
                          <a:xfrm>
                            <a:off x="0" y="0"/>
                            <a:ext cx="5486400" cy="1009650"/>
                            <a:chOff x="0" y="0"/>
                            <a:chExt cx="5486400" cy="1009650"/>
                          </a:xfrm>
                        </wpg:grpSpPr>
                        <wps:wsp>
                          <wps:cNvPr id="196759640" name="Rectángulo 196759640"/>
                          <wps:cNvSpPr/>
                          <wps:spPr>
                            <a:xfrm>
                              <a:off x="0" y="0"/>
                              <a:ext cx="5486400" cy="1009650"/>
                            </a:xfrm>
                            <a:prstGeom prst="rect">
                              <a:avLst/>
                            </a:prstGeom>
                            <a:noFill/>
                            <a:ln>
                              <a:noFill/>
                            </a:ln>
                          </wps:spPr>
                          <wps:txbx>
                            <w:txbxContent>
                              <w:p w14:paraId="405F4DC9" w14:textId="77777777" w:rsidR="0079031E" w:rsidRDefault="0079031E">
                                <w:pPr>
                                  <w:spacing w:line="240" w:lineRule="auto"/>
                                  <w:jc w:val="left"/>
                                  <w:textDirection w:val="btLr"/>
                                </w:pPr>
                              </w:p>
                            </w:txbxContent>
                          </wps:txbx>
                          <wps:bodyPr spcFirstLastPara="1" wrap="square" lIns="91425" tIns="91425" rIns="91425" bIns="91425" anchor="ctr" anchorCtr="0">
                            <a:noAutofit/>
                          </wps:bodyPr>
                        </wps:wsp>
                        <wps:wsp>
                          <wps:cNvPr id="1525170973" name="Rectángulo: esquinas redondeadas 1525170973"/>
                          <wps:cNvSpPr/>
                          <wps:spPr>
                            <a:xfrm>
                              <a:off x="0" y="299085"/>
                              <a:ext cx="685799" cy="411480"/>
                            </a:xfrm>
                            <a:prstGeom prst="roundRect">
                              <a:avLst>
                                <a:gd name="adj" fmla="val 10000"/>
                              </a:avLst>
                            </a:prstGeom>
                            <a:solidFill>
                              <a:schemeClr val="accent2"/>
                            </a:solidFill>
                            <a:ln w="25400" cap="flat" cmpd="sng">
                              <a:solidFill>
                                <a:schemeClr val="lt1"/>
                              </a:solidFill>
                              <a:prstDash val="solid"/>
                              <a:round/>
                              <a:headEnd type="none" w="sm" len="sm"/>
                              <a:tailEnd type="none" w="sm" len="sm"/>
                            </a:ln>
                          </wps:spPr>
                          <wps:txbx>
                            <w:txbxContent>
                              <w:p w14:paraId="332403A8" w14:textId="77777777" w:rsidR="0079031E" w:rsidRDefault="0079031E">
                                <w:pPr>
                                  <w:spacing w:line="240" w:lineRule="auto"/>
                                  <w:jc w:val="left"/>
                                  <w:textDirection w:val="btLr"/>
                                </w:pPr>
                              </w:p>
                            </w:txbxContent>
                          </wps:txbx>
                          <wps:bodyPr spcFirstLastPara="1" wrap="square" lIns="91425" tIns="91425" rIns="91425" bIns="91425" anchor="ctr" anchorCtr="0">
                            <a:noAutofit/>
                          </wps:bodyPr>
                        </wps:wsp>
                        <wps:wsp>
                          <wps:cNvPr id="1932899851" name="Cuadro de texto 1932899851"/>
                          <wps:cNvSpPr txBox="1"/>
                          <wps:spPr>
                            <a:xfrm>
                              <a:off x="12052" y="311137"/>
                              <a:ext cx="661695" cy="387376"/>
                            </a:xfrm>
                            <a:prstGeom prst="rect">
                              <a:avLst/>
                            </a:prstGeom>
                            <a:noFill/>
                            <a:ln>
                              <a:noFill/>
                            </a:ln>
                          </wps:spPr>
                          <wps:txbx>
                            <w:txbxContent>
                              <w:p w14:paraId="1671306C" w14:textId="77777777" w:rsidR="0079031E" w:rsidRDefault="00E86579">
                                <w:pPr>
                                  <w:spacing w:line="215" w:lineRule="auto"/>
                                  <w:jc w:val="center"/>
                                  <w:textDirection w:val="btLr"/>
                                </w:pPr>
                                <w:r>
                                  <w:rPr>
                                    <w:rFonts w:ascii="Cambria" w:eastAsia="Cambria" w:hAnsi="Cambria" w:cs="Cambria"/>
                                    <w:color w:val="000000"/>
                                    <w:sz w:val="12"/>
                                  </w:rPr>
                                  <w:t>Diagnosticar el NAE</w:t>
                                </w:r>
                              </w:p>
                            </w:txbxContent>
                          </wps:txbx>
                          <wps:bodyPr spcFirstLastPara="1" wrap="square" lIns="22850" tIns="22850" rIns="22850" bIns="22850" anchor="ctr" anchorCtr="0">
                            <a:noAutofit/>
                          </wps:bodyPr>
                        </wps:wsp>
                        <wps:wsp>
                          <wps:cNvPr id="1233376989" name="Flecha: a la derecha 1233376989"/>
                          <wps:cNvSpPr/>
                          <wps:spPr>
                            <a:xfrm>
                              <a:off x="754380" y="419785"/>
                              <a:ext cx="145389" cy="170078"/>
                            </a:xfrm>
                            <a:prstGeom prst="rightArrow">
                              <a:avLst>
                                <a:gd name="adj1" fmla="val 60000"/>
                                <a:gd name="adj2" fmla="val 50000"/>
                              </a:avLst>
                            </a:prstGeom>
                            <a:solidFill>
                              <a:schemeClr val="accent2"/>
                            </a:solidFill>
                            <a:ln>
                              <a:noFill/>
                            </a:ln>
                          </wps:spPr>
                          <wps:txbx>
                            <w:txbxContent>
                              <w:p w14:paraId="3CF40820" w14:textId="77777777" w:rsidR="0079031E" w:rsidRDefault="0079031E">
                                <w:pPr>
                                  <w:spacing w:line="240" w:lineRule="auto"/>
                                  <w:jc w:val="left"/>
                                  <w:textDirection w:val="btLr"/>
                                </w:pPr>
                              </w:p>
                            </w:txbxContent>
                          </wps:txbx>
                          <wps:bodyPr spcFirstLastPara="1" wrap="square" lIns="91425" tIns="91425" rIns="91425" bIns="91425" anchor="ctr" anchorCtr="0">
                            <a:noAutofit/>
                          </wps:bodyPr>
                        </wps:wsp>
                        <wps:wsp>
                          <wps:cNvPr id="641253172" name="Cuadro de texto 641253172"/>
                          <wps:cNvSpPr txBox="1"/>
                          <wps:spPr>
                            <a:xfrm>
                              <a:off x="754380" y="453801"/>
                              <a:ext cx="101772" cy="102046"/>
                            </a:xfrm>
                            <a:prstGeom prst="rect">
                              <a:avLst/>
                            </a:prstGeom>
                            <a:noFill/>
                            <a:ln>
                              <a:noFill/>
                            </a:ln>
                          </wps:spPr>
                          <wps:txbx>
                            <w:txbxContent>
                              <w:p w14:paraId="0DFAAF39" w14:textId="77777777" w:rsidR="0079031E" w:rsidRDefault="0079031E">
                                <w:pPr>
                                  <w:spacing w:line="215" w:lineRule="auto"/>
                                  <w:jc w:val="center"/>
                                  <w:textDirection w:val="btLr"/>
                                </w:pPr>
                              </w:p>
                            </w:txbxContent>
                          </wps:txbx>
                          <wps:bodyPr spcFirstLastPara="1" wrap="square" lIns="0" tIns="0" rIns="0" bIns="0" anchor="ctr" anchorCtr="0">
                            <a:noAutofit/>
                          </wps:bodyPr>
                        </wps:wsp>
                        <wps:wsp>
                          <wps:cNvPr id="1683114534" name="Rectángulo: esquinas redondeadas 1683114534"/>
                          <wps:cNvSpPr/>
                          <wps:spPr>
                            <a:xfrm>
                              <a:off x="960120" y="299085"/>
                              <a:ext cx="685799" cy="411480"/>
                            </a:xfrm>
                            <a:prstGeom prst="roundRect">
                              <a:avLst>
                                <a:gd name="adj" fmla="val 10000"/>
                              </a:avLst>
                            </a:prstGeom>
                            <a:solidFill>
                              <a:schemeClr val="accent3"/>
                            </a:solidFill>
                            <a:ln w="25400" cap="flat" cmpd="sng">
                              <a:solidFill>
                                <a:schemeClr val="lt1"/>
                              </a:solidFill>
                              <a:prstDash val="solid"/>
                              <a:round/>
                              <a:headEnd type="none" w="sm" len="sm"/>
                              <a:tailEnd type="none" w="sm" len="sm"/>
                            </a:ln>
                          </wps:spPr>
                          <wps:txbx>
                            <w:txbxContent>
                              <w:p w14:paraId="37C940F4" w14:textId="77777777" w:rsidR="0079031E" w:rsidRDefault="0079031E">
                                <w:pPr>
                                  <w:spacing w:line="240" w:lineRule="auto"/>
                                  <w:jc w:val="left"/>
                                  <w:textDirection w:val="btLr"/>
                                </w:pPr>
                              </w:p>
                            </w:txbxContent>
                          </wps:txbx>
                          <wps:bodyPr spcFirstLastPara="1" wrap="square" lIns="91425" tIns="91425" rIns="91425" bIns="91425" anchor="ctr" anchorCtr="0">
                            <a:noAutofit/>
                          </wps:bodyPr>
                        </wps:wsp>
                        <wps:wsp>
                          <wps:cNvPr id="221709629" name="Cuadro de texto 221709629"/>
                          <wps:cNvSpPr txBox="1"/>
                          <wps:spPr>
                            <a:xfrm>
                              <a:off x="960120" y="285737"/>
                              <a:ext cx="661695" cy="387376"/>
                            </a:xfrm>
                            <a:prstGeom prst="rect">
                              <a:avLst/>
                            </a:prstGeom>
                            <a:noFill/>
                            <a:ln>
                              <a:noFill/>
                            </a:ln>
                          </wps:spPr>
                          <wps:txbx>
                            <w:txbxContent>
                              <w:p w14:paraId="7140574E" w14:textId="77777777" w:rsidR="0079031E" w:rsidRDefault="00E86579">
                                <w:pPr>
                                  <w:spacing w:line="215" w:lineRule="auto"/>
                                  <w:jc w:val="center"/>
                                  <w:textDirection w:val="btLr"/>
                                </w:pPr>
                                <w:r>
                                  <w:rPr>
                                    <w:rFonts w:ascii="Cambria" w:eastAsia="Cambria" w:hAnsi="Cambria" w:cs="Cambria"/>
                                    <w:color w:val="000000"/>
                                    <w:sz w:val="12"/>
                                  </w:rPr>
                                  <w:t>Diseñar el plan de mejora</w:t>
                                </w:r>
                              </w:p>
                            </w:txbxContent>
                          </wps:txbx>
                          <wps:bodyPr spcFirstLastPara="1" wrap="square" lIns="22850" tIns="22850" rIns="22850" bIns="22850" anchor="ctr" anchorCtr="0">
                            <a:noAutofit/>
                          </wps:bodyPr>
                        </wps:wsp>
                        <wps:wsp>
                          <wps:cNvPr id="1602264812" name="Flecha: a la derecha 1602264812"/>
                          <wps:cNvSpPr/>
                          <wps:spPr>
                            <a:xfrm>
                              <a:off x="1714500" y="419785"/>
                              <a:ext cx="145389" cy="170078"/>
                            </a:xfrm>
                            <a:prstGeom prst="rightArrow">
                              <a:avLst>
                                <a:gd name="adj1" fmla="val 60000"/>
                                <a:gd name="adj2" fmla="val 50000"/>
                              </a:avLst>
                            </a:prstGeom>
                            <a:solidFill>
                              <a:schemeClr val="accent3"/>
                            </a:solidFill>
                            <a:ln>
                              <a:noFill/>
                            </a:ln>
                          </wps:spPr>
                          <wps:txbx>
                            <w:txbxContent>
                              <w:p w14:paraId="6E77E73A" w14:textId="77777777" w:rsidR="0079031E" w:rsidRDefault="0079031E">
                                <w:pPr>
                                  <w:spacing w:line="240" w:lineRule="auto"/>
                                  <w:jc w:val="left"/>
                                  <w:textDirection w:val="btLr"/>
                                </w:pPr>
                              </w:p>
                            </w:txbxContent>
                          </wps:txbx>
                          <wps:bodyPr spcFirstLastPara="1" wrap="square" lIns="91425" tIns="91425" rIns="91425" bIns="91425" anchor="ctr" anchorCtr="0">
                            <a:noAutofit/>
                          </wps:bodyPr>
                        </wps:wsp>
                        <wps:wsp>
                          <wps:cNvPr id="980213932" name="Cuadro de texto 980213932"/>
                          <wps:cNvSpPr txBox="1"/>
                          <wps:spPr>
                            <a:xfrm>
                              <a:off x="1714500" y="453801"/>
                              <a:ext cx="101772" cy="102046"/>
                            </a:xfrm>
                            <a:prstGeom prst="rect">
                              <a:avLst/>
                            </a:prstGeom>
                            <a:noFill/>
                            <a:ln>
                              <a:noFill/>
                            </a:ln>
                          </wps:spPr>
                          <wps:txbx>
                            <w:txbxContent>
                              <w:p w14:paraId="431F3013" w14:textId="77777777" w:rsidR="0079031E" w:rsidRDefault="0079031E">
                                <w:pPr>
                                  <w:spacing w:line="215" w:lineRule="auto"/>
                                  <w:jc w:val="center"/>
                                  <w:textDirection w:val="btLr"/>
                                </w:pPr>
                              </w:p>
                            </w:txbxContent>
                          </wps:txbx>
                          <wps:bodyPr spcFirstLastPara="1" wrap="square" lIns="0" tIns="0" rIns="0" bIns="0" anchor="ctr" anchorCtr="0">
                            <a:noAutofit/>
                          </wps:bodyPr>
                        </wps:wsp>
                        <wps:wsp>
                          <wps:cNvPr id="452728645" name="Rectángulo: esquinas redondeadas 452728645"/>
                          <wps:cNvSpPr/>
                          <wps:spPr>
                            <a:xfrm>
                              <a:off x="1920240" y="299085"/>
                              <a:ext cx="685799" cy="411480"/>
                            </a:xfrm>
                            <a:prstGeom prst="roundRect">
                              <a:avLst>
                                <a:gd name="adj" fmla="val 10000"/>
                              </a:avLst>
                            </a:prstGeom>
                            <a:solidFill>
                              <a:srgbClr val="7E61A2"/>
                            </a:solidFill>
                            <a:ln w="25400" cap="flat" cmpd="sng">
                              <a:solidFill>
                                <a:schemeClr val="lt1"/>
                              </a:solidFill>
                              <a:prstDash val="solid"/>
                              <a:round/>
                              <a:headEnd type="none" w="sm" len="sm"/>
                              <a:tailEnd type="none" w="sm" len="sm"/>
                            </a:ln>
                          </wps:spPr>
                          <wps:txbx>
                            <w:txbxContent>
                              <w:p w14:paraId="4C2D5C1A" w14:textId="77777777" w:rsidR="0079031E" w:rsidRDefault="0079031E">
                                <w:pPr>
                                  <w:spacing w:line="240" w:lineRule="auto"/>
                                  <w:jc w:val="left"/>
                                  <w:textDirection w:val="btLr"/>
                                </w:pPr>
                              </w:p>
                            </w:txbxContent>
                          </wps:txbx>
                          <wps:bodyPr spcFirstLastPara="1" wrap="square" lIns="91425" tIns="91425" rIns="91425" bIns="91425" anchor="ctr" anchorCtr="0">
                            <a:noAutofit/>
                          </wps:bodyPr>
                        </wps:wsp>
                        <wps:wsp>
                          <wps:cNvPr id="1929395808" name="Cuadro de texto 1929395808"/>
                          <wps:cNvSpPr txBox="1"/>
                          <wps:spPr>
                            <a:xfrm>
                              <a:off x="1932292" y="311137"/>
                              <a:ext cx="661695" cy="387376"/>
                            </a:xfrm>
                            <a:prstGeom prst="rect">
                              <a:avLst/>
                            </a:prstGeom>
                            <a:noFill/>
                            <a:ln>
                              <a:noFill/>
                            </a:ln>
                          </wps:spPr>
                          <wps:txbx>
                            <w:txbxContent>
                              <w:p w14:paraId="5F8BA49C" w14:textId="77777777" w:rsidR="0079031E" w:rsidRDefault="00E86579">
                                <w:pPr>
                                  <w:spacing w:line="215" w:lineRule="auto"/>
                                  <w:jc w:val="center"/>
                                  <w:textDirection w:val="btLr"/>
                                </w:pPr>
                                <w:r>
                                  <w:rPr>
                                    <w:rFonts w:ascii="Cambria" w:eastAsia="Cambria" w:hAnsi="Cambria" w:cs="Cambria"/>
                                    <w:color w:val="000000"/>
                                    <w:sz w:val="12"/>
                                  </w:rPr>
                                  <w:t>Acompañar su implementación</w:t>
                                </w:r>
                              </w:p>
                            </w:txbxContent>
                          </wps:txbx>
                          <wps:bodyPr spcFirstLastPara="1" wrap="square" lIns="22850" tIns="22850" rIns="22850" bIns="22850" anchor="ctr" anchorCtr="0">
                            <a:noAutofit/>
                          </wps:bodyPr>
                        </wps:wsp>
                        <wps:wsp>
                          <wps:cNvPr id="1870114651" name="Flecha: a la derecha 1870114651"/>
                          <wps:cNvSpPr/>
                          <wps:spPr>
                            <a:xfrm>
                              <a:off x="2674620" y="419785"/>
                              <a:ext cx="145389" cy="170078"/>
                            </a:xfrm>
                            <a:prstGeom prst="rightArrow">
                              <a:avLst>
                                <a:gd name="adj1" fmla="val 60000"/>
                                <a:gd name="adj2" fmla="val 50000"/>
                              </a:avLst>
                            </a:prstGeom>
                            <a:solidFill>
                              <a:srgbClr val="7E61A2"/>
                            </a:solidFill>
                            <a:ln>
                              <a:noFill/>
                            </a:ln>
                          </wps:spPr>
                          <wps:txbx>
                            <w:txbxContent>
                              <w:p w14:paraId="520A6FD7" w14:textId="77777777" w:rsidR="0079031E" w:rsidRDefault="0079031E">
                                <w:pPr>
                                  <w:spacing w:line="240" w:lineRule="auto"/>
                                  <w:jc w:val="left"/>
                                  <w:textDirection w:val="btLr"/>
                                </w:pPr>
                              </w:p>
                            </w:txbxContent>
                          </wps:txbx>
                          <wps:bodyPr spcFirstLastPara="1" wrap="square" lIns="91425" tIns="91425" rIns="91425" bIns="91425" anchor="ctr" anchorCtr="0">
                            <a:noAutofit/>
                          </wps:bodyPr>
                        </wps:wsp>
                        <wps:wsp>
                          <wps:cNvPr id="1160455186" name="Cuadro de texto 1160455186"/>
                          <wps:cNvSpPr txBox="1"/>
                          <wps:spPr>
                            <a:xfrm>
                              <a:off x="2674620" y="453801"/>
                              <a:ext cx="101772" cy="102046"/>
                            </a:xfrm>
                            <a:prstGeom prst="rect">
                              <a:avLst/>
                            </a:prstGeom>
                            <a:noFill/>
                            <a:ln>
                              <a:noFill/>
                            </a:ln>
                          </wps:spPr>
                          <wps:txbx>
                            <w:txbxContent>
                              <w:p w14:paraId="1ADB6259" w14:textId="77777777" w:rsidR="0079031E" w:rsidRDefault="0079031E">
                                <w:pPr>
                                  <w:spacing w:line="215" w:lineRule="auto"/>
                                  <w:jc w:val="center"/>
                                  <w:textDirection w:val="btLr"/>
                                </w:pPr>
                              </w:p>
                            </w:txbxContent>
                          </wps:txbx>
                          <wps:bodyPr spcFirstLastPara="1" wrap="square" lIns="0" tIns="0" rIns="0" bIns="0" anchor="ctr" anchorCtr="0">
                            <a:noAutofit/>
                          </wps:bodyPr>
                        </wps:wsp>
                        <wps:wsp>
                          <wps:cNvPr id="1777312026" name="Rectángulo: esquinas redondeadas 1777312026"/>
                          <wps:cNvSpPr/>
                          <wps:spPr>
                            <a:xfrm>
                              <a:off x="2880360" y="299085"/>
                              <a:ext cx="685799" cy="411480"/>
                            </a:xfrm>
                            <a:prstGeom prst="roundRect">
                              <a:avLst>
                                <a:gd name="adj" fmla="val 10000"/>
                              </a:avLst>
                            </a:prstGeom>
                            <a:solidFill>
                              <a:srgbClr val="4AA9C4"/>
                            </a:solidFill>
                            <a:ln w="25400" cap="flat" cmpd="sng">
                              <a:solidFill>
                                <a:schemeClr val="lt1"/>
                              </a:solidFill>
                              <a:prstDash val="solid"/>
                              <a:round/>
                              <a:headEnd type="none" w="sm" len="sm"/>
                              <a:tailEnd type="none" w="sm" len="sm"/>
                            </a:ln>
                          </wps:spPr>
                          <wps:txbx>
                            <w:txbxContent>
                              <w:p w14:paraId="7C6E8F6B" w14:textId="77777777" w:rsidR="0079031E" w:rsidRDefault="0079031E">
                                <w:pPr>
                                  <w:spacing w:line="240" w:lineRule="auto"/>
                                  <w:jc w:val="left"/>
                                  <w:textDirection w:val="btLr"/>
                                </w:pPr>
                              </w:p>
                            </w:txbxContent>
                          </wps:txbx>
                          <wps:bodyPr spcFirstLastPara="1" wrap="square" lIns="91425" tIns="91425" rIns="91425" bIns="91425" anchor="ctr" anchorCtr="0">
                            <a:noAutofit/>
                          </wps:bodyPr>
                        </wps:wsp>
                        <wps:wsp>
                          <wps:cNvPr id="828141963" name="Cuadro de texto 828141963"/>
                          <wps:cNvSpPr txBox="1"/>
                          <wps:spPr>
                            <a:xfrm>
                              <a:off x="2892412" y="311137"/>
                              <a:ext cx="661695" cy="387376"/>
                            </a:xfrm>
                            <a:prstGeom prst="rect">
                              <a:avLst/>
                            </a:prstGeom>
                            <a:noFill/>
                            <a:ln>
                              <a:noFill/>
                            </a:ln>
                          </wps:spPr>
                          <wps:txbx>
                            <w:txbxContent>
                              <w:p w14:paraId="48F12407" w14:textId="77777777" w:rsidR="0079031E" w:rsidRDefault="00E86579">
                                <w:pPr>
                                  <w:spacing w:line="215" w:lineRule="auto"/>
                                  <w:jc w:val="center"/>
                                  <w:textDirection w:val="btLr"/>
                                </w:pPr>
                                <w:r>
                                  <w:rPr>
                                    <w:rFonts w:ascii="Cambria" w:eastAsia="Cambria" w:hAnsi="Cambria" w:cs="Cambria"/>
                                    <w:color w:val="000000"/>
                                    <w:sz w:val="12"/>
                                  </w:rPr>
                                  <w:t>Evaluar resultados</w:t>
                                </w:r>
                              </w:p>
                            </w:txbxContent>
                          </wps:txbx>
                          <wps:bodyPr spcFirstLastPara="1" wrap="square" lIns="22850" tIns="22850" rIns="22850" bIns="22850" anchor="ctr" anchorCtr="0">
                            <a:noAutofit/>
                          </wps:bodyPr>
                        </wps:wsp>
                        <wps:wsp>
                          <wps:cNvPr id="1507443956" name="Flecha: a la derecha 1507443956"/>
                          <wps:cNvSpPr/>
                          <wps:spPr>
                            <a:xfrm>
                              <a:off x="3634740" y="419785"/>
                              <a:ext cx="145389" cy="170078"/>
                            </a:xfrm>
                            <a:prstGeom prst="rightArrow">
                              <a:avLst>
                                <a:gd name="adj1" fmla="val 60000"/>
                                <a:gd name="adj2" fmla="val 50000"/>
                              </a:avLst>
                            </a:prstGeom>
                            <a:solidFill>
                              <a:srgbClr val="4AA9C4"/>
                            </a:solidFill>
                            <a:ln>
                              <a:noFill/>
                            </a:ln>
                          </wps:spPr>
                          <wps:txbx>
                            <w:txbxContent>
                              <w:p w14:paraId="267D8710" w14:textId="77777777" w:rsidR="0079031E" w:rsidRDefault="0079031E">
                                <w:pPr>
                                  <w:spacing w:line="240" w:lineRule="auto"/>
                                  <w:jc w:val="left"/>
                                  <w:textDirection w:val="btLr"/>
                                </w:pPr>
                              </w:p>
                            </w:txbxContent>
                          </wps:txbx>
                          <wps:bodyPr spcFirstLastPara="1" wrap="square" lIns="91425" tIns="91425" rIns="91425" bIns="91425" anchor="ctr" anchorCtr="0">
                            <a:noAutofit/>
                          </wps:bodyPr>
                        </wps:wsp>
                        <wps:wsp>
                          <wps:cNvPr id="1400002256" name="Cuadro de texto 1400002256"/>
                          <wps:cNvSpPr txBox="1"/>
                          <wps:spPr>
                            <a:xfrm>
                              <a:off x="3634740" y="453801"/>
                              <a:ext cx="101772" cy="102046"/>
                            </a:xfrm>
                            <a:prstGeom prst="rect">
                              <a:avLst/>
                            </a:prstGeom>
                            <a:noFill/>
                            <a:ln>
                              <a:noFill/>
                            </a:ln>
                          </wps:spPr>
                          <wps:txbx>
                            <w:txbxContent>
                              <w:p w14:paraId="4DF3C07E" w14:textId="77777777" w:rsidR="0079031E" w:rsidRDefault="0079031E">
                                <w:pPr>
                                  <w:spacing w:line="215" w:lineRule="auto"/>
                                  <w:jc w:val="center"/>
                                  <w:textDirection w:val="btLr"/>
                                </w:pPr>
                              </w:p>
                            </w:txbxContent>
                          </wps:txbx>
                          <wps:bodyPr spcFirstLastPara="1" wrap="square" lIns="0" tIns="0" rIns="0" bIns="0" anchor="ctr" anchorCtr="0">
                            <a:noAutofit/>
                          </wps:bodyPr>
                        </wps:wsp>
                        <wps:wsp>
                          <wps:cNvPr id="1782369741" name="Rectángulo: esquinas redondeadas 1782369741"/>
                          <wps:cNvSpPr/>
                          <wps:spPr>
                            <a:xfrm>
                              <a:off x="3840480" y="299085"/>
                              <a:ext cx="685799" cy="411480"/>
                            </a:xfrm>
                            <a:prstGeom prst="roundRect">
                              <a:avLst>
                                <a:gd name="adj" fmla="val 10000"/>
                              </a:avLst>
                            </a:prstGeom>
                            <a:solidFill>
                              <a:srgbClr val="F59545"/>
                            </a:solidFill>
                            <a:ln w="25400" cap="flat" cmpd="sng">
                              <a:solidFill>
                                <a:schemeClr val="lt1"/>
                              </a:solidFill>
                              <a:prstDash val="solid"/>
                              <a:round/>
                              <a:headEnd type="none" w="sm" len="sm"/>
                              <a:tailEnd type="none" w="sm" len="sm"/>
                            </a:ln>
                          </wps:spPr>
                          <wps:txbx>
                            <w:txbxContent>
                              <w:p w14:paraId="12B4BD0D" w14:textId="77777777" w:rsidR="0079031E" w:rsidRDefault="0079031E">
                                <w:pPr>
                                  <w:spacing w:line="240" w:lineRule="auto"/>
                                  <w:jc w:val="left"/>
                                  <w:textDirection w:val="btLr"/>
                                </w:pPr>
                              </w:p>
                            </w:txbxContent>
                          </wps:txbx>
                          <wps:bodyPr spcFirstLastPara="1" wrap="square" lIns="91425" tIns="91425" rIns="91425" bIns="91425" anchor="ctr" anchorCtr="0">
                            <a:noAutofit/>
                          </wps:bodyPr>
                        </wps:wsp>
                        <wps:wsp>
                          <wps:cNvPr id="1455429095" name="Cuadro de texto 1455429095"/>
                          <wps:cNvSpPr txBox="1"/>
                          <wps:spPr>
                            <a:xfrm>
                              <a:off x="3852532" y="311137"/>
                              <a:ext cx="661695" cy="387376"/>
                            </a:xfrm>
                            <a:prstGeom prst="rect">
                              <a:avLst/>
                            </a:prstGeom>
                            <a:noFill/>
                            <a:ln>
                              <a:noFill/>
                            </a:ln>
                          </wps:spPr>
                          <wps:txbx>
                            <w:txbxContent>
                              <w:p w14:paraId="3CD59C36" w14:textId="77777777" w:rsidR="0079031E" w:rsidRDefault="00E86579">
                                <w:pPr>
                                  <w:spacing w:line="215" w:lineRule="auto"/>
                                  <w:jc w:val="center"/>
                                  <w:textDirection w:val="btLr"/>
                                </w:pPr>
                                <w:r>
                                  <w:rPr>
                                    <w:rFonts w:ascii="Cambria" w:eastAsia="Cambria" w:hAnsi="Cambria" w:cs="Cambria"/>
                                    <w:color w:val="000000"/>
                                    <w:sz w:val="12"/>
                                  </w:rPr>
                                  <w:t>Ajustar</w:t>
                                </w:r>
                              </w:p>
                            </w:txbxContent>
                          </wps:txbx>
                          <wps:bodyPr spcFirstLastPara="1" wrap="square" lIns="22850" tIns="22850" rIns="22850" bIns="22850" anchor="ctr" anchorCtr="0">
                            <a:noAutofit/>
                          </wps:bodyPr>
                        </wps:wsp>
                        <wps:wsp>
                          <wps:cNvPr id="1899432248" name="Flecha: a la derecha 1899432248"/>
                          <wps:cNvSpPr/>
                          <wps:spPr>
                            <a:xfrm>
                              <a:off x="4594860" y="419785"/>
                              <a:ext cx="145389" cy="170078"/>
                            </a:xfrm>
                            <a:prstGeom prst="rightArrow">
                              <a:avLst>
                                <a:gd name="adj1" fmla="val 60000"/>
                                <a:gd name="adj2" fmla="val 50000"/>
                              </a:avLst>
                            </a:prstGeom>
                            <a:solidFill>
                              <a:srgbClr val="F59545"/>
                            </a:solidFill>
                            <a:ln>
                              <a:noFill/>
                            </a:ln>
                          </wps:spPr>
                          <wps:txbx>
                            <w:txbxContent>
                              <w:p w14:paraId="681E91CA" w14:textId="77777777" w:rsidR="0079031E" w:rsidRDefault="0079031E">
                                <w:pPr>
                                  <w:spacing w:line="240" w:lineRule="auto"/>
                                  <w:jc w:val="left"/>
                                  <w:textDirection w:val="btLr"/>
                                </w:pPr>
                              </w:p>
                            </w:txbxContent>
                          </wps:txbx>
                          <wps:bodyPr spcFirstLastPara="1" wrap="square" lIns="91425" tIns="91425" rIns="91425" bIns="91425" anchor="ctr" anchorCtr="0">
                            <a:noAutofit/>
                          </wps:bodyPr>
                        </wps:wsp>
                        <wps:wsp>
                          <wps:cNvPr id="1827048091" name="Cuadro de texto 1827048091"/>
                          <wps:cNvSpPr txBox="1"/>
                          <wps:spPr>
                            <a:xfrm>
                              <a:off x="4594860" y="453801"/>
                              <a:ext cx="101772" cy="102046"/>
                            </a:xfrm>
                            <a:prstGeom prst="rect">
                              <a:avLst/>
                            </a:prstGeom>
                            <a:noFill/>
                            <a:ln>
                              <a:noFill/>
                            </a:ln>
                          </wps:spPr>
                          <wps:txbx>
                            <w:txbxContent>
                              <w:p w14:paraId="61214FF9" w14:textId="77777777" w:rsidR="0079031E" w:rsidRDefault="0079031E">
                                <w:pPr>
                                  <w:spacing w:line="215" w:lineRule="auto"/>
                                  <w:jc w:val="center"/>
                                  <w:textDirection w:val="btLr"/>
                                </w:pPr>
                              </w:p>
                            </w:txbxContent>
                          </wps:txbx>
                          <wps:bodyPr spcFirstLastPara="1" wrap="square" lIns="0" tIns="0" rIns="0" bIns="0" anchor="ctr" anchorCtr="0">
                            <a:noAutofit/>
                          </wps:bodyPr>
                        </wps:wsp>
                        <wps:wsp>
                          <wps:cNvPr id="1983412056" name="Rectángulo: esquinas redondeadas 1983412056"/>
                          <wps:cNvSpPr/>
                          <wps:spPr>
                            <a:xfrm>
                              <a:off x="4800600" y="299085"/>
                              <a:ext cx="685799" cy="411480"/>
                            </a:xfrm>
                            <a:prstGeom prst="roundRect">
                              <a:avLst>
                                <a:gd name="adj" fmla="val 10000"/>
                              </a:avLst>
                            </a:prstGeom>
                            <a:solidFill>
                              <a:schemeClr val="accent2"/>
                            </a:solidFill>
                            <a:ln w="25400" cap="flat" cmpd="sng">
                              <a:solidFill>
                                <a:schemeClr val="lt1"/>
                              </a:solidFill>
                              <a:prstDash val="solid"/>
                              <a:round/>
                              <a:headEnd type="none" w="sm" len="sm"/>
                              <a:tailEnd type="none" w="sm" len="sm"/>
                            </a:ln>
                          </wps:spPr>
                          <wps:txbx>
                            <w:txbxContent>
                              <w:p w14:paraId="3A12FDC4" w14:textId="77777777" w:rsidR="0079031E" w:rsidRDefault="0079031E">
                                <w:pPr>
                                  <w:spacing w:line="240" w:lineRule="auto"/>
                                  <w:jc w:val="left"/>
                                  <w:textDirection w:val="btLr"/>
                                </w:pPr>
                              </w:p>
                            </w:txbxContent>
                          </wps:txbx>
                          <wps:bodyPr spcFirstLastPara="1" wrap="square" lIns="91425" tIns="91425" rIns="91425" bIns="91425" anchor="ctr" anchorCtr="0">
                            <a:noAutofit/>
                          </wps:bodyPr>
                        </wps:wsp>
                        <wps:wsp>
                          <wps:cNvPr id="128994141" name="Cuadro de texto 128994141"/>
                          <wps:cNvSpPr txBox="1"/>
                          <wps:spPr>
                            <a:xfrm>
                              <a:off x="4812652" y="311137"/>
                              <a:ext cx="661695" cy="387376"/>
                            </a:xfrm>
                            <a:prstGeom prst="rect">
                              <a:avLst/>
                            </a:prstGeom>
                            <a:noFill/>
                            <a:ln>
                              <a:noFill/>
                            </a:ln>
                          </wps:spPr>
                          <wps:txbx>
                            <w:txbxContent>
                              <w:p w14:paraId="1C032EE6" w14:textId="77777777" w:rsidR="0079031E" w:rsidRDefault="00E86579">
                                <w:pPr>
                                  <w:spacing w:line="215" w:lineRule="auto"/>
                                  <w:jc w:val="center"/>
                                  <w:textDirection w:val="btLr"/>
                                </w:pPr>
                                <w:r>
                                  <w:rPr>
                                    <w:rFonts w:ascii="Cambria" w:eastAsia="Cambria" w:hAnsi="Cambria" w:cs="Cambria"/>
                                    <w:color w:val="000000"/>
                                    <w:sz w:val="12"/>
                                  </w:rPr>
                                  <w:t>Fortalecer capacidades.</w:t>
                                </w:r>
                              </w:p>
                            </w:txbxContent>
                          </wps:txbx>
                          <wps:bodyPr spcFirstLastPara="1" wrap="square" lIns="22850" tIns="22850" rIns="22850" bIns="22850" anchor="ctr" anchorCtr="0">
                            <a:noAutofit/>
                          </wps:bodyPr>
                        </wps:wsp>
                      </wpg:grpSp>
                    </wpg:wgp>
                  </a:graphicData>
                </a:graphic>
              </wp:inline>
            </w:drawing>
          </mc:Choice>
          <mc:Fallback>
            <w:pict>
              <v:group w14:anchorId="2B071C03" id="Grupo 39" o:spid="_x0000_s1052" style="width:6in;height:79.5pt;mso-position-horizontal-relative:char;mso-position-vertical-relative:line" coordsize="54991,10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Zg+/QYAAI88AAAOAAAAZHJzL2Uyb0RvYy54bWzsW91u2zYYvR+wdxB0v1qkfmnUKbK0CQYM&#10;W7FuD8BIsq1BljRKjtPH2bPsxXZIyaLp2LGjdmvs5CYR5Y8Uf853ePiRfPvufpFbd6mos7KY2OSN&#10;Y1tpEZdJVswm9h+/X/8Q2Vbd8CLheVmkE/tzWtvvLr7/7u2qGqe0nJd5kgoLhRT1eFVN7HnTVOPR&#10;qI7n6YLXb8oqLfDjtBQL3iApZqNE8BVKX+Qj6jjBaFWKpBJlnNY13r5vf7QvVPnTaRo3v06nddpY&#10;+cRG3Rr1V6i/t/Lv6OItH88Er+ZZ3FWDD6jFgmcFPtoX9Z433FqK7EFRiywWZV1OmzdxuRiV02kW&#10;p6oNaA1xtlpzI8plpdoyG69mVd9N6NqtfhpcbPzL3Y2oPlUfBXpiVc3QFyol23I/FQv5H7W07lWX&#10;fe67LL1vrBgvfS8KPAc9G+M34jgs8LtOjefo+Qf54vmHPidjyPAg52j94ZFRnT7RVhP1/iisLJnY&#10;lHiUuRGNUFTBF8DYjVhWpbXxvmvat2zr7l7a21Y4Q63Hu/6y8f4051WqYFSPdb8RFoQ+w+Ctu+03&#10;OMs/fxezZV5a+kfVdypfD5J6XAMvX4qQvu18XIm6uUnLhSUfJrZARZQz8buf6wYVgOnaRH61KK+z&#10;PMd7Ps4L4wUM5RsgZ11H+dTc3963UPGkv8tXt2XyGfipq/g6wzd/5nXzkQt4PrGtFdhgYtd/LblI&#10;bSv/qUD3M4DMB31sJsRm4nYzwYt4XoJk4kbYVpu4ahTptLW9XDblNFMt05Xpqo1xb6v43wPApz4J&#10;HRa6OxAwtlL0QFbw2hJpUhZJyhM8E53n6cCgjDmR31Lumj+CyA8Za0nAI8SDF7cDviaf9cCvsVEu&#10;i0QiVQNE9uks6XyfJ3/a1nSRYyjveG6BYEAxbYkKTQ/AVJd5lkg8yWLUtJNe5cJC5onN4zgtGtrl&#10;NyzzwlqBe/yW+yRgpjlv0I5FBU6qi5mqn5Flq/C8IbsKlu19z+t5WwNVgDTjY8wFRaKe5hiLD0Vi&#10;NZ8rsF2BeRWgxUcXQGuKWRgPyq7hWX7Y7pDPqAHTMH3hPsNcGjEW+eCJdrK5WvJElFaSWg0wLZmz&#10;t8AgyH4D5UrqtJr7H0vMmGrU5fs9JEqo41PbwnTqEkLcsB3L3l8CEjAwkZxu3Sh0w6AD0T5/MVwF&#10;NfpqXKo+PAQXlEbQCB2XdomWS7tEy6Vd4kS4lLouxoJFoLIWF9d5Gs/52OJWzoEOzGlzbhFtZoKj&#10;S+2BROh7rpQ3GHOPsHCbQ4nnu/LDSoKFjhNGBzCRzebNpRDlaj+JAt+aRYM1i5pEC5RqG39tA4B9&#10;ZaZtJ81uzj9EV8pfhsDyHKf4wCPUd0mIkdrNVtrAxOOxZLWJTIDQUeTGx2u2Ig4J5cfbxQF1vG/G&#10;VsolhsCiZyo8tCyFh5ah8HAi7BREmEvAEt4aBxtaf5/S03lMaDxOVSxwMIEpqjpRued25Glot5cj&#10;95hs/hBHOUf+pFQukALaz+rbak8bmE5yLH9uugtWQs9W7blqETUEFmep9gKH0sCLSD+v7lZ72sxE&#10;x+MUSkJQtQyMnbvc28O0T5F7br+aeo3oIEoVOZS4WICup/ltutIGJiCPpSsDms9Z76ELuhY+FRfw&#10;uzbKh4dT1XueT0OKiDPiBK3sPyz3dBYTGQeoilGHyggyqOoE5J6Y3faxvfBDQC5fdmjPVQQ8ZFI/&#10;R61HGLaRmB852LHcvVjesDCd5Gj6BDVTBnaWwbvnHNzDQnEgfZ6l3ItCB8vnQAd9d8s9bWbC43EO&#10;pUHoBd2S+Wyie8cy7ZO03utOxOb2LQkcz/dJFOylK21h4vFYujKQ+azV3uC9iHNQewixhi6CbrRH&#10;wmG5t5HHxMYBrooixw1OUu95l5fsSk1r2EF4mbG9Nrr0qvfac0M4MUQw3wb96YftxbI2MF3kaPqM&#10;GMX+ywmovcGbI2ep9nwn9DysBHo63a32tJkJj8cZ1A1cL+xWzGep9h7j2SepvdeNiE21h3NGDoLO&#10;GpTbbEW0hYnHY+nKQOZzVnvwnq6FLzG2R8KIugELvf4E0jFqr89jYuMAV0WeIw/knWB079pnPsKf&#10;aN+LVXsAyEA3OcvoHtbKOCfuyLNze6J72sJ0kqMJNMLhWLn38tyje97gzZGz1Hs4z+khLuv1cd/d&#10;ek+bmfDoUnuO7nk+ww2JlkPPUu89xrRP0Xve62bEpt6LaCjnXtbP8g/0nrYw8XgsXRnIfNZ6b/Bm&#10;xFlE91jkIorgaOV/hN7TeUxsHOCqCBfquoMnJ7CbK68Ivt7V2Lzf1Cre1wBfG+Aj8qaGhxjfXsXX&#10;G5hecjSD4gBYcAp3Ndpj10Nw8T8LPn3lU92GU7de1RKuu6Err9VuppWVvkd88S8AAAD//wMAUEsD&#10;BBQABgAIAAAAIQCwQr/+3AAAAAUBAAAPAAAAZHJzL2Rvd25yZXYueG1sTI9BS8NAEIXvgv9hGcGb&#10;3URtadNsSinqqQhtBfE2TaZJaHY2ZLdJ+u8dvehl4PEeb76XrkbbqJ46Xzs2EE8iUMS5K2ouDXwc&#10;Xh/moHxALrBxTAau5GGV3d6kmBRu4B31+1AqKWGfoIEqhDbR2ucVWfQT1xKLd3KdxSCyK3XR4SDl&#10;ttGPUTTTFmuWDxW2tKkoP+8v1sDbgMP6KX7pt+fT5vp1mL5/bmMy5v5uXC9BBRrDXxh+8AUdMmE6&#10;ugsXXjUGZEj4veLNZ88ijxKaLiLQWar/02ffAAAA//8DAFBLAQItABQABgAIAAAAIQC2gziS/gAA&#10;AOEBAAATAAAAAAAAAAAAAAAAAAAAAABbQ29udGVudF9UeXBlc10ueG1sUEsBAi0AFAAGAAgAAAAh&#10;ADj9If/WAAAAlAEAAAsAAAAAAAAAAAAAAAAALwEAAF9yZWxzLy5yZWxzUEsBAi0AFAAGAAgAAAAh&#10;AIgZmD79BgAAjzwAAA4AAAAAAAAAAAAAAAAALgIAAGRycy9lMm9Eb2MueG1sUEsBAi0AFAAGAAgA&#10;AAAhALBCv/7cAAAABQEAAA8AAAAAAAAAAAAAAAAAVwkAAGRycy9kb3ducmV2LnhtbFBLBQYAAAAA&#10;BAAEAPMAAABgCgAAAAA=&#10;">
                <v:group id="Grupo 2142938280" o:spid="_x0000_s1053" style="position:absolute;width:54864;height:10096" coordsize="54864,1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UlDygAAAOMAAAAPAAAAZHJzL2Rvd25yZXYueG1sRI/NasJA&#10;FIX3Bd9huIXu6iSxlZg6ioiKCxHUQnF3yVyTYOZOyEyT+PadhdDl4fzxzZeDqUVHrassK4jHEQji&#10;3OqKCwXfl+17CsJ5ZI21ZVLwIAfLxehljpm2PZ+oO/tChBF2GSoovW8yKV1ekkE3tg1x8G62NeiD&#10;bAupW+zDuKllEkVTabDi8FBiQ+uS8vv51yjY9divJvGmO9xv68f18nn8OcSk1NvrsPoC4Wnw/+Fn&#10;e68VJPFHMpukSRooAlPgAbn4AwAA//8DAFBLAQItABQABgAIAAAAIQDb4fbL7gAAAIUBAAATAAAA&#10;AAAAAAAAAAAAAAAAAABbQ29udGVudF9UeXBlc10ueG1sUEsBAi0AFAAGAAgAAAAhAFr0LFu/AAAA&#10;FQEAAAsAAAAAAAAAAAAAAAAAHwEAAF9yZWxzLy5yZWxzUEsBAi0AFAAGAAgAAAAhAIu5SUPKAAAA&#10;4wAAAA8AAAAAAAAAAAAAAAAABwIAAGRycy9kb3ducmV2LnhtbFBLBQYAAAAAAwADALcAAAD+AgAA&#10;AAA=&#10;">
                  <v:rect id="Rectángulo 196759640" o:spid="_x0000_s1054" style="position:absolute;width:54864;height:10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ISxxQAAAOIAAAAPAAAAZHJzL2Rvd25yZXYueG1sRE9LTsMw&#10;EN0jcQdrKrGjTqOSkrRuBQgkYEVTDjCNhzgiHofYtOH2zAKJ5dP7b3aT79WJxtgFNrCYZ6CIm2A7&#10;bg28H56ub0HFhGyxD0wGfijCbnt5scHKhjPv6VSnVkkIxwoNuJSGSuvYOPIY52EgFu4jjB6TwLHV&#10;dsSzhPte51lWaI8dS4PDgR4cNZ/1tzfwtgyUP+bxvm596abj4fXlCwtjrmbT3RpUoin9i//cz1bm&#10;l8XqpiyWckIuCQa9/QUAAP//AwBQSwECLQAUAAYACAAAACEA2+H2y+4AAACFAQAAEwAAAAAAAAAA&#10;AAAAAAAAAAAAW0NvbnRlbnRfVHlwZXNdLnhtbFBLAQItABQABgAIAAAAIQBa9CxbvwAAABUBAAAL&#10;AAAAAAAAAAAAAAAAAB8BAABfcmVscy8ucmVsc1BLAQItABQABgAIAAAAIQBRMISxxQAAAOIAAAAP&#10;AAAAAAAAAAAAAAAAAAcCAABkcnMvZG93bnJldi54bWxQSwUGAAAAAAMAAwC3AAAA+QIAAAAA&#10;" filled="f" stroked="f">
                    <v:textbox inset="2.53958mm,2.53958mm,2.53958mm,2.53958mm">
                      <w:txbxContent>
                        <w:p w14:paraId="405F4DC9" w14:textId="77777777" w:rsidR="0079031E" w:rsidRDefault="0079031E">
                          <w:pPr>
                            <w:spacing w:line="240" w:lineRule="auto"/>
                            <w:jc w:val="left"/>
                            <w:textDirection w:val="btLr"/>
                          </w:pPr>
                        </w:p>
                      </w:txbxContent>
                    </v:textbox>
                  </v:rect>
                  <v:roundrect id="Rectángulo: esquinas redondeadas 1525170973" o:spid="_x0000_s1055" style="position:absolute;top:2990;width:6857;height:411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JKAyQAAAOMAAAAPAAAAZHJzL2Rvd25yZXYueG1sRE87T8Mw&#10;EN4r8R+sQ2KjTh+hbahbVQUkhi4tDLCd4iOJiM+WbZqkvx4jIXW8733rbW9acSYfGssKJuMMBHFp&#10;dcOVgve3l/sliBCRNbaWScFAAbabm9EaC207PtL5FCuRQjgUqKCO0RVShrImg2FsHXHivqw3GNPp&#10;K6k9dinctHKaZQ/SYMOpoUZH+5rK79OPUfDZPT8NObuVH+ShHKrLfOeWH0rd3fa7RxCR+ngV/7tf&#10;dZqfT/PJIlstZvD3UwJAbn4BAAD//wMAUEsBAi0AFAAGAAgAAAAhANvh9svuAAAAhQEAABMAAAAA&#10;AAAAAAAAAAAAAAAAAFtDb250ZW50X1R5cGVzXS54bWxQSwECLQAUAAYACAAAACEAWvQsW78AAAAV&#10;AQAACwAAAAAAAAAAAAAAAAAfAQAAX3JlbHMvLnJlbHNQSwECLQAUAAYACAAAACEA68SSgMkAAADj&#10;AAAADwAAAAAAAAAAAAAAAAAHAgAAZHJzL2Rvd25yZXYueG1sUEsFBgAAAAADAAMAtwAAAP0CAAAA&#10;AA==&#10;" fillcolor="#c0504d [3205]" strokecolor="white [3201]" strokeweight="2pt">
                    <v:stroke startarrowwidth="narrow" startarrowlength="short" endarrowwidth="narrow" endarrowlength="short"/>
                    <v:textbox inset="2.53958mm,2.53958mm,2.53958mm,2.53958mm">
                      <w:txbxContent>
                        <w:p w14:paraId="332403A8" w14:textId="77777777" w:rsidR="0079031E" w:rsidRDefault="0079031E">
                          <w:pPr>
                            <w:spacing w:line="240" w:lineRule="auto"/>
                            <w:jc w:val="left"/>
                            <w:textDirection w:val="btLr"/>
                          </w:pPr>
                        </w:p>
                      </w:txbxContent>
                    </v:textbox>
                  </v:roundrect>
                  <v:shape id="Cuadro de texto 1932899851" o:spid="_x0000_s1056" type="#_x0000_t202" style="position:absolute;left:120;top:3111;width:6617;height:38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FcNxQAAAOMAAAAPAAAAZHJzL2Rvd25yZXYueG1sRE9fS8Mw&#10;EH8X/A7hBN9c2omlrcuGDApDUHBz70dza8uaS0nOrX57Iwg+3u//rTazG9WFQhw8G8gXGSji1tuB&#10;OwOfh+ahBBUF2eLomQx8U4TN+vZmhbX1V/6gy146lUI41migF5lqrWPbk8O48BNx4k4+OJR0hk7b&#10;gNcU7ka9zLJCOxw4NfQ40ban9rz/cgYa+ybbHbXu6IqqkONrXr6Hxpj7u/nlGZTQLP/iP/fOpvnV&#10;47KsqvIph9+fEgB6/QMAAP//AwBQSwECLQAUAAYACAAAACEA2+H2y+4AAACFAQAAEwAAAAAAAAAA&#10;AAAAAAAAAAAAW0NvbnRlbnRfVHlwZXNdLnhtbFBLAQItABQABgAIAAAAIQBa9CxbvwAAABUBAAAL&#10;AAAAAAAAAAAAAAAAAB8BAABfcmVscy8ucmVsc1BLAQItABQABgAIAAAAIQANFFcNxQAAAOMAAAAP&#10;AAAAAAAAAAAAAAAAAAcCAABkcnMvZG93bnJldi54bWxQSwUGAAAAAAMAAwC3AAAA+QIAAAAA&#10;" filled="f" stroked="f">
                    <v:textbox inset=".63472mm,.63472mm,.63472mm,.63472mm">
                      <w:txbxContent>
                        <w:p w14:paraId="1671306C" w14:textId="77777777" w:rsidR="0079031E" w:rsidRDefault="00E86579">
                          <w:pPr>
                            <w:spacing w:line="215" w:lineRule="auto"/>
                            <w:jc w:val="center"/>
                            <w:textDirection w:val="btLr"/>
                          </w:pPr>
                          <w:r>
                            <w:rPr>
                              <w:rFonts w:ascii="Cambria" w:eastAsia="Cambria" w:hAnsi="Cambria" w:cs="Cambria"/>
                              <w:color w:val="000000"/>
                              <w:sz w:val="12"/>
                            </w:rPr>
                            <w:t>Diagnosticar el NAE</w:t>
                          </w:r>
                        </w:p>
                      </w:txbxContent>
                    </v:textbox>
                  </v:shape>
                  <v:shape id="Flecha: a la derecha 1233376989" o:spid="_x0000_s1057" type="#_x0000_t13" style="position:absolute;left:7543;top:4197;width:1454;height:17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uXvygAAAOMAAAAPAAAAZHJzL2Rvd25yZXYueG1sRI/RSsNA&#10;EEXfhf7DMoJvdmMibRq7LaUYULBQqx8wZMckmJ1ddtck/r0rCD7O3Hvu3NnuZzOIkXzoLSu4W2Yg&#10;iBure24VvL/VtyWIEJE1DpZJwTcF2O8WV1ustJ34lcZLbEUK4VChgi5GV0kZmo4MhqV1xEn7sN5g&#10;TKNvpfY4pXAzyDzLVtJgz+lCh46OHTWfly+TatRl/nJfnOoRvXtss8P0bN1ZqZvr+fAAItIc/81/&#10;9JNOXF4UxXq1KTfw+1NagNz9AAAA//8DAFBLAQItABQABgAIAAAAIQDb4fbL7gAAAIUBAAATAAAA&#10;AAAAAAAAAAAAAAAAAABbQ29udGVudF9UeXBlc10ueG1sUEsBAi0AFAAGAAgAAAAhAFr0LFu/AAAA&#10;FQEAAAsAAAAAAAAAAAAAAAAAHwEAAF9yZWxzLy5yZWxzUEsBAi0AFAAGAAgAAAAhAJsG5e/KAAAA&#10;4wAAAA8AAAAAAAAAAAAAAAAABwIAAGRycy9kb3ducmV2LnhtbFBLBQYAAAAAAwADALcAAAD+AgAA&#10;AAA=&#10;" adj="10800,4320" fillcolor="#c0504d [3205]" stroked="f">
                    <v:textbox inset="2.53958mm,2.53958mm,2.53958mm,2.53958mm">
                      <w:txbxContent>
                        <w:p w14:paraId="3CF40820" w14:textId="77777777" w:rsidR="0079031E" w:rsidRDefault="0079031E">
                          <w:pPr>
                            <w:spacing w:line="240" w:lineRule="auto"/>
                            <w:jc w:val="left"/>
                            <w:textDirection w:val="btLr"/>
                          </w:pPr>
                        </w:p>
                      </w:txbxContent>
                    </v:textbox>
                  </v:shape>
                  <v:shape id="Cuadro de texto 641253172" o:spid="_x0000_s1058" type="#_x0000_t202" style="position:absolute;left:7543;top:4538;width:1018;height:10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uLcygAAAOIAAAAPAAAAZHJzL2Rvd25yZXYueG1sRI9Ba8JA&#10;FITvgv9heQUvpW6SWpXUVdSi9tJD1B/wyD6TYPZtyK6a9te7QsHjMDPfMLNFZ2pxpdZVlhXEwwgE&#10;cW51xYWC42HzNgXhPLLG2jIp+CUHi3m/N8NU2xtndN37QgQIuxQVlN43qZQuL8mgG9qGOHgn2xr0&#10;QbaF1C3eAtzUMomisTRYcVgosaF1Sfl5fzEKaJnZv5+z25ps9bXeniqmV7lTavDSLT9BeOr8M/zf&#10;/tYKxqM4+XiPJwk8LoU7IOd3AAAA//8DAFBLAQItABQABgAIAAAAIQDb4fbL7gAAAIUBAAATAAAA&#10;AAAAAAAAAAAAAAAAAABbQ29udGVudF9UeXBlc10ueG1sUEsBAi0AFAAGAAgAAAAhAFr0LFu/AAAA&#10;FQEAAAsAAAAAAAAAAAAAAAAAHwEAAF9yZWxzLy5yZWxzUEsBAi0AFAAGAAgAAAAhABLW4tzKAAAA&#10;4gAAAA8AAAAAAAAAAAAAAAAABwIAAGRycy9kb3ducmV2LnhtbFBLBQYAAAAAAwADALcAAAD+AgAA&#10;AAA=&#10;" filled="f" stroked="f">
                    <v:textbox inset="0,0,0,0">
                      <w:txbxContent>
                        <w:p w14:paraId="0DFAAF39" w14:textId="77777777" w:rsidR="0079031E" w:rsidRDefault="0079031E">
                          <w:pPr>
                            <w:spacing w:line="215" w:lineRule="auto"/>
                            <w:jc w:val="center"/>
                            <w:textDirection w:val="btLr"/>
                          </w:pPr>
                        </w:p>
                      </w:txbxContent>
                    </v:textbox>
                  </v:shape>
                  <v:roundrect id="Rectángulo: esquinas redondeadas 1683114534" o:spid="_x0000_s1059" style="position:absolute;left:9601;top:2990;width:6858;height:411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3b5xwAAAOMAAAAPAAAAZHJzL2Rvd25yZXYueG1sRE9fa8Iw&#10;EH8f7DuEG+xtpp1OpGsUHQzck2h1ez2asy02l5JkbfftjTDw8X7/L1+NphU9Od9YVpBOEhDEpdUN&#10;VwqOxefLAoQPyBpby6Tgjzyslo8POWbaDryn/hAqEUPYZ6igDqHLpPRlTQb9xHbEkTtbZzDE01VS&#10;OxxiuGnla5LMpcGGY0ONHX3UVF4Ov0ZB+7Mr1t94Hszl68RuU2yOu+1eqeencf0OItAY7uJ/91bH&#10;+fPFNE1nb9MZ3H6KAMjlFQAA//8DAFBLAQItABQABgAIAAAAIQDb4fbL7gAAAIUBAAATAAAAAAAA&#10;AAAAAAAAAAAAAABbQ29udGVudF9UeXBlc10ueG1sUEsBAi0AFAAGAAgAAAAhAFr0LFu/AAAAFQEA&#10;AAsAAAAAAAAAAAAAAAAAHwEAAF9yZWxzLy5yZWxzUEsBAi0AFAAGAAgAAAAhAMG7dvnHAAAA4wAA&#10;AA8AAAAAAAAAAAAAAAAABwIAAGRycy9kb3ducmV2LnhtbFBLBQYAAAAAAwADALcAAAD7AgAAAAA=&#10;" fillcolor="#9bbb59 [3206]" strokecolor="white [3201]" strokeweight="2pt">
                    <v:stroke startarrowwidth="narrow" startarrowlength="short" endarrowwidth="narrow" endarrowlength="short"/>
                    <v:textbox inset="2.53958mm,2.53958mm,2.53958mm,2.53958mm">
                      <w:txbxContent>
                        <w:p w14:paraId="37C940F4" w14:textId="77777777" w:rsidR="0079031E" w:rsidRDefault="0079031E">
                          <w:pPr>
                            <w:spacing w:line="240" w:lineRule="auto"/>
                            <w:jc w:val="left"/>
                            <w:textDirection w:val="btLr"/>
                          </w:pPr>
                        </w:p>
                      </w:txbxContent>
                    </v:textbox>
                  </v:roundrect>
                  <v:shape id="Cuadro de texto 221709629" o:spid="_x0000_s1060" type="#_x0000_t202" style="position:absolute;left:9601;top:2857;width:6617;height:38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2omyAAAAOIAAAAPAAAAZHJzL2Rvd25yZXYueG1sRI9BS8NA&#10;FITvQv/D8gre7CY5xCZ2W6QQKAUFq70/ss8kmH0bdl/b+O9dQfA4zMw3zGY3u1FdKcTBs4F8lYEi&#10;br0duDPw8d48rEFFQbY4eiYD3xRht13cbbC2/sZvdD1JpxKEY40GepGp1jq2PTmMKz8RJ+/TB4eS&#10;ZOi0DXhLcDfqIstK7XDgtNDjRPue2q/TxRlo7IvsD9S6syurUs7HfP0aGmPul/PzEyihWf7Df+2D&#10;NVAU+WNWlUUFv5fSHdDbHwAAAP//AwBQSwECLQAUAAYACAAAACEA2+H2y+4AAACFAQAAEwAAAAAA&#10;AAAAAAAAAAAAAAAAW0NvbnRlbnRfVHlwZXNdLnhtbFBLAQItABQABgAIAAAAIQBa9CxbvwAAABUB&#10;AAALAAAAAAAAAAAAAAAAAB8BAABfcmVscy8ucmVsc1BLAQItABQABgAIAAAAIQDrz2omyAAAAOIA&#10;AAAPAAAAAAAAAAAAAAAAAAcCAABkcnMvZG93bnJldi54bWxQSwUGAAAAAAMAAwC3AAAA/AIAAAAA&#10;" filled="f" stroked="f">
                    <v:textbox inset=".63472mm,.63472mm,.63472mm,.63472mm">
                      <w:txbxContent>
                        <w:p w14:paraId="7140574E" w14:textId="77777777" w:rsidR="0079031E" w:rsidRDefault="00E86579">
                          <w:pPr>
                            <w:spacing w:line="215" w:lineRule="auto"/>
                            <w:jc w:val="center"/>
                            <w:textDirection w:val="btLr"/>
                          </w:pPr>
                          <w:r>
                            <w:rPr>
                              <w:rFonts w:ascii="Cambria" w:eastAsia="Cambria" w:hAnsi="Cambria" w:cs="Cambria"/>
                              <w:color w:val="000000"/>
                              <w:sz w:val="12"/>
                            </w:rPr>
                            <w:t>Diseñar el plan de mejora</w:t>
                          </w:r>
                        </w:p>
                      </w:txbxContent>
                    </v:textbox>
                  </v:shape>
                  <v:shape id="Flecha: a la derecha 1602264812" o:spid="_x0000_s1061" type="#_x0000_t13" style="position:absolute;left:17145;top:4197;width:1453;height:17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rjSywAAAOMAAAAPAAAAZHJzL2Rvd25yZXYueG1sRI9BawIx&#10;EIXvhf6HMEJvNdmlrLIaRQotCoVaLXgdNuPu4mayTVLd/vtGEDzOvDfvezNfDrYTZ/KhdawhGysQ&#10;xJUzLdcavvdvz1MQISIb7ByThj8KsFw8PsyxNO7CX3TexVqkEA4lamhi7EspQ9WQxTB2PXHSjs5b&#10;jGn0tTQeLyncdjJXqpAWW06EBnt6bag67X5t4mbV5/uk2Et18B/uuFmvfuxmq/XTaFjNQEQa4t18&#10;u16bVL9QeV68TLMcrj+lBcjFPwAAAP//AwBQSwECLQAUAAYACAAAACEA2+H2y+4AAACFAQAAEwAA&#10;AAAAAAAAAAAAAAAAAAAAW0NvbnRlbnRfVHlwZXNdLnhtbFBLAQItABQABgAIAAAAIQBa9CxbvwAA&#10;ABUBAAALAAAAAAAAAAAAAAAAAB8BAABfcmVscy8ucmVsc1BLAQItABQABgAIAAAAIQCafrjSywAA&#10;AOMAAAAPAAAAAAAAAAAAAAAAAAcCAABkcnMvZG93bnJldi54bWxQSwUGAAAAAAMAAwC3AAAA/wIA&#10;AAAA&#10;" adj="10800,4320" fillcolor="#9bbb59 [3206]" stroked="f">
                    <v:textbox inset="2.53958mm,2.53958mm,2.53958mm,2.53958mm">
                      <w:txbxContent>
                        <w:p w14:paraId="6E77E73A" w14:textId="77777777" w:rsidR="0079031E" w:rsidRDefault="0079031E">
                          <w:pPr>
                            <w:spacing w:line="240" w:lineRule="auto"/>
                            <w:jc w:val="left"/>
                            <w:textDirection w:val="btLr"/>
                          </w:pPr>
                        </w:p>
                      </w:txbxContent>
                    </v:textbox>
                  </v:shape>
                  <v:shape id="Cuadro de texto 980213932" o:spid="_x0000_s1062" type="#_x0000_t202" style="position:absolute;left:17145;top:4538;width:1017;height:10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DeIygAAAOIAAAAPAAAAZHJzL2Rvd25yZXYueG1sRI9Ba8JA&#10;FITvBf/D8gpeim6MUDR1DdGi7cVD1B/wyD6TYPZtyG6TtL++Wyh4HGbmG2aTjqYRPXWutqxgMY9A&#10;EBdW11wquF4OsxUI55E1NpZJwTc5SLeTpw0m2g6cU3/2pQgQdgkqqLxvEyldUZFBN7ctcfButjPo&#10;g+xKqTscAtw0Mo6iV2mw5rBQYUv7ior7+csooCy3P6e7O5p8974/3mqmF/mh1PR5zN5AeBr9I/zf&#10;/tQK1qsoXizXyxj+LoU7ILe/AAAA//8DAFBLAQItABQABgAIAAAAIQDb4fbL7gAAAIUBAAATAAAA&#10;AAAAAAAAAAAAAAAAAABbQ29udGVudF9UeXBlc10ueG1sUEsBAi0AFAAGAAgAAAAhAFr0LFu/AAAA&#10;FQEAAAsAAAAAAAAAAAAAAAAAHwEAAF9yZWxzLy5yZWxzUEsBAi0AFAAGAAgAAAAhAJI4N4jKAAAA&#10;4gAAAA8AAAAAAAAAAAAAAAAABwIAAGRycy9kb3ducmV2LnhtbFBLBQYAAAAAAwADALcAAAD+AgAA&#10;AAA=&#10;" filled="f" stroked="f">
                    <v:textbox inset="0,0,0,0">
                      <w:txbxContent>
                        <w:p w14:paraId="431F3013" w14:textId="77777777" w:rsidR="0079031E" w:rsidRDefault="0079031E">
                          <w:pPr>
                            <w:spacing w:line="215" w:lineRule="auto"/>
                            <w:jc w:val="center"/>
                            <w:textDirection w:val="btLr"/>
                          </w:pPr>
                        </w:p>
                      </w:txbxContent>
                    </v:textbox>
                  </v:shape>
                  <v:roundrect id="Rectángulo: esquinas redondeadas 452728645" o:spid="_x0000_s1063" style="position:absolute;left:19202;top:2990;width:6858;height:411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p7EywAAAOIAAAAPAAAAZHJzL2Rvd25yZXYueG1sRI9BS8NA&#10;FITvQv/D8gre7KYhjSF2W4qgiODBNt4f2ddsNPs2za5p2l/vCoLHYWa+YdbbyXZipMG3jhUsFwkI&#10;4trplhsF1eHprgDhA7LGzjEpuJCH7WZ2s8ZSuzO/07gPjYgQ9iUqMCH0pZS+NmTRL1xPHL2jGyyG&#10;KIdG6gHPEW47mSZJLi22HBcM9vRoqP7af1sFu8y8vn1U+fXQXz8vhR7z43N1Uup2Pu0eQASawn/4&#10;r/2iFWSr9D4t8mwFv5fiHZCbHwAAAP//AwBQSwECLQAUAAYACAAAACEA2+H2y+4AAACFAQAAEwAA&#10;AAAAAAAAAAAAAAAAAAAAW0NvbnRlbnRfVHlwZXNdLnhtbFBLAQItABQABgAIAAAAIQBa9CxbvwAA&#10;ABUBAAALAAAAAAAAAAAAAAAAAB8BAABfcmVscy8ucmVsc1BLAQItABQABgAIAAAAIQB5Xp7EywAA&#10;AOIAAAAPAAAAAAAAAAAAAAAAAAcCAABkcnMvZG93bnJldi54bWxQSwUGAAAAAAMAAwC3AAAA/wIA&#10;AAAA&#10;" fillcolor="#7e61a2" strokecolor="white [3201]" strokeweight="2pt">
                    <v:stroke startarrowwidth="narrow" startarrowlength="short" endarrowwidth="narrow" endarrowlength="short"/>
                    <v:textbox inset="2.53958mm,2.53958mm,2.53958mm,2.53958mm">
                      <w:txbxContent>
                        <w:p w14:paraId="4C2D5C1A" w14:textId="77777777" w:rsidR="0079031E" w:rsidRDefault="0079031E">
                          <w:pPr>
                            <w:spacing w:line="240" w:lineRule="auto"/>
                            <w:jc w:val="left"/>
                            <w:textDirection w:val="btLr"/>
                          </w:pPr>
                        </w:p>
                      </w:txbxContent>
                    </v:textbox>
                  </v:roundrect>
                  <v:shape id="Cuadro de texto 1929395808" o:spid="_x0000_s1064" type="#_x0000_t202" style="position:absolute;left:19322;top:3111;width:6617;height:38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5tXyQAAAOMAAAAPAAAAZHJzL2Rvd25yZXYueG1sRI9Ba8Mw&#10;DIXvg/0Ho0Jvq9OOhSSrW0YhUAobrFvvItaS0FgOttam/74+DHaU3tN7n9bbyQ3qQiH2ng0sFxko&#10;4sbbnlsD31/1UwEqCrLFwTMZuFGE7ebxYY2V9Vf+pMtRWpVCOFZooBMZK61j05HDuPAjcdJ+fHAo&#10;aQyttgGvKdwNepVluXbYc2rocKRdR835+OsM1PZddntq3MnlZS6nw7L4CLUx89n09gpKaJJ/89/1&#10;3ib8clU+ly9FlqDTT2kBenMHAAD//wMAUEsBAi0AFAAGAAgAAAAhANvh9svuAAAAhQEAABMAAAAA&#10;AAAAAAAAAAAAAAAAAFtDb250ZW50X1R5cGVzXS54bWxQSwECLQAUAAYACAAAACEAWvQsW78AAAAV&#10;AQAACwAAAAAAAAAAAAAAAAAfAQAAX3JlbHMvLnJlbHNQSwECLQAUAAYACAAAACEAR9ObV8kAAADj&#10;AAAADwAAAAAAAAAAAAAAAAAHAgAAZHJzL2Rvd25yZXYueG1sUEsFBgAAAAADAAMAtwAAAP0CAAAA&#10;AA==&#10;" filled="f" stroked="f">
                    <v:textbox inset=".63472mm,.63472mm,.63472mm,.63472mm">
                      <w:txbxContent>
                        <w:p w14:paraId="5F8BA49C" w14:textId="77777777" w:rsidR="0079031E" w:rsidRDefault="00E86579">
                          <w:pPr>
                            <w:spacing w:line="215" w:lineRule="auto"/>
                            <w:jc w:val="center"/>
                            <w:textDirection w:val="btLr"/>
                          </w:pPr>
                          <w:r>
                            <w:rPr>
                              <w:rFonts w:ascii="Cambria" w:eastAsia="Cambria" w:hAnsi="Cambria" w:cs="Cambria"/>
                              <w:color w:val="000000"/>
                              <w:sz w:val="12"/>
                            </w:rPr>
                            <w:t>Acompañar su implementación</w:t>
                          </w:r>
                        </w:p>
                      </w:txbxContent>
                    </v:textbox>
                  </v:shape>
                  <v:shape id="Flecha: a la derecha 1870114651" o:spid="_x0000_s1065" type="#_x0000_t13" style="position:absolute;left:26746;top:4197;width:1454;height:17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vnvyQAAAOMAAAAPAAAAZHJzL2Rvd25yZXYueG1sRE9fa8Iw&#10;EH8f7DuEG/gimmbMKtUoY0PmBBlz+wBHc7bV5lKbqN23XwTBx/v9v9mis7U4U+srxxrUMAFBnDtT&#10;caHh92c5mIDwAdlg7Zg0/JGHxfzxYYaZcRf+pvM2FCKGsM9QQxlCk0np85Is+qFriCO3c63FEM+2&#10;kKbFSwy3tXxOklRarDg2lNjQW0n5YXuyGr7Uen80m8M+P402n+8frl+kx77WvafudQoiUBfu4pt7&#10;ZeL8yThR6iUdKbj+FAGQ838AAAD//wMAUEsBAi0AFAAGAAgAAAAhANvh9svuAAAAhQEAABMAAAAA&#10;AAAAAAAAAAAAAAAAAFtDb250ZW50X1R5cGVzXS54bWxQSwECLQAUAAYACAAAACEAWvQsW78AAAAV&#10;AQAACwAAAAAAAAAAAAAAAAAfAQAAX3JlbHMvLnJlbHNQSwECLQAUAAYACAAAACEAI6r578kAAADj&#10;AAAADwAAAAAAAAAAAAAAAAAHAgAAZHJzL2Rvd25yZXYueG1sUEsFBgAAAAADAAMAtwAAAP0CAAAA&#10;AA==&#10;" adj="10800,4320" fillcolor="#7e61a2" stroked="f">
                    <v:textbox inset="2.53958mm,2.53958mm,2.53958mm,2.53958mm">
                      <w:txbxContent>
                        <w:p w14:paraId="520A6FD7" w14:textId="77777777" w:rsidR="0079031E" w:rsidRDefault="0079031E">
                          <w:pPr>
                            <w:spacing w:line="240" w:lineRule="auto"/>
                            <w:jc w:val="left"/>
                            <w:textDirection w:val="btLr"/>
                          </w:pPr>
                        </w:p>
                      </w:txbxContent>
                    </v:textbox>
                  </v:shape>
                  <v:shape id="Cuadro de texto 1160455186" o:spid="_x0000_s1066" type="#_x0000_t202" style="position:absolute;left:26746;top:4538;width:1017;height:10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jIPxgAAAOMAAAAPAAAAZHJzL2Rvd25yZXYueG1sRE/NisIw&#10;EL4LvkMYYS+ypl20SDWK67LqxUNdH2BoxrbYTEqT1erTG0HwON//zJedqcWFWldZVhCPIhDEudUV&#10;FwqOf7+fUxDOI2usLZOCGzlYLvq9OabaXjmjy8EXIoSwS1FB6X2TSunykgy6kW2IA3eyrUEfzraQ&#10;usVrCDe1/IqiRBqsODSU2NC6pPx8+DcKaJXZ+/7sNib7/llvThXTUG6V+hh0qxkIT51/i1/unQ7z&#10;4yQaTybxNIHnTwEAuXgAAAD//wMAUEsBAi0AFAAGAAgAAAAhANvh9svuAAAAhQEAABMAAAAAAAAA&#10;AAAAAAAAAAAAAFtDb250ZW50X1R5cGVzXS54bWxQSwECLQAUAAYACAAAACEAWvQsW78AAAAVAQAA&#10;CwAAAAAAAAAAAAAAAAAfAQAAX3JlbHMvLnJlbHNQSwECLQAUAAYACAAAACEAFvIyD8YAAADjAAAA&#10;DwAAAAAAAAAAAAAAAAAHAgAAZHJzL2Rvd25yZXYueG1sUEsFBgAAAAADAAMAtwAAAPoCAAAAAA==&#10;" filled="f" stroked="f">
                    <v:textbox inset="0,0,0,0">
                      <w:txbxContent>
                        <w:p w14:paraId="1ADB6259" w14:textId="77777777" w:rsidR="0079031E" w:rsidRDefault="0079031E">
                          <w:pPr>
                            <w:spacing w:line="215" w:lineRule="auto"/>
                            <w:jc w:val="center"/>
                            <w:textDirection w:val="btLr"/>
                          </w:pPr>
                        </w:p>
                      </w:txbxContent>
                    </v:textbox>
                  </v:shape>
                  <v:roundrect id="Rectángulo: esquinas redondeadas 1777312026" o:spid="_x0000_s1067" style="position:absolute;left:28803;top:2990;width:6858;height:411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yi+yAAAAOMAAAAPAAAAZHJzL2Rvd25yZXYueG1sRE/NasJA&#10;EL4XfIdlhN7qJhGSkmYjolh6qdQo1OOQnSah2dmQ3Wr69q5Q6HG+/ylWk+nFhUbXWVYQLyIQxLXV&#10;HTcKTsfd0zMI55E19pZJwS85WJWzhwJzba98oEvlGxFC2OWooPV+yKV0dUsG3cIOxIH7sqNBH86x&#10;kXrEawg3vUyiKJUGOw4NLQ60aan+rn6MgkM81KnT7/vP7rVJllt7/tj7s1KP82n9AsLT5P/Ff+43&#10;HeZnWbaMkyhJ4f5TAECWNwAAAP//AwBQSwECLQAUAAYACAAAACEA2+H2y+4AAACFAQAAEwAAAAAA&#10;AAAAAAAAAAAAAAAAW0NvbnRlbnRfVHlwZXNdLnhtbFBLAQItABQABgAIAAAAIQBa9CxbvwAAABUB&#10;AAALAAAAAAAAAAAAAAAAAB8BAABfcmVscy8ucmVsc1BLAQItABQABgAIAAAAIQAgnyi+yAAAAOMA&#10;AAAPAAAAAAAAAAAAAAAAAAcCAABkcnMvZG93bnJldi54bWxQSwUGAAAAAAMAAwC3AAAA/AIAAAAA&#10;" fillcolor="#4aa9c4" strokecolor="white [3201]" strokeweight="2pt">
                    <v:stroke startarrowwidth="narrow" startarrowlength="short" endarrowwidth="narrow" endarrowlength="short"/>
                    <v:textbox inset="2.53958mm,2.53958mm,2.53958mm,2.53958mm">
                      <w:txbxContent>
                        <w:p w14:paraId="7C6E8F6B" w14:textId="77777777" w:rsidR="0079031E" w:rsidRDefault="0079031E">
                          <w:pPr>
                            <w:spacing w:line="240" w:lineRule="auto"/>
                            <w:jc w:val="left"/>
                            <w:textDirection w:val="btLr"/>
                          </w:pPr>
                        </w:p>
                      </w:txbxContent>
                    </v:textbox>
                  </v:roundrect>
                  <v:shape id="Cuadro de texto 828141963" o:spid="_x0000_s1068" type="#_x0000_t202" style="position:absolute;left:28924;top:3111;width:6617;height:38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upJyAAAAOIAAAAPAAAAZHJzL2Rvd25yZXYueG1sRI9RS8NA&#10;EITfhf6HYwu+2UuqhDT2WkohUAQFW/u+5NYkmNsLd9s2/ntPEHwcZuYbZr2d3KCuFGLv2UC+yEAR&#10;N9723Br4ONUPJagoyBYHz2TgmyJsN7O7NVbW3/idrkdpVYJwrNBAJzJWWsemI4dx4Ufi5H364FCS&#10;DK22AW8J7ga9zLJCO+w5LXQ40r6j5ut4cQZq+yr7AzXu7IpVIeeXvHwLtTH382n3DEpokv/wX/tg&#10;DZTLMn/KV8Uj/F5Kd0BvfgAAAP//AwBQSwECLQAUAAYACAAAACEA2+H2y+4AAACFAQAAEwAAAAAA&#10;AAAAAAAAAAAAAAAAW0NvbnRlbnRfVHlwZXNdLnhtbFBLAQItABQABgAIAAAAIQBa9CxbvwAAABUB&#10;AAALAAAAAAAAAAAAAAAAAB8BAABfcmVscy8ucmVsc1BLAQItABQABgAIAAAAIQAxdupJyAAAAOIA&#10;AAAPAAAAAAAAAAAAAAAAAAcCAABkcnMvZG93bnJldi54bWxQSwUGAAAAAAMAAwC3AAAA/AIAAAAA&#10;" filled="f" stroked="f">
                    <v:textbox inset=".63472mm,.63472mm,.63472mm,.63472mm">
                      <w:txbxContent>
                        <w:p w14:paraId="48F12407" w14:textId="77777777" w:rsidR="0079031E" w:rsidRDefault="00E86579">
                          <w:pPr>
                            <w:spacing w:line="215" w:lineRule="auto"/>
                            <w:jc w:val="center"/>
                            <w:textDirection w:val="btLr"/>
                          </w:pPr>
                          <w:r>
                            <w:rPr>
                              <w:rFonts w:ascii="Cambria" w:eastAsia="Cambria" w:hAnsi="Cambria" w:cs="Cambria"/>
                              <w:color w:val="000000"/>
                              <w:sz w:val="12"/>
                            </w:rPr>
                            <w:t>Evaluar resultados</w:t>
                          </w:r>
                        </w:p>
                      </w:txbxContent>
                    </v:textbox>
                  </v:shape>
                  <v:shape id="Flecha: a la derecha 1507443956" o:spid="_x0000_s1069" type="#_x0000_t13" style="position:absolute;left:36347;top:4197;width:1454;height:17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DsxwAAAOMAAAAPAAAAZHJzL2Rvd25yZXYueG1sRE9fa8Iw&#10;EH8X/A7hBnsZM3Vr66xGEWGwgQ/a7QMczdmUNZfSRFu//TIY+Hi//7fejrYVV+p941jBfJaAIK6c&#10;brhW8P31/vwGwgdkja1jUnAjD9vNdLLGQruBT3QtQy1iCPsCFZgQukJKXxmy6GeuI47c2fUWQzz7&#10;WuoehxhuW/mSJLm02HBsMNjR3lD1U16sgqcjt+lwyKkMnTnX2adZnLJRqceHcbcCEWgMd/G/+0PH&#10;+VmySNPXZZbD308RALn5BQAA//8DAFBLAQItABQABgAIAAAAIQDb4fbL7gAAAIUBAAATAAAAAAAA&#10;AAAAAAAAAAAAAABbQ29udGVudF9UeXBlc10ueG1sUEsBAi0AFAAGAAgAAAAhAFr0LFu/AAAAFQEA&#10;AAsAAAAAAAAAAAAAAAAAHwEAAF9yZWxzLy5yZWxzUEsBAi0AFAAGAAgAAAAhAGVX4OzHAAAA4wAA&#10;AA8AAAAAAAAAAAAAAAAABwIAAGRycy9kb3ducmV2LnhtbFBLBQYAAAAAAwADALcAAAD7AgAAAAA=&#10;" adj="10800,4320" fillcolor="#4aa9c4" stroked="f">
                    <v:textbox inset="2.53958mm,2.53958mm,2.53958mm,2.53958mm">
                      <w:txbxContent>
                        <w:p w14:paraId="267D8710" w14:textId="77777777" w:rsidR="0079031E" w:rsidRDefault="0079031E">
                          <w:pPr>
                            <w:spacing w:line="240" w:lineRule="auto"/>
                            <w:jc w:val="left"/>
                            <w:textDirection w:val="btLr"/>
                          </w:pPr>
                        </w:p>
                      </w:txbxContent>
                    </v:textbox>
                  </v:shape>
                  <v:shape id="Cuadro de texto 1400002256" o:spid="_x0000_s1070" type="#_x0000_t202" style="position:absolute;left:36347;top:4538;width:1018;height:10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XkQyQAAAOMAAAAPAAAAZHJzL2Rvd25yZXYueG1sRE/RasJA&#10;EHwv9B+OFXwpejG0oURPsYqxL32I9QOW3JoEc3shdyaxX+8VCp233dmZ2VltRtOInjpXW1awmEcg&#10;iAuray4VnL8Ps3cQziNrbCyTgjs52Kyfn1aYajtwTv3JlyKYsEtRQeV9m0rpiooMurltiQN3sZ1B&#10;H8aulLrDIZibRsZRlEiDNYeEClvaVVRcTzejgLa5/fm6uszkH/tddqmZXuRRqelk3C5BeBr9//Gf&#10;+lOH91+jgDh+S+C3U1iAXD8AAAD//wMAUEsBAi0AFAAGAAgAAAAhANvh9svuAAAAhQEAABMAAAAA&#10;AAAAAAAAAAAAAAAAAFtDb250ZW50X1R5cGVzXS54bWxQSwECLQAUAAYACAAAACEAWvQsW78AAAAV&#10;AQAACwAAAAAAAAAAAAAAAAAfAQAAX3JlbHMvLnJlbHNQSwECLQAUAAYACAAAACEAfJl5EMkAAADj&#10;AAAADwAAAAAAAAAAAAAAAAAHAgAAZHJzL2Rvd25yZXYueG1sUEsFBgAAAAADAAMAtwAAAP0CAAAA&#10;AA==&#10;" filled="f" stroked="f">
                    <v:textbox inset="0,0,0,0">
                      <w:txbxContent>
                        <w:p w14:paraId="4DF3C07E" w14:textId="77777777" w:rsidR="0079031E" w:rsidRDefault="0079031E">
                          <w:pPr>
                            <w:spacing w:line="215" w:lineRule="auto"/>
                            <w:jc w:val="center"/>
                            <w:textDirection w:val="btLr"/>
                          </w:pPr>
                        </w:p>
                      </w:txbxContent>
                    </v:textbox>
                  </v:shape>
                  <v:roundrect id="Rectángulo: esquinas redondeadas 1782369741" o:spid="_x0000_s1071" style="position:absolute;left:38404;top:2990;width:6858;height:411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m5pyAAAAOMAAAAPAAAAZHJzL2Rvd25yZXYueG1sRE9La8JA&#10;EL4L/odlCr3pxlSMpq4ihUIvFR899Dhkp0lqdjbsbmPqr3cFweN871mue9OIjpyvLSuYjBMQxIXV&#10;NZcKvo7vozkIH5A1NpZJwT95WK+GgyXm2p55T90hlCKGsM9RQRVCm0vpi4oM+rFtiSP3Y53BEE9X&#10;Su3wHMNNI9MkmUmDNceGClt6q6g4Hf6Mgu0u7U+NS/Xi9zPrLu47k7vWKfX81G9eQQTqw0N8d3/o&#10;OD+bpy+zRTadwO2nCIBcXQEAAP//AwBQSwECLQAUAAYACAAAACEA2+H2y+4AAACFAQAAEwAAAAAA&#10;AAAAAAAAAAAAAAAAW0NvbnRlbnRfVHlwZXNdLnhtbFBLAQItABQABgAIAAAAIQBa9CxbvwAAABUB&#10;AAALAAAAAAAAAAAAAAAAAB8BAABfcmVscy8ucmVsc1BLAQItABQABgAIAAAAIQDgOm5pyAAAAOMA&#10;AAAPAAAAAAAAAAAAAAAAAAcCAABkcnMvZG93bnJldi54bWxQSwUGAAAAAAMAAwC3AAAA/AIAAAAA&#10;" fillcolor="#f59545" strokecolor="white [3201]" strokeweight="2pt">
                    <v:stroke startarrowwidth="narrow" startarrowlength="short" endarrowwidth="narrow" endarrowlength="short"/>
                    <v:textbox inset="2.53958mm,2.53958mm,2.53958mm,2.53958mm">
                      <w:txbxContent>
                        <w:p w14:paraId="12B4BD0D" w14:textId="77777777" w:rsidR="0079031E" w:rsidRDefault="0079031E">
                          <w:pPr>
                            <w:spacing w:line="240" w:lineRule="auto"/>
                            <w:jc w:val="left"/>
                            <w:textDirection w:val="btLr"/>
                          </w:pPr>
                        </w:p>
                      </w:txbxContent>
                    </v:textbox>
                  </v:roundrect>
                  <v:shape id="Cuadro de texto 1455429095" o:spid="_x0000_s1072" type="#_x0000_t202" style="position:absolute;left:38525;top:3111;width:6617;height:38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NKixgAAAOMAAAAPAAAAZHJzL2Rvd25yZXYueG1sRE9fS8Mw&#10;EH8X/A7hhL25dGMta102ZFAYgoKbez+asy02l5KcW/ftjSD4eL//t9lNblAXCrH3bGAxz0ARN972&#10;3Br4ONWPa1BRkC0OnsnAjSLstvd3G6ysv/I7XY7SqhTCsUIDnchYaR2bjhzGuR+JE/fpg0NJZ2i1&#10;DXhN4W7QyywrtMOeU0OHI+07ar6O385AbV9lf6DGnV1RFnJ+WazfQm3M7GF6fgIlNMm/+M99sGn+&#10;Ks9XyzIrc/j9KQGgtz8AAAD//wMAUEsBAi0AFAAGAAgAAAAhANvh9svuAAAAhQEAABMAAAAAAAAA&#10;AAAAAAAAAAAAAFtDb250ZW50X1R5cGVzXS54bWxQSwECLQAUAAYACAAAACEAWvQsW78AAAAVAQAA&#10;CwAAAAAAAAAAAAAAAAAfAQAAX3JlbHMvLnJlbHNQSwECLQAUAAYACAAAACEAiczSosYAAADjAAAA&#10;DwAAAAAAAAAAAAAAAAAHAgAAZHJzL2Rvd25yZXYueG1sUEsFBgAAAAADAAMAtwAAAPoCAAAAAA==&#10;" filled="f" stroked="f">
                    <v:textbox inset=".63472mm,.63472mm,.63472mm,.63472mm">
                      <w:txbxContent>
                        <w:p w14:paraId="3CD59C36" w14:textId="77777777" w:rsidR="0079031E" w:rsidRDefault="00E86579">
                          <w:pPr>
                            <w:spacing w:line="215" w:lineRule="auto"/>
                            <w:jc w:val="center"/>
                            <w:textDirection w:val="btLr"/>
                          </w:pPr>
                          <w:r>
                            <w:rPr>
                              <w:rFonts w:ascii="Cambria" w:eastAsia="Cambria" w:hAnsi="Cambria" w:cs="Cambria"/>
                              <w:color w:val="000000"/>
                              <w:sz w:val="12"/>
                            </w:rPr>
                            <w:t>Ajustar</w:t>
                          </w:r>
                        </w:p>
                      </w:txbxContent>
                    </v:textbox>
                  </v:shape>
                  <v:shape id="Flecha: a la derecha 1899432248" o:spid="_x0000_s1073" type="#_x0000_t13" style="position:absolute;left:45948;top:4197;width:1454;height:17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kBIzQAAAOMAAAAPAAAAZHJzL2Rvd25yZXYueG1sRI/NTsNA&#10;DITvSH2HlStxQe2moSpN6LZCCMSPBIXAA7hZk0TNeqPs0oS3xwckjvaMZz5vdqNr1Yn60Hg2sJgn&#10;oIhLbxuuDHx+3M/WoEJEtth6JgM/FGC3nZxtMLd+4Hc6FbFSEsIhRwN1jF2udShrchjmviMW7cv3&#10;DqOMfaVtj4OEu1anSbLSDhuWhho7uq2pPBbfzkD6vBr2d09vRXaFh8NDN1xQ8/JqzPl0vLkGFWmM&#10;/+a/60cr+OssW16m6VKg5SdZgN7+AgAA//8DAFBLAQItABQABgAIAAAAIQDb4fbL7gAAAIUBAAAT&#10;AAAAAAAAAAAAAAAAAAAAAABbQ29udGVudF9UeXBlc10ueG1sUEsBAi0AFAAGAAgAAAAhAFr0LFu/&#10;AAAAFQEAAAsAAAAAAAAAAAAAAAAAHwEAAF9yZWxzLy5yZWxzUEsBAi0AFAAGAAgAAAAhACGGQEjN&#10;AAAA4wAAAA8AAAAAAAAAAAAAAAAABwIAAGRycy9kb3ducmV2LnhtbFBLBQYAAAAAAwADALcAAAAB&#10;AwAAAAA=&#10;" adj="10800,4320" fillcolor="#f59545" stroked="f">
                    <v:textbox inset="2.53958mm,2.53958mm,2.53958mm,2.53958mm">
                      <w:txbxContent>
                        <w:p w14:paraId="681E91CA" w14:textId="77777777" w:rsidR="0079031E" w:rsidRDefault="0079031E">
                          <w:pPr>
                            <w:spacing w:line="240" w:lineRule="auto"/>
                            <w:jc w:val="left"/>
                            <w:textDirection w:val="btLr"/>
                          </w:pPr>
                        </w:p>
                      </w:txbxContent>
                    </v:textbox>
                  </v:shape>
                  <v:shape id="Cuadro de texto 1827048091" o:spid="_x0000_s1074" type="#_x0000_t202" style="position:absolute;left:45948;top:4538;width:1018;height:10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afqxwAAAOMAAAAPAAAAZHJzL2Rvd25yZXYueG1sRE/NasJA&#10;EL4LfYdlCr2I7ipSY3QVtdT20kNsH2DIjkkwOxuyq6Y+vSsIHuf7n8Wqs7U4U+srxxpGQwWCOHem&#10;4kLD3+/nIAHhA7LB2jFp+CcPq+VLb4GpcRfO6LwPhYgh7FPUUIbQpFL6vCSLfuga4sgdXGsxxLMt&#10;pGnxEsNtLcdKvUuLFceGEhvalpQf9yergdaZu/4c/c5mm4/t7lAx9eWX1m+v3XoOIlAXnuKH+9vE&#10;+cl4qiaJmo3g/lMEQC5vAAAA//8DAFBLAQItABQABgAIAAAAIQDb4fbL7gAAAIUBAAATAAAAAAAA&#10;AAAAAAAAAAAAAABbQ29udGVudF9UeXBlc10ueG1sUEsBAi0AFAAGAAgAAAAhAFr0LFu/AAAAFQEA&#10;AAsAAAAAAAAAAAAAAAAAHwEAAF9yZWxzLy5yZWxzUEsBAi0AFAAGAAgAAAAhAEoNp+rHAAAA4wAA&#10;AA8AAAAAAAAAAAAAAAAABwIAAGRycy9kb3ducmV2LnhtbFBLBQYAAAAAAwADALcAAAD7AgAAAAA=&#10;" filled="f" stroked="f">
                    <v:textbox inset="0,0,0,0">
                      <w:txbxContent>
                        <w:p w14:paraId="61214FF9" w14:textId="77777777" w:rsidR="0079031E" w:rsidRDefault="0079031E">
                          <w:pPr>
                            <w:spacing w:line="215" w:lineRule="auto"/>
                            <w:jc w:val="center"/>
                            <w:textDirection w:val="btLr"/>
                          </w:pPr>
                        </w:p>
                      </w:txbxContent>
                    </v:textbox>
                  </v:shape>
                  <v:roundrect id="Rectángulo: esquinas redondeadas 1983412056" o:spid="_x0000_s1075" style="position:absolute;left:48006;top:2990;width:6857;height:411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915yQAAAOMAAAAPAAAAZHJzL2Rvd25yZXYueG1sRE9PT8Iw&#10;FL+b+B2aZ+JNOhDImBRCRBMPXpge9PayPrfF9bVpC9v49NTEhOP7/X/r7WA6cSIfWssKppMMBHFl&#10;dcu1gs+P14ccRIjIGjvLpGCkANvN7c0aC217PtCpjLVIIRwKVNDE6AopQ9WQwTCxjjhxP9YbjOn0&#10;tdQe+xRuOjnLsqU02HJqaNDRc0PVb3k0Cr77l/24YLfyo3yvxvo837n8S6n7u2H3BCLSEK/if/eb&#10;TvNX+eN8OssWS/j7KQEgNxcAAAD//wMAUEsBAi0AFAAGAAgAAAAhANvh9svuAAAAhQEAABMAAAAA&#10;AAAAAAAAAAAAAAAAAFtDb250ZW50X1R5cGVzXS54bWxQSwECLQAUAAYACAAAACEAWvQsW78AAAAV&#10;AQAACwAAAAAAAAAAAAAAAAAfAQAAX3JlbHMvLnJlbHNQSwECLQAUAAYACAAAACEAE1fdeckAAADj&#10;AAAADwAAAAAAAAAAAAAAAAAHAgAAZHJzL2Rvd25yZXYueG1sUEsFBgAAAAADAAMAtwAAAP0CAAAA&#10;AA==&#10;" fillcolor="#c0504d [3205]" strokecolor="white [3201]" strokeweight="2pt">
                    <v:stroke startarrowwidth="narrow" startarrowlength="short" endarrowwidth="narrow" endarrowlength="short"/>
                    <v:textbox inset="2.53958mm,2.53958mm,2.53958mm,2.53958mm">
                      <w:txbxContent>
                        <w:p w14:paraId="3A12FDC4" w14:textId="77777777" w:rsidR="0079031E" w:rsidRDefault="0079031E">
                          <w:pPr>
                            <w:spacing w:line="240" w:lineRule="auto"/>
                            <w:jc w:val="left"/>
                            <w:textDirection w:val="btLr"/>
                          </w:pPr>
                        </w:p>
                      </w:txbxContent>
                    </v:textbox>
                  </v:roundrect>
                  <v:shape id="Cuadro de texto 128994141" o:spid="_x0000_s1076" type="#_x0000_t202" style="position:absolute;left:48126;top:3111;width:6617;height:38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bXSxAAAAOIAAAAPAAAAZHJzL2Rvd25yZXYueG1sRE9NS8NA&#10;EL0L/odlBG92k1JCErstUggUQcHW3ofsNAnNzobdsY3/3hUEj4/3vd7OblRXCnHwbCBfZKCIW28H&#10;7gx8HpunElQUZIujZzLwTRG2m/u7NdbW3/iDrgfpVArhWKOBXmSqtY5tTw7jwk/EiTv74FASDJ22&#10;AW8p3I16mWWFdjhwauhxol1P7eXw5Qw09k12e2rdyRVVIafXvHwPjTGPD/PLMyihWf7Ff+69TfOX&#10;ZVWt8lUOv5cSBr35AQAA//8DAFBLAQItABQABgAIAAAAIQDb4fbL7gAAAIUBAAATAAAAAAAAAAAA&#10;AAAAAAAAAABbQ29udGVudF9UeXBlc10ueG1sUEsBAi0AFAAGAAgAAAAhAFr0LFu/AAAAFQEAAAsA&#10;AAAAAAAAAAAAAAAAHwEAAF9yZWxzLy5yZWxzUEsBAi0AFAAGAAgAAAAhAGsdtdLEAAAA4gAAAA8A&#10;AAAAAAAAAAAAAAAABwIAAGRycy9kb3ducmV2LnhtbFBLBQYAAAAAAwADALcAAAD4AgAAAAA=&#10;" filled="f" stroked="f">
                    <v:textbox inset=".63472mm,.63472mm,.63472mm,.63472mm">
                      <w:txbxContent>
                        <w:p w14:paraId="1C032EE6" w14:textId="77777777" w:rsidR="0079031E" w:rsidRDefault="00E86579">
                          <w:pPr>
                            <w:spacing w:line="215" w:lineRule="auto"/>
                            <w:jc w:val="center"/>
                            <w:textDirection w:val="btLr"/>
                          </w:pPr>
                          <w:r>
                            <w:rPr>
                              <w:rFonts w:ascii="Cambria" w:eastAsia="Cambria" w:hAnsi="Cambria" w:cs="Cambria"/>
                              <w:color w:val="000000"/>
                              <w:sz w:val="12"/>
                            </w:rPr>
                            <w:t>Fortalecer capacidades.</w:t>
                          </w:r>
                        </w:p>
                      </w:txbxContent>
                    </v:textbox>
                  </v:shape>
                </v:group>
                <w10:anchorlock/>
              </v:group>
            </w:pict>
          </mc:Fallback>
        </mc:AlternateContent>
      </w:r>
    </w:p>
    <w:p w14:paraId="5F5980EF" w14:textId="77777777" w:rsidR="0079031E" w:rsidRDefault="00E86579">
      <w:r>
        <w:t>La articulación entre ambos ciclos constituye el elemento diferenciador del Programa FdF de apoyo a NAE.</w:t>
      </w:r>
    </w:p>
    <w:p w14:paraId="07B4402C" w14:textId="77777777" w:rsidR="0079031E" w:rsidRDefault="0079031E"/>
    <w:p w14:paraId="73BB1D03" w14:textId="77777777" w:rsidR="00FD0F9C" w:rsidRDefault="00FD0F9C"/>
    <w:p w14:paraId="527FDF16" w14:textId="77777777" w:rsidR="00FD0F9C" w:rsidRDefault="00FD0F9C"/>
    <w:p w14:paraId="779BDECA" w14:textId="77777777" w:rsidR="00FD0F9C" w:rsidRDefault="00FD0F9C"/>
    <w:p w14:paraId="290E8851" w14:textId="77777777" w:rsidR="0079031E" w:rsidRDefault="00E86579">
      <w:pPr>
        <w:pStyle w:val="Ttulo1"/>
      </w:pPr>
      <w:bookmarkStart w:id="6" w:name="_Toc238414611"/>
      <w:r>
        <w:lastRenderedPageBreak/>
        <w:t>2. Objetivo general del programa</w:t>
      </w:r>
      <w:bookmarkEnd w:id="6"/>
    </w:p>
    <w:p w14:paraId="2D9044F9" w14:textId="77777777" w:rsidR="0079031E" w:rsidRDefault="00E86579">
      <w:r>
        <w:t>Fortalecer las competencias pedagógicas, metodológicas y empresariales de las personas vinculadas con las estructuras de apoyo a los NAE, para que sean capaces de diseñar, facilitar, implementar, evaluar y multiplicar procesos de formación y acompañamiento empresarial, utilizando metodologías activas de aprendizaje, herramientas de diagnóstico y mejora empresarial y estrategias de mentoría, e integrando transversalmente los enfoques de género, inclusión, sostenibilidad, innovación, ética y desarrollo territorial.</w:t>
      </w:r>
    </w:p>
    <w:p w14:paraId="12B2CB1E" w14:textId="77777777" w:rsidR="0079031E" w:rsidRDefault="0079031E"/>
    <w:p w14:paraId="7026FC63" w14:textId="77777777" w:rsidR="0079031E" w:rsidRDefault="00E86579">
      <w:pPr>
        <w:pStyle w:val="Ttulo1"/>
      </w:pPr>
      <w:bookmarkStart w:id="7" w:name="_Toc238414612"/>
      <w:r>
        <w:t>3. Ficha técnica del programa</w:t>
      </w:r>
      <w:bookmarkEnd w:id="7"/>
    </w:p>
    <w:tbl>
      <w:tblPr>
        <w:tblStyle w:val="af6"/>
        <w:tblW w:w="8926" w:type="dxa"/>
        <w:jc w:val="center"/>
        <w:tblInd w:w="0" w:type="dxa"/>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00" w:firstRow="0" w:lastRow="0" w:firstColumn="0" w:lastColumn="0" w:noHBand="0" w:noVBand="1"/>
      </w:tblPr>
      <w:tblGrid>
        <w:gridCol w:w="2547"/>
        <w:gridCol w:w="6379"/>
      </w:tblGrid>
      <w:tr w:rsidR="0079031E" w14:paraId="4A77E027" w14:textId="77777777">
        <w:trPr>
          <w:jc w:val="center"/>
        </w:trPr>
        <w:tc>
          <w:tcPr>
            <w:tcW w:w="2547" w:type="dxa"/>
            <w:shd w:val="clear" w:color="auto" w:fill="EEF5FB"/>
            <w:tcMar>
              <w:top w:w="80" w:type="dxa"/>
              <w:left w:w="90" w:type="dxa"/>
              <w:bottom w:w="80" w:type="dxa"/>
              <w:right w:w="90" w:type="dxa"/>
            </w:tcMar>
          </w:tcPr>
          <w:p w14:paraId="22AD4E8A" w14:textId="77777777" w:rsidR="0079031E" w:rsidRDefault="00E86579">
            <w:r>
              <w:rPr>
                <w:b/>
                <w:bCs/>
                <w:color w:val="1F4E79"/>
                <w:sz w:val="19"/>
                <w:szCs w:val="19"/>
              </w:rPr>
              <w:t>Denominación</w:t>
            </w:r>
          </w:p>
        </w:tc>
        <w:tc>
          <w:tcPr>
            <w:tcW w:w="6379" w:type="dxa"/>
            <w:tcMar>
              <w:top w:w="80" w:type="dxa"/>
              <w:left w:w="90" w:type="dxa"/>
              <w:bottom w:w="80" w:type="dxa"/>
              <w:right w:w="90" w:type="dxa"/>
            </w:tcMar>
          </w:tcPr>
          <w:p w14:paraId="6DAABF40" w14:textId="77777777" w:rsidR="0079031E" w:rsidRDefault="00E86579">
            <w:r>
              <w:rPr>
                <w:sz w:val="19"/>
                <w:szCs w:val="19"/>
              </w:rPr>
              <w:t>Programa de Formación de Formadores para el acompañamiento a los Nuevos Actores Económicos (FdF-NAE)</w:t>
            </w:r>
          </w:p>
        </w:tc>
      </w:tr>
      <w:tr w:rsidR="0079031E" w14:paraId="5E29C8D8" w14:textId="77777777">
        <w:trPr>
          <w:jc w:val="center"/>
        </w:trPr>
        <w:tc>
          <w:tcPr>
            <w:tcW w:w="2547" w:type="dxa"/>
            <w:shd w:val="clear" w:color="auto" w:fill="EEF5FB"/>
            <w:tcMar>
              <w:top w:w="80" w:type="dxa"/>
              <w:left w:w="90" w:type="dxa"/>
              <w:bottom w:w="80" w:type="dxa"/>
              <w:right w:w="90" w:type="dxa"/>
            </w:tcMar>
          </w:tcPr>
          <w:p w14:paraId="73DF1334" w14:textId="77777777" w:rsidR="0079031E" w:rsidRDefault="00E86579">
            <w:r>
              <w:rPr>
                <w:b/>
                <w:bCs/>
                <w:color w:val="1F4E79"/>
                <w:sz w:val="19"/>
                <w:szCs w:val="19"/>
              </w:rPr>
              <w:t>Proyecto</w:t>
            </w:r>
          </w:p>
        </w:tc>
        <w:tc>
          <w:tcPr>
            <w:tcW w:w="6379" w:type="dxa"/>
            <w:tcMar>
              <w:top w:w="80" w:type="dxa"/>
              <w:left w:w="90" w:type="dxa"/>
              <w:bottom w:w="80" w:type="dxa"/>
              <w:right w:w="90" w:type="dxa"/>
            </w:tcMar>
          </w:tcPr>
          <w:p w14:paraId="4FF0A654" w14:textId="77777777" w:rsidR="0079031E" w:rsidRDefault="00E86579">
            <w:r>
              <w:rPr>
                <w:sz w:val="19"/>
                <w:szCs w:val="19"/>
              </w:rPr>
              <w:t>Apoyo a los nuevos actores económicos para una diversificación económica, innovativa y sostenible (proyecto NAE)</w:t>
            </w:r>
          </w:p>
        </w:tc>
      </w:tr>
      <w:tr w:rsidR="0079031E" w14:paraId="4071E7C4" w14:textId="77777777">
        <w:trPr>
          <w:jc w:val="center"/>
        </w:trPr>
        <w:tc>
          <w:tcPr>
            <w:tcW w:w="2547" w:type="dxa"/>
            <w:shd w:val="clear" w:color="auto" w:fill="EEF5FB"/>
            <w:tcMar>
              <w:top w:w="80" w:type="dxa"/>
              <w:left w:w="90" w:type="dxa"/>
              <w:bottom w:w="80" w:type="dxa"/>
              <w:right w:w="90" w:type="dxa"/>
            </w:tcMar>
          </w:tcPr>
          <w:p w14:paraId="040AE8A1" w14:textId="77777777" w:rsidR="0079031E" w:rsidRDefault="00E86579">
            <w:pPr>
              <w:rPr>
                <w:b/>
                <w:bCs/>
                <w:color w:val="1F4E79"/>
                <w:sz w:val="19"/>
                <w:szCs w:val="19"/>
              </w:rPr>
            </w:pPr>
            <w:r>
              <w:rPr>
                <w:b/>
                <w:bCs/>
                <w:color w:val="1F4E79"/>
                <w:sz w:val="19"/>
                <w:szCs w:val="19"/>
              </w:rPr>
              <w:t xml:space="preserve">Orden de pedido </w:t>
            </w:r>
          </w:p>
        </w:tc>
        <w:tc>
          <w:tcPr>
            <w:tcW w:w="6379" w:type="dxa"/>
            <w:tcMar>
              <w:top w:w="80" w:type="dxa"/>
              <w:left w:w="90" w:type="dxa"/>
              <w:bottom w:w="80" w:type="dxa"/>
              <w:right w:w="90" w:type="dxa"/>
            </w:tcMar>
          </w:tcPr>
          <w:p w14:paraId="318B1A04" w14:textId="77777777" w:rsidR="0079031E" w:rsidRDefault="00E86579">
            <w:pPr>
              <w:rPr>
                <w:sz w:val="19"/>
                <w:szCs w:val="19"/>
              </w:rPr>
            </w:pPr>
            <w:r>
              <w:rPr>
                <w:sz w:val="19"/>
                <w:szCs w:val="19"/>
              </w:rPr>
              <w:t>1</w:t>
            </w:r>
          </w:p>
        </w:tc>
      </w:tr>
      <w:tr w:rsidR="0079031E" w14:paraId="0130A4E9" w14:textId="77777777">
        <w:trPr>
          <w:jc w:val="center"/>
        </w:trPr>
        <w:tc>
          <w:tcPr>
            <w:tcW w:w="2547" w:type="dxa"/>
            <w:shd w:val="clear" w:color="auto" w:fill="EEF5FB"/>
            <w:tcMar>
              <w:top w:w="80" w:type="dxa"/>
              <w:left w:w="90" w:type="dxa"/>
              <w:bottom w:w="80" w:type="dxa"/>
              <w:right w:w="90" w:type="dxa"/>
            </w:tcMar>
          </w:tcPr>
          <w:p w14:paraId="6CD51BA6" w14:textId="77777777" w:rsidR="0079031E" w:rsidRDefault="00E86579">
            <w:pPr>
              <w:rPr>
                <w:b/>
                <w:bCs/>
                <w:color w:val="1F4E79"/>
                <w:sz w:val="19"/>
                <w:szCs w:val="19"/>
              </w:rPr>
            </w:pPr>
            <w:r>
              <w:rPr>
                <w:b/>
                <w:bCs/>
                <w:color w:val="1F4E79"/>
                <w:sz w:val="19"/>
                <w:szCs w:val="19"/>
              </w:rPr>
              <w:t>Actividad</w:t>
            </w:r>
          </w:p>
        </w:tc>
        <w:tc>
          <w:tcPr>
            <w:tcW w:w="6379" w:type="dxa"/>
            <w:tcMar>
              <w:top w:w="80" w:type="dxa"/>
              <w:left w:w="90" w:type="dxa"/>
              <w:bottom w:w="80" w:type="dxa"/>
              <w:right w:w="90" w:type="dxa"/>
            </w:tcMar>
          </w:tcPr>
          <w:p w14:paraId="46929A27" w14:textId="77777777" w:rsidR="0079031E" w:rsidRDefault="00E86579">
            <w:pPr>
              <w:rPr>
                <w:sz w:val="19"/>
                <w:szCs w:val="19"/>
              </w:rPr>
            </w:pPr>
            <w:r>
              <w:rPr>
                <w:sz w:val="19"/>
                <w:szCs w:val="19"/>
              </w:rPr>
              <w:t>2.3.2: Formación de Formadores</w:t>
            </w:r>
          </w:p>
        </w:tc>
      </w:tr>
      <w:tr w:rsidR="0079031E" w14:paraId="497BCD89" w14:textId="77777777">
        <w:trPr>
          <w:jc w:val="center"/>
        </w:trPr>
        <w:tc>
          <w:tcPr>
            <w:tcW w:w="2547" w:type="dxa"/>
            <w:shd w:val="clear" w:color="auto" w:fill="EEF5FB"/>
            <w:tcMar>
              <w:top w:w="80" w:type="dxa"/>
              <w:left w:w="90" w:type="dxa"/>
              <w:bottom w:w="80" w:type="dxa"/>
              <w:right w:w="90" w:type="dxa"/>
            </w:tcMar>
          </w:tcPr>
          <w:p w14:paraId="423330D9" w14:textId="77777777" w:rsidR="0079031E" w:rsidRDefault="00E86579">
            <w:r>
              <w:rPr>
                <w:b/>
                <w:bCs/>
                <w:color w:val="1F4E79"/>
                <w:sz w:val="19"/>
                <w:szCs w:val="19"/>
              </w:rPr>
              <w:t>Duración total</w:t>
            </w:r>
          </w:p>
        </w:tc>
        <w:tc>
          <w:tcPr>
            <w:tcW w:w="6379" w:type="dxa"/>
            <w:tcMar>
              <w:top w:w="80" w:type="dxa"/>
              <w:left w:w="90" w:type="dxa"/>
              <w:bottom w:w="80" w:type="dxa"/>
              <w:right w:w="90" w:type="dxa"/>
            </w:tcMar>
          </w:tcPr>
          <w:p w14:paraId="40E5C322" w14:textId="77777777" w:rsidR="0079031E" w:rsidRDefault="00E86579">
            <w:r>
              <w:rPr>
                <w:sz w:val="19"/>
                <w:szCs w:val="19"/>
              </w:rPr>
              <w:t>40 horas</w:t>
            </w:r>
          </w:p>
        </w:tc>
      </w:tr>
      <w:tr w:rsidR="0079031E" w14:paraId="59739D51" w14:textId="77777777">
        <w:trPr>
          <w:jc w:val="center"/>
        </w:trPr>
        <w:tc>
          <w:tcPr>
            <w:tcW w:w="2547" w:type="dxa"/>
            <w:shd w:val="clear" w:color="auto" w:fill="EEF5FB"/>
            <w:tcMar>
              <w:top w:w="80" w:type="dxa"/>
              <w:left w:w="90" w:type="dxa"/>
              <w:bottom w:w="80" w:type="dxa"/>
              <w:right w:w="90" w:type="dxa"/>
            </w:tcMar>
          </w:tcPr>
          <w:p w14:paraId="2D88E6F9" w14:textId="77777777" w:rsidR="0079031E" w:rsidRDefault="00E86579">
            <w:r>
              <w:rPr>
                <w:b/>
                <w:bCs/>
                <w:color w:val="1F4E79"/>
                <w:sz w:val="19"/>
                <w:szCs w:val="19"/>
              </w:rPr>
              <w:t>Modalidad</w:t>
            </w:r>
          </w:p>
        </w:tc>
        <w:tc>
          <w:tcPr>
            <w:tcW w:w="6379" w:type="dxa"/>
            <w:tcMar>
              <w:top w:w="80" w:type="dxa"/>
              <w:left w:w="90" w:type="dxa"/>
              <w:bottom w:w="80" w:type="dxa"/>
              <w:right w:w="90" w:type="dxa"/>
            </w:tcMar>
          </w:tcPr>
          <w:p w14:paraId="7811AF00" w14:textId="77777777" w:rsidR="0079031E" w:rsidRDefault="00E86579">
            <w:r>
              <w:rPr>
                <w:sz w:val="19"/>
                <w:szCs w:val="19"/>
              </w:rPr>
              <w:t>Mixta: presencial, virtual sincrónica y virtual asincrónica</w:t>
            </w:r>
          </w:p>
        </w:tc>
      </w:tr>
      <w:tr w:rsidR="0079031E" w14:paraId="3E16DAC5" w14:textId="77777777">
        <w:trPr>
          <w:jc w:val="center"/>
        </w:trPr>
        <w:tc>
          <w:tcPr>
            <w:tcW w:w="2547" w:type="dxa"/>
            <w:shd w:val="clear" w:color="auto" w:fill="EEF5FB"/>
            <w:tcMar>
              <w:top w:w="80" w:type="dxa"/>
              <w:left w:w="90" w:type="dxa"/>
              <w:bottom w:w="80" w:type="dxa"/>
              <w:right w:w="90" w:type="dxa"/>
            </w:tcMar>
          </w:tcPr>
          <w:p w14:paraId="43671241" w14:textId="77777777" w:rsidR="0079031E" w:rsidRDefault="00E86579">
            <w:r>
              <w:rPr>
                <w:b/>
                <w:bCs/>
                <w:color w:val="1F4E79"/>
                <w:sz w:val="19"/>
                <w:szCs w:val="19"/>
              </w:rPr>
              <w:t>Carga presencial</w:t>
            </w:r>
          </w:p>
        </w:tc>
        <w:tc>
          <w:tcPr>
            <w:tcW w:w="6379" w:type="dxa"/>
            <w:tcMar>
              <w:top w:w="80" w:type="dxa"/>
              <w:left w:w="90" w:type="dxa"/>
              <w:bottom w:w="80" w:type="dxa"/>
              <w:right w:w="90" w:type="dxa"/>
            </w:tcMar>
          </w:tcPr>
          <w:p w14:paraId="64341BAE" w14:textId="77777777" w:rsidR="0079031E" w:rsidRDefault="00E86579">
            <w:r>
              <w:rPr>
                <w:sz w:val="19"/>
                <w:szCs w:val="19"/>
              </w:rPr>
              <w:t>8 horas</w:t>
            </w:r>
          </w:p>
        </w:tc>
      </w:tr>
      <w:tr w:rsidR="0079031E" w14:paraId="327882FD" w14:textId="77777777">
        <w:trPr>
          <w:jc w:val="center"/>
        </w:trPr>
        <w:tc>
          <w:tcPr>
            <w:tcW w:w="2547" w:type="dxa"/>
            <w:shd w:val="clear" w:color="auto" w:fill="EEF5FB"/>
            <w:tcMar>
              <w:top w:w="80" w:type="dxa"/>
              <w:left w:w="90" w:type="dxa"/>
              <w:bottom w:w="80" w:type="dxa"/>
              <w:right w:w="90" w:type="dxa"/>
            </w:tcMar>
          </w:tcPr>
          <w:p w14:paraId="0DD39B60" w14:textId="77777777" w:rsidR="0079031E" w:rsidRDefault="00E86579">
            <w:r>
              <w:rPr>
                <w:b/>
                <w:bCs/>
                <w:color w:val="1F4E79"/>
                <w:sz w:val="19"/>
                <w:szCs w:val="19"/>
              </w:rPr>
              <w:t>Carga virtual</w:t>
            </w:r>
          </w:p>
        </w:tc>
        <w:tc>
          <w:tcPr>
            <w:tcW w:w="6379" w:type="dxa"/>
            <w:tcMar>
              <w:top w:w="80" w:type="dxa"/>
              <w:left w:w="90" w:type="dxa"/>
              <w:bottom w:w="80" w:type="dxa"/>
              <w:right w:w="90" w:type="dxa"/>
            </w:tcMar>
          </w:tcPr>
          <w:p w14:paraId="09FC6342" w14:textId="77777777" w:rsidR="0079031E" w:rsidRDefault="00E86579">
            <w:r>
              <w:rPr>
                <w:sz w:val="19"/>
                <w:szCs w:val="19"/>
              </w:rPr>
              <w:t xml:space="preserve">32 horas: </w:t>
            </w:r>
            <w:sdt>
              <w:sdtPr>
                <w:tag w:val="goog_rdk_31"/>
                <w:id w:val="-1876751685"/>
              </w:sdtPr>
              <w:sdtContent/>
            </w:sdt>
            <w:r>
              <w:rPr>
                <w:sz w:val="19"/>
                <w:szCs w:val="19"/>
              </w:rPr>
              <w:t>8 horas sincrónicas y 24 horas asincrónicas</w:t>
            </w:r>
          </w:p>
        </w:tc>
      </w:tr>
      <w:tr w:rsidR="0079031E" w14:paraId="62D2B4D7" w14:textId="77777777">
        <w:trPr>
          <w:jc w:val="center"/>
        </w:trPr>
        <w:tc>
          <w:tcPr>
            <w:tcW w:w="2547" w:type="dxa"/>
            <w:shd w:val="clear" w:color="auto" w:fill="EEF5FB"/>
            <w:tcMar>
              <w:top w:w="80" w:type="dxa"/>
              <w:left w:w="90" w:type="dxa"/>
              <w:bottom w:w="80" w:type="dxa"/>
              <w:right w:w="90" w:type="dxa"/>
            </w:tcMar>
          </w:tcPr>
          <w:p w14:paraId="5445FD99" w14:textId="77777777" w:rsidR="0079031E" w:rsidRDefault="00E86579">
            <w:r>
              <w:rPr>
                <w:b/>
                <w:bCs/>
                <w:color w:val="1F4E79"/>
                <w:sz w:val="19"/>
                <w:szCs w:val="19"/>
              </w:rPr>
              <w:t>Número de módulos</w:t>
            </w:r>
          </w:p>
        </w:tc>
        <w:tc>
          <w:tcPr>
            <w:tcW w:w="6379" w:type="dxa"/>
            <w:tcMar>
              <w:top w:w="80" w:type="dxa"/>
              <w:left w:w="90" w:type="dxa"/>
              <w:bottom w:w="80" w:type="dxa"/>
              <w:right w:w="90" w:type="dxa"/>
            </w:tcMar>
          </w:tcPr>
          <w:p w14:paraId="1C1EC0AF" w14:textId="77777777" w:rsidR="0079031E" w:rsidRDefault="00E86579">
            <w:r>
              <w:rPr>
                <w:sz w:val="19"/>
                <w:szCs w:val="19"/>
              </w:rPr>
              <w:t>6</w:t>
            </w:r>
          </w:p>
        </w:tc>
      </w:tr>
      <w:tr w:rsidR="0079031E" w14:paraId="703459F0" w14:textId="77777777">
        <w:trPr>
          <w:jc w:val="center"/>
        </w:trPr>
        <w:tc>
          <w:tcPr>
            <w:tcW w:w="2547" w:type="dxa"/>
            <w:shd w:val="clear" w:color="auto" w:fill="EEF5FB"/>
            <w:tcMar>
              <w:top w:w="80" w:type="dxa"/>
              <w:left w:w="90" w:type="dxa"/>
              <w:bottom w:w="80" w:type="dxa"/>
              <w:right w:w="90" w:type="dxa"/>
            </w:tcMar>
          </w:tcPr>
          <w:p w14:paraId="48708FF2" w14:textId="77777777" w:rsidR="0079031E" w:rsidRDefault="00E86579">
            <w:r>
              <w:rPr>
                <w:b/>
                <w:bCs/>
                <w:color w:val="1F4E79"/>
                <w:sz w:val="19"/>
                <w:szCs w:val="19"/>
              </w:rPr>
              <w:t>Evaluación</w:t>
            </w:r>
          </w:p>
        </w:tc>
        <w:tc>
          <w:tcPr>
            <w:tcW w:w="6379" w:type="dxa"/>
            <w:tcMar>
              <w:top w:w="80" w:type="dxa"/>
              <w:left w:w="90" w:type="dxa"/>
              <w:bottom w:w="80" w:type="dxa"/>
              <w:right w:w="90" w:type="dxa"/>
            </w:tcMar>
          </w:tcPr>
          <w:p w14:paraId="214F09B6" w14:textId="77777777" w:rsidR="0079031E" w:rsidRDefault="00E86579">
            <w:r>
              <w:rPr>
                <w:sz w:val="19"/>
                <w:szCs w:val="19"/>
              </w:rPr>
              <w:t>Teórico (Prueba de conocimientos), Práctica (Portafolio con evidencias).</w:t>
            </w:r>
          </w:p>
        </w:tc>
      </w:tr>
    </w:tbl>
    <w:p w14:paraId="236B4FB0" w14:textId="77777777" w:rsidR="0079031E" w:rsidRDefault="0079031E"/>
    <w:p w14:paraId="75178E18" w14:textId="77777777" w:rsidR="00FD0F9C" w:rsidRDefault="00FD0F9C"/>
    <w:p w14:paraId="0F0FBA9F" w14:textId="77777777" w:rsidR="00FD0F9C" w:rsidRDefault="00FD0F9C"/>
    <w:p w14:paraId="66DCE462" w14:textId="77777777" w:rsidR="0079031E" w:rsidRDefault="00E86579">
      <w:pPr>
        <w:pStyle w:val="Ttulo1"/>
      </w:pPr>
      <w:bookmarkStart w:id="8" w:name="_Toc238414613"/>
      <w:r>
        <w:lastRenderedPageBreak/>
        <w:t>4. Perfil y competencias de salida</w:t>
      </w:r>
      <w:bookmarkEnd w:id="8"/>
    </w:p>
    <w:p w14:paraId="43326E73" w14:textId="77777777" w:rsidR="0079031E" w:rsidRDefault="00E86579">
      <w:pPr>
        <w:pStyle w:val="Ttulo2"/>
      </w:pPr>
      <w:bookmarkStart w:id="9" w:name="_Toc238414614"/>
      <w:r>
        <w:t>4.1. Dimensiones del perfil de salida</w:t>
      </w:r>
      <w:bookmarkEnd w:id="9"/>
    </w:p>
    <w:p w14:paraId="00C40C5F" w14:textId="77777777" w:rsidR="0079031E" w:rsidRDefault="00E86579">
      <w:r>
        <w:t>El perfil de salida integra cuatro dimensiones complementarias:</w:t>
      </w:r>
    </w:p>
    <w:p w14:paraId="7C1B3CC6" w14:textId="77777777" w:rsidR="0079031E" w:rsidRDefault="00E86579">
      <w:r>
        <w:t>1. Competencias pedagógicas y de facilitación de personas adultas.</w:t>
      </w:r>
    </w:p>
    <w:p w14:paraId="3BF774D6" w14:textId="77777777" w:rsidR="0079031E" w:rsidRDefault="00E86579">
      <w:r>
        <w:t>2. Competencias de diagnóstico y acompañamiento empresarial.</w:t>
      </w:r>
    </w:p>
    <w:p w14:paraId="1F4A1354" w14:textId="77777777" w:rsidR="0079031E" w:rsidRDefault="00E86579">
      <w:r>
        <w:t>3. Competencias para integrar género, inclusión, sostenibilidad, innovación y ética en el acompañamiento.</w:t>
      </w:r>
    </w:p>
    <w:p w14:paraId="77D45255" w14:textId="77777777" w:rsidR="0079031E" w:rsidRDefault="00E86579">
      <w:r>
        <w:t>4. Competencias de transferencia metodológica, multiplicación territorial y aseguramiento de la calidad.</w:t>
      </w:r>
    </w:p>
    <w:p w14:paraId="27677866" w14:textId="77777777" w:rsidR="0079031E" w:rsidRDefault="00E86579">
      <w:pPr>
        <w:pStyle w:val="Ttulo2"/>
      </w:pPr>
      <w:bookmarkStart w:id="10" w:name="_Toc238414615"/>
      <w:r>
        <w:t>4.2. Criterio de consolidación de las competencias</w:t>
      </w:r>
      <w:bookmarkEnd w:id="10"/>
    </w:p>
    <w:p w14:paraId="47829BB9" w14:textId="77777777" w:rsidR="0079031E" w:rsidRDefault="00E86579">
      <w:r>
        <w:t>La consolidación del perfil busca reducir solapamientos sin perder precisión técnica ni trazabilidad evaluativa. Se integran aquellas competencias que, en la práctica profesional, forman parte de un mismo desempeño, por ejemplo, la facilitación con la gestión de la comunicación y las dinámicas grupales, o la elaboración del plan de mejora con la mentoría y el seguimiento, mientras se mantienen separadas las competencias cuyo objeto, finalidad, métodos e instrumentos son sustantivamente diferentes.</w:t>
      </w:r>
    </w:p>
    <w:p w14:paraId="789CEAA9" w14:textId="77777777" w:rsidR="0079031E" w:rsidRDefault="00E86579">
      <w:r>
        <w:t>En particular, se mantiene una distinción explícita entre el diagnóstico de necesidades de formación y el diagnóstico empresarial de los NAE. Aunque ambos procesos comparten operaciones generales de recopilación, análisis y priorización de información, el primero tiene como unidad de análisis a las personas y estructuras de apoyo y busca identificar brechas de competencias para orientar respuestas formativas; el segundo tiene como unidad de análisis al NAE como organización económica y busca comprender su situación empresarial, identificar causas prioritarias y orientar decisiones de mejora. Esta diferenciación favorece la validez del diseño curricular, la selección de herramientas pertinentes y la evaluación específica de ambos desempeños.</w:t>
      </w:r>
    </w:p>
    <w:p w14:paraId="36E34929" w14:textId="77777777" w:rsidR="0079031E" w:rsidRDefault="0079031E"/>
    <w:p w14:paraId="487A75CC" w14:textId="77777777" w:rsidR="0079031E" w:rsidRDefault="0079031E"/>
    <w:p w14:paraId="1D05ED07" w14:textId="77777777" w:rsidR="0079031E" w:rsidRDefault="0079031E"/>
    <w:p w14:paraId="0762D7D3" w14:textId="77777777" w:rsidR="0079031E" w:rsidRDefault="00E86579">
      <w:pPr>
        <w:pStyle w:val="Ttulo2"/>
      </w:pPr>
      <w:bookmarkStart w:id="11" w:name="_Toc238414616"/>
      <w:r>
        <w:t>4.3. Competencia general de salida</w:t>
      </w:r>
      <w:bookmarkEnd w:id="11"/>
    </w:p>
    <w:p w14:paraId="75FE688E" w14:textId="77777777" w:rsidR="0079031E" w:rsidRDefault="00E86579">
      <w:r>
        <w:t>Al finalizar el Programa de Formación de Formadores, la persona participante será capaz de diseñar, facilitar, evaluar y multiplicar procesos de formación y acompañamiento técnico dirigidos a personas asesoras, gestoras y estructuras de apoyo a los Nuevos Actores Económicos, aplicando principios de educación de personas adultas, metodologías activas, herramientas de diagnóstico y mejora empresarial, mentoría orientada a resultados y enfoques transversales de género, inclusión y sostenibilidad, con capacidad para adaptar su actuación a las condiciones territoriales y de baja conectividad existentes en Cuba.</w:t>
      </w:r>
    </w:p>
    <w:p w14:paraId="3BFE048D" w14:textId="77777777" w:rsidR="0079031E" w:rsidRDefault="0079031E"/>
    <w:p w14:paraId="1B015D88" w14:textId="77777777" w:rsidR="0079031E" w:rsidRDefault="00E86579">
      <w:pPr>
        <w:pStyle w:val="Ttulo2"/>
      </w:pPr>
      <w:bookmarkStart w:id="12" w:name="_Toc238414617"/>
      <w:r>
        <w:t>4.4. Competencias específicas de salida</w:t>
      </w:r>
      <w:bookmarkEnd w:id="12"/>
    </w:p>
    <w:tbl>
      <w:tblPr>
        <w:tblStyle w:val="af7"/>
        <w:tblW w:w="982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4"/>
        <w:gridCol w:w="2262"/>
        <w:gridCol w:w="3954"/>
        <w:gridCol w:w="2939"/>
      </w:tblGrid>
      <w:tr w:rsidR="0079031E" w14:paraId="4AAC1E73" w14:textId="77777777">
        <w:trPr>
          <w:cantSplit/>
          <w:tblHeader/>
          <w:jc w:val="center"/>
        </w:trPr>
        <w:tc>
          <w:tcPr>
            <w:tcW w:w="675" w:type="dxa"/>
            <w:shd w:val="clear" w:color="auto" w:fill="1F4E79"/>
            <w:tcMar>
              <w:top w:w="70" w:type="dxa"/>
              <w:left w:w="80" w:type="dxa"/>
              <w:bottom w:w="70" w:type="dxa"/>
              <w:right w:w="80" w:type="dxa"/>
            </w:tcMar>
            <w:vAlign w:val="center"/>
          </w:tcPr>
          <w:p w14:paraId="1E6DE8C0" w14:textId="77777777" w:rsidR="0079031E" w:rsidRDefault="00E86579">
            <w:pPr>
              <w:jc w:val="center"/>
              <w:rPr>
                <w:rFonts w:ascii="Calibri" w:eastAsia="Calibri" w:hAnsi="Calibri" w:cs="Calibri"/>
                <w:sz w:val="18"/>
                <w:szCs w:val="18"/>
              </w:rPr>
            </w:pPr>
            <w:r>
              <w:rPr>
                <w:rFonts w:ascii="Calibri" w:eastAsia="Calibri" w:hAnsi="Calibri" w:cs="Calibri"/>
                <w:b/>
                <w:bCs/>
                <w:color w:val="FFFFFF"/>
                <w:sz w:val="18"/>
                <w:szCs w:val="18"/>
              </w:rPr>
              <w:t>Código</w:t>
            </w:r>
          </w:p>
        </w:tc>
        <w:tc>
          <w:tcPr>
            <w:tcW w:w="2262" w:type="dxa"/>
            <w:shd w:val="clear" w:color="auto" w:fill="1F4E79"/>
            <w:tcMar>
              <w:top w:w="70" w:type="dxa"/>
              <w:left w:w="80" w:type="dxa"/>
              <w:bottom w:w="70" w:type="dxa"/>
              <w:right w:w="80" w:type="dxa"/>
            </w:tcMar>
            <w:vAlign w:val="center"/>
          </w:tcPr>
          <w:p w14:paraId="7986C605" w14:textId="77777777" w:rsidR="0079031E" w:rsidRDefault="00E86579">
            <w:pPr>
              <w:jc w:val="center"/>
              <w:rPr>
                <w:rFonts w:ascii="Calibri" w:eastAsia="Calibri" w:hAnsi="Calibri" w:cs="Calibri"/>
                <w:sz w:val="18"/>
                <w:szCs w:val="18"/>
              </w:rPr>
            </w:pPr>
            <w:r>
              <w:rPr>
                <w:rFonts w:ascii="Calibri" w:eastAsia="Calibri" w:hAnsi="Calibri" w:cs="Calibri"/>
                <w:b/>
                <w:bCs/>
                <w:color w:val="FFFFFF"/>
                <w:sz w:val="18"/>
                <w:szCs w:val="18"/>
              </w:rPr>
              <w:t>Competencia de salida</w:t>
            </w:r>
          </w:p>
        </w:tc>
        <w:tc>
          <w:tcPr>
            <w:tcW w:w="3954" w:type="dxa"/>
            <w:shd w:val="clear" w:color="auto" w:fill="1F4E79"/>
            <w:tcMar>
              <w:top w:w="70" w:type="dxa"/>
              <w:left w:w="80" w:type="dxa"/>
              <w:bottom w:w="70" w:type="dxa"/>
              <w:right w:w="80" w:type="dxa"/>
            </w:tcMar>
            <w:vAlign w:val="center"/>
          </w:tcPr>
          <w:p w14:paraId="42679777" w14:textId="77777777" w:rsidR="0079031E" w:rsidRDefault="00E86579">
            <w:pPr>
              <w:jc w:val="center"/>
              <w:rPr>
                <w:rFonts w:ascii="Calibri" w:eastAsia="Calibri" w:hAnsi="Calibri" w:cs="Calibri"/>
                <w:sz w:val="18"/>
                <w:szCs w:val="18"/>
              </w:rPr>
            </w:pPr>
            <w:r>
              <w:rPr>
                <w:rFonts w:ascii="Calibri" w:eastAsia="Calibri" w:hAnsi="Calibri" w:cs="Calibri"/>
                <w:b/>
                <w:bCs/>
                <w:color w:val="FFFFFF"/>
                <w:sz w:val="18"/>
                <w:szCs w:val="18"/>
              </w:rPr>
              <w:t>Desempeños observables esperados</w:t>
            </w:r>
          </w:p>
        </w:tc>
        <w:tc>
          <w:tcPr>
            <w:tcW w:w="2939" w:type="dxa"/>
            <w:shd w:val="clear" w:color="auto" w:fill="1F4E79"/>
            <w:tcMar>
              <w:top w:w="70" w:type="dxa"/>
              <w:left w:w="80" w:type="dxa"/>
              <w:bottom w:w="70" w:type="dxa"/>
              <w:right w:w="80" w:type="dxa"/>
            </w:tcMar>
            <w:vAlign w:val="center"/>
          </w:tcPr>
          <w:p w14:paraId="1B2A8E91" w14:textId="77777777" w:rsidR="0079031E" w:rsidRDefault="00E86579">
            <w:pPr>
              <w:jc w:val="center"/>
              <w:rPr>
                <w:rFonts w:ascii="Calibri" w:eastAsia="Calibri" w:hAnsi="Calibri" w:cs="Calibri"/>
                <w:sz w:val="18"/>
                <w:szCs w:val="18"/>
              </w:rPr>
            </w:pPr>
            <w:r>
              <w:rPr>
                <w:rFonts w:ascii="Calibri" w:eastAsia="Calibri" w:hAnsi="Calibri" w:cs="Calibri"/>
                <w:b/>
                <w:bCs/>
                <w:color w:val="FFFFFF"/>
                <w:sz w:val="18"/>
                <w:szCs w:val="18"/>
              </w:rPr>
              <w:t>Evidencias mínimas de dominio</w:t>
            </w:r>
          </w:p>
        </w:tc>
      </w:tr>
      <w:tr w:rsidR="0079031E" w14:paraId="4F602D6C" w14:textId="77777777">
        <w:trPr>
          <w:cantSplit/>
          <w:jc w:val="center"/>
        </w:trPr>
        <w:tc>
          <w:tcPr>
            <w:tcW w:w="675" w:type="dxa"/>
            <w:tcMar>
              <w:top w:w="70" w:type="dxa"/>
              <w:left w:w="80" w:type="dxa"/>
              <w:bottom w:w="70" w:type="dxa"/>
              <w:right w:w="80" w:type="dxa"/>
            </w:tcMar>
          </w:tcPr>
          <w:p w14:paraId="48191072" w14:textId="77777777" w:rsidR="0079031E" w:rsidRDefault="00E86579">
            <w:pPr>
              <w:spacing w:after="20"/>
              <w:rPr>
                <w:rFonts w:ascii="Calibri" w:eastAsia="Calibri" w:hAnsi="Calibri" w:cs="Calibri"/>
                <w:sz w:val="18"/>
                <w:szCs w:val="18"/>
              </w:rPr>
            </w:pPr>
            <w:r>
              <w:rPr>
                <w:rFonts w:ascii="Calibri" w:eastAsia="Calibri" w:hAnsi="Calibri" w:cs="Calibri"/>
                <w:color w:val="222222"/>
                <w:sz w:val="18"/>
                <w:szCs w:val="18"/>
              </w:rPr>
              <w:t>C1</w:t>
            </w:r>
          </w:p>
        </w:tc>
        <w:tc>
          <w:tcPr>
            <w:tcW w:w="2262" w:type="dxa"/>
            <w:tcMar>
              <w:top w:w="70" w:type="dxa"/>
              <w:left w:w="80" w:type="dxa"/>
              <w:bottom w:w="70" w:type="dxa"/>
              <w:right w:w="80" w:type="dxa"/>
            </w:tcMar>
          </w:tcPr>
          <w:p w14:paraId="0498CA1F" w14:textId="77777777" w:rsidR="0079031E" w:rsidRDefault="00E86579">
            <w:pPr>
              <w:spacing w:after="20"/>
              <w:rPr>
                <w:rFonts w:ascii="Calibri" w:eastAsia="Calibri" w:hAnsi="Calibri" w:cs="Calibri"/>
                <w:sz w:val="18"/>
                <w:szCs w:val="18"/>
              </w:rPr>
            </w:pPr>
            <w:r>
              <w:rPr>
                <w:rFonts w:ascii="Calibri" w:eastAsia="Calibri" w:hAnsi="Calibri" w:cs="Calibri"/>
                <w:color w:val="222222"/>
                <w:sz w:val="18"/>
                <w:szCs w:val="18"/>
              </w:rPr>
              <w:t>Diagnosticar necesidades de formación y desarrollo de capacidades</w:t>
            </w:r>
          </w:p>
        </w:tc>
        <w:tc>
          <w:tcPr>
            <w:tcW w:w="3954" w:type="dxa"/>
            <w:tcMar>
              <w:top w:w="70" w:type="dxa"/>
              <w:left w:w="80" w:type="dxa"/>
              <w:bottom w:w="70" w:type="dxa"/>
              <w:right w:w="80" w:type="dxa"/>
            </w:tcMar>
          </w:tcPr>
          <w:p w14:paraId="748EBF88" w14:textId="77777777" w:rsidR="0079031E" w:rsidRDefault="00E86579">
            <w:pPr>
              <w:spacing w:after="20"/>
              <w:rPr>
                <w:rFonts w:ascii="Calibri" w:eastAsia="Calibri" w:hAnsi="Calibri" w:cs="Calibri"/>
                <w:sz w:val="18"/>
                <w:szCs w:val="18"/>
              </w:rPr>
            </w:pPr>
            <w:r>
              <w:rPr>
                <w:rFonts w:ascii="Calibri" w:eastAsia="Calibri" w:hAnsi="Calibri" w:cs="Calibri"/>
                <w:color w:val="222222"/>
                <w:sz w:val="18"/>
                <w:szCs w:val="18"/>
              </w:rPr>
              <w:t>Caracteriza a las personas destinatarias; identifica brechas entre las competencias requeridas y las existentes; diferencia necesidades individuales, organizacionales y territoriales; utiliza técnicas pertinentes de recopilación de información; y prioriza las necesidades que pueden ser atendidas mediante procesos formativos, acompañamiento metodológico u otras acciones de fortalecimiento de capacidades.</w:t>
            </w:r>
          </w:p>
        </w:tc>
        <w:tc>
          <w:tcPr>
            <w:tcW w:w="2939" w:type="dxa"/>
            <w:tcMar>
              <w:top w:w="70" w:type="dxa"/>
              <w:left w:w="80" w:type="dxa"/>
              <w:bottom w:w="70" w:type="dxa"/>
              <w:right w:w="80" w:type="dxa"/>
            </w:tcMar>
          </w:tcPr>
          <w:p w14:paraId="2356AE0F" w14:textId="77777777" w:rsidR="0079031E" w:rsidRDefault="00E86579">
            <w:pPr>
              <w:spacing w:after="20"/>
              <w:rPr>
                <w:rFonts w:ascii="Calibri" w:eastAsia="Calibri" w:hAnsi="Calibri" w:cs="Calibri"/>
                <w:sz w:val="18"/>
                <w:szCs w:val="18"/>
              </w:rPr>
            </w:pPr>
            <w:r>
              <w:rPr>
                <w:rFonts w:ascii="Calibri" w:eastAsia="Calibri" w:hAnsi="Calibri" w:cs="Calibri"/>
                <w:color w:val="222222"/>
                <w:sz w:val="18"/>
                <w:szCs w:val="18"/>
              </w:rPr>
              <w:t>Diagnóstico de necesidades formativas; caracterización del grupo destinatario; matriz de brechas de competencias; matriz de priorización; propuesta de respuesta formativa.</w:t>
            </w:r>
          </w:p>
        </w:tc>
      </w:tr>
      <w:tr w:rsidR="0079031E" w14:paraId="6D7D92CC" w14:textId="77777777">
        <w:trPr>
          <w:cantSplit/>
          <w:jc w:val="center"/>
        </w:trPr>
        <w:tc>
          <w:tcPr>
            <w:tcW w:w="675" w:type="dxa"/>
            <w:shd w:val="clear" w:color="auto" w:fill="F3F6F9"/>
            <w:tcMar>
              <w:top w:w="70" w:type="dxa"/>
              <w:left w:w="80" w:type="dxa"/>
              <w:bottom w:w="70" w:type="dxa"/>
              <w:right w:w="80" w:type="dxa"/>
            </w:tcMar>
          </w:tcPr>
          <w:p w14:paraId="37BB5603" w14:textId="77777777" w:rsidR="0079031E" w:rsidRDefault="00E86579">
            <w:pPr>
              <w:spacing w:after="20"/>
              <w:rPr>
                <w:rFonts w:ascii="Calibri" w:eastAsia="Calibri" w:hAnsi="Calibri" w:cs="Calibri"/>
                <w:sz w:val="18"/>
                <w:szCs w:val="18"/>
              </w:rPr>
            </w:pPr>
            <w:r>
              <w:rPr>
                <w:rFonts w:ascii="Calibri" w:eastAsia="Calibri" w:hAnsi="Calibri" w:cs="Calibri"/>
                <w:color w:val="222222"/>
                <w:sz w:val="18"/>
                <w:szCs w:val="18"/>
              </w:rPr>
              <w:t>C2</w:t>
            </w:r>
          </w:p>
        </w:tc>
        <w:tc>
          <w:tcPr>
            <w:tcW w:w="2262" w:type="dxa"/>
            <w:shd w:val="clear" w:color="auto" w:fill="F3F6F9"/>
            <w:tcMar>
              <w:top w:w="70" w:type="dxa"/>
              <w:left w:w="80" w:type="dxa"/>
              <w:bottom w:w="70" w:type="dxa"/>
              <w:right w:w="80" w:type="dxa"/>
            </w:tcMar>
          </w:tcPr>
          <w:p w14:paraId="28DF7966" w14:textId="77777777" w:rsidR="0079031E" w:rsidRDefault="00E86579">
            <w:pPr>
              <w:spacing w:after="20"/>
              <w:rPr>
                <w:rFonts w:ascii="Calibri" w:eastAsia="Calibri" w:hAnsi="Calibri" w:cs="Calibri"/>
                <w:sz w:val="18"/>
                <w:szCs w:val="18"/>
              </w:rPr>
            </w:pPr>
            <w:r>
              <w:rPr>
                <w:rFonts w:ascii="Calibri" w:eastAsia="Calibri" w:hAnsi="Calibri" w:cs="Calibri"/>
                <w:color w:val="222222"/>
                <w:sz w:val="18"/>
                <w:szCs w:val="18"/>
              </w:rPr>
              <w:t>Diseñar procesos formativos orientados a competencias con enfoque inclusivo y sostenible</w:t>
            </w:r>
          </w:p>
        </w:tc>
        <w:tc>
          <w:tcPr>
            <w:tcW w:w="3954" w:type="dxa"/>
            <w:shd w:val="clear" w:color="auto" w:fill="F3F6F9"/>
            <w:tcMar>
              <w:top w:w="70" w:type="dxa"/>
              <w:left w:w="80" w:type="dxa"/>
              <w:bottom w:w="70" w:type="dxa"/>
              <w:right w:w="80" w:type="dxa"/>
            </w:tcMar>
          </w:tcPr>
          <w:p w14:paraId="2040FC66" w14:textId="77777777" w:rsidR="0079031E" w:rsidRDefault="00E86579">
            <w:pPr>
              <w:spacing w:after="20"/>
              <w:rPr>
                <w:rFonts w:ascii="Calibri" w:eastAsia="Calibri" w:hAnsi="Calibri" w:cs="Calibri"/>
                <w:sz w:val="18"/>
                <w:szCs w:val="18"/>
              </w:rPr>
            </w:pPr>
            <w:r>
              <w:rPr>
                <w:rFonts w:ascii="Calibri" w:eastAsia="Calibri" w:hAnsi="Calibri" w:cs="Calibri"/>
                <w:color w:val="222222"/>
                <w:sz w:val="18"/>
                <w:szCs w:val="18"/>
              </w:rPr>
              <w:t>Formula resultados de aprendizaje observables; selecciona contenidos relevantes; organiza secuencias didácticas coherentes; articula actividades, recursos, tiempos y evaluación; adapta el diseño a las experiencias previas de las personas adultas y al contexto; e incorpora criterios de género, inclusión y sostenibilidad en contenidos, materiales, ejemplos y actividades.</w:t>
            </w:r>
          </w:p>
        </w:tc>
        <w:tc>
          <w:tcPr>
            <w:tcW w:w="2939" w:type="dxa"/>
            <w:shd w:val="clear" w:color="auto" w:fill="F3F6F9"/>
            <w:tcMar>
              <w:top w:w="70" w:type="dxa"/>
              <w:left w:w="80" w:type="dxa"/>
              <w:bottom w:w="70" w:type="dxa"/>
              <w:right w:w="80" w:type="dxa"/>
            </w:tcMar>
          </w:tcPr>
          <w:p w14:paraId="781F8D53" w14:textId="77777777" w:rsidR="0079031E" w:rsidRDefault="00E86579">
            <w:pPr>
              <w:spacing w:after="20"/>
              <w:rPr>
                <w:rFonts w:ascii="Calibri" w:eastAsia="Calibri" w:hAnsi="Calibri" w:cs="Calibri"/>
                <w:sz w:val="18"/>
                <w:szCs w:val="18"/>
              </w:rPr>
            </w:pPr>
            <w:r>
              <w:rPr>
                <w:rFonts w:ascii="Calibri" w:eastAsia="Calibri" w:hAnsi="Calibri" w:cs="Calibri"/>
                <w:color w:val="222222"/>
                <w:sz w:val="18"/>
                <w:szCs w:val="18"/>
              </w:rPr>
              <w:t>Diseño completo de una sesión o taller; matriz de alineación entre competencias, actividades y evaluación; guía de facilitación; lista de verificación de inclusión y sostenibilidad.</w:t>
            </w:r>
          </w:p>
        </w:tc>
      </w:tr>
      <w:tr w:rsidR="0079031E" w14:paraId="2A3BE66E" w14:textId="77777777">
        <w:trPr>
          <w:cantSplit/>
          <w:jc w:val="center"/>
        </w:trPr>
        <w:tc>
          <w:tcPr>
            <w:tcW w:w="675" w:type="dxa"/>
            <w:tcMar>
              <w:top w:w="70" w:type="dxa"/>
              <w:left w:w="80" w:type="dxa"/>
              <w:bottom w:w="70" w:type="dxa"/>
              <w:right w:w="80" w:type="dxa"/>
            </w:tcMar>
          </w:tcPr>
          <w:p w14:paraId="0575A0D0" w14:textId="77777777" w:rsidR="0079031E" w:rsidRDefault="00E86579">
            <w:pPr>
              <w:spacing w:after="20"/>
              <w:rPr>
                <w:rFonts w:ascii="Calibri" w:eastAsia="Calibri" w:hAnsi="Calibri" w:cs="Calibri"/>
                <w:sz w:val="18"/>
                <w:szCs w:val="18"/>
              </w:rPr>
            </w:pPr>
            <w:r>
              <w:rPr>
                <w:rFonts w:ascii="Calibri" w:eastAsia="Calibri" w:hAnsi="Calibri" w:cs="Calibri"/>
                <w:color w:val="222222"/>
                <w:sz w:val="18"/>
                <w:szCs w:val="18"/>
              </w:rPr>
              <w:lastRenderedPageBreak/>
              <w:t>C3</w:t>
            </w:r>
          </w:p>
        </w:tc>
        <w:tc>
          <w:tcPr>
            <w:tcW w:w="2262" w:type="dxa"/>
            <w:tcMar>
              <w:top w:w="70" w:type="dxa"/>
              <w:left w:w="80" w:type="dxa"/>
              <w:bottom w:w="70" w:type="dxa"/>
              <w:right w:w="80" w:type="dxa"/>
            </w:tcMar>
          </w:tcPr>
          <w:p w14:paraId="0CA6F30E" w14:textId="77777777" w:rsidR="0079031E" w:rsidRDefault="00E86579">
            <w:pPr>
              <w:spacing w:after="20"/>
              <w:rPr>
                <w:rFonts w:ascii="Calibri" w:eastAsia="Calibri" w:hAnsi="Calibri" w:cs="Calibri"/>
                <w:sz w:val="18"/>
                <w:szCs w:val="18"/>
              </w:rPr>
            </w:pPr>
            <w:r>
              <w:rPr>
                <w:rFonts w:ascii="Calibri" w:eastAsia="Calibri" w:hAnsi="Calibri" w:cs="Calibri"/>
                <w:color w:val="222222"/>
                <w:sz w:val="18"/>
                <w:szCs w:val="18"/>
              </w:rPr>
              <w:t>Facilitar aprendizajes activos y gestionar dinámicas grupales en contextos diversos</w:t>
            </w:r>
          </w:p>
        </w:tc>
        <w:tc>
          <w:tcPr>
            <w:tcW w:w="3954" w:type="dxa"/>
            <w:tcMar>
              <w:top w:w="70" w:type="dxa"/>
              <w:left w:w="80" w:type="dxa"/>
              <w:bottom w:w="70" w:type="dxa"/>
              <w:right w:w="80" w:type="dxa"/>
            </w:tcMar>
          </w:tcPr>
          <w:p w14:paraId="7BC708FE" w14:textId="77777777" w:rsidR="0079031E" w:rsidRDefault="00E86579">
            <w:pPr>
              <w:spacing w:after="20"/>
              <w:rPr>
                <w:rFonts w:ascii="Calibri" w:eastAsia="Calibri" w:hAnsi="Calibri" w:cs="Calibri"/>
                <w:sz w:val="18"/>
                <w:szCs w:val="18"/>
              </w:rPr>
            </w:pPr>
            <w:r>
              <w:rPr>
                <w:rFonts w:ascii="Calibri" w:eastAsia="Calibri" w:hAnsi="Calibri" w:cs="Calibri"/>
                <w:color w:val="222222"/>
                <w:sz w:val="18"/>
                <w:szCs w:val="18"/>
              </w:rPr>
              <w:t>Conduce sesiones participativas utilizando metodologías activas; relaciona los contenidos con problemas empresariales reales; promueve la participación equitativa; establece un ambiente seguro y respetuoso; practica escucha activa y formula preguntas reflexivas; gestiona expectativas, conflictos y diversidad de experiencias; y ajusta su intervención a la evolución del grupo y a las condiciones del contexto.</w:t>
            </w:r>
          </w:p>
        </w:tc>
        <w:tc>
          <w:tcPr>
            <w:tcW w:w="2939" w:type="dxa"/>
            <w:tcMar>
              <w:top w:w="70" w:type="dxa"/>
              <w:left w:w="80" w:type="dxa"/>
              <w:bottom w:w="70" w:type="dxa"/>
              <w:right w:w="80" w:type="dxa"/>
            </w:tcMar>
          </w:tcPr>
          <w:p w14:paraId="1DB0FF39" w14:textId="77777777" w:rsidR="0079031E" w:rsidRDefault="00E86579">
            <w:pPr>
              <w:spacing w:after="20"/>
              <w:rPr>
                <w:rFonts w:ascii="Calibri" w:eastAsia="Calibri" w:hAnsi="Calibri" w:cs="Calibri"/>
                <w:sz w:val="18"/>
                <w:szCs w:val="18"/>
              </w:rPr>
            </w:pPr>
            <w:r>
              <w:rPr>
                <w:rFonts w:ascii="Calibri" w:eastAsia="Calibri" w:hAnsi="Calibri" w:cs="Calibri"/>
                <w:color w:val="222222"/>
                <w:sz w:val="18"/>
                <w:szCs w:val="18"/>
              </w:rPr>
              <w:t>Microfacilitación observada; aplicación de una metodología activa; rúbrica de desempeño; protocolo de apertura y acuerdos grupales; ejercicio de manejo de una situación crítica.</w:t>
            </w:r>
          </w:p>
        </w:tc>
      </w:tr>
      <w:tr w:rsidR="0079031E" w14:paraId="39123CF8" w14:textId="77777777">
        <w:trPr>
          <w:cantSplit/>
          <w:jc w:val="center"/>
        </w:trPr>
        <w:tc>
          <w:tcPr>
            <w:tcW w:w="675" w:type="dxa"/>
            <w:shd w:val="clear" w:color="auto" w:fill="F3F6F9"/>
            <w:tcMar>
              <w:top w:w="70" w:type="dxa"/>
              <w:left w:w="80" w:type="dxa"/>
              <w:bottom w:w="70" w:type="dxa"/>
              <w:right w:w="80" w:type="dxa"/>
            </w:tcMar>
          </w:tcPr>
          <w:p w14:paraId="5703D0B1" w14:textId="77777777" w:rsidR="0079031E" w:rsidRDefault="00E86579">
            <w:pPr>
              <w:spacing w:after="20"/>
              <w:rPr>
                <w:rFonts w:ascii="Calibri" w:eastAsia="Calibri" w:hAnsi="Calibri" w:cs="Calibri"/>
                <w:sz w:val="18"/>
                <w:szCs w:val="18"/>
              </w:rPr>
            </w:pPr>
            <w:r>
              <w:rPr>
                <w:rFonts w:ascii="Calibri" w:eastAsia="Calibri" w:hAnsi="Calibri" w:cs="Calibri"/>
                <w:color w:val="222222"/>
                <w:sz w:val="18"/>
                <w:szCs w:val="18"/>
              </w:rPr>
              <w:t>C4</w:t>
            </w:r>
          </w:p>
        </w:tc>
        <w:tc>
          <w:tcPr>
            <w:tcW w:w="2262" w:type="dxa"/>
            <w:shd w:val="clear" w:color="auto" w:fill="F3F6F9"/>
            <w:tcMar>
              <w:top w:w="70" w:type="dxa"/>
              <w:left w:w="80" w:type="dxa"/>
              <w:bottom w:w="70" w:type="dxa"/>
              <w:right w:w="80" w:type="dxa"/>
            </w:tcMar>
          </w:tcPr>
          <w:p w14:paraId="486A021F" w14:textId="77777777" w:rsidR="0079031E" w:rsidRDefault="00E86579">
            <w:pPr>
              <w:spacing w:after="20"/>
              <w:rPr>
                <w:rFonts w:ascii="Calibri" w:eastAsia="Calibri" w:hAnsi="Calibri" w:cs="Calibri"/>
                <w:sz w:val="18"/>
                <w:szCs w:val="18"/>
              </w:rPr>
            </w:pPr>
            <w:r>
              <w:rPr>
                <w:rFonts w:ascii="Calibri" w:eastAsia="Calibri" w:hAnsi="Calibri" w:cs="Calibri"/>
                <w:color w:val="222222"/>
                <w:sz w:val="18"/>
                <w:szCs w:val="18"/>
              </w:rPr>
              <w:t>Evaluar el aprendizaje y el proceso formativo para la mejora continua</w:t>
            </w:r>
          </w:p>
        </w:tc>
        <w:tc>
          <w:tcPr>
            <w:tcW w:w="3954" w:type="dxa"/>
            <w:shd w:val="clear" w:color="auto" w:fill="F3F6F9"/>
            <w:tcMar>
              <w:top w:w="70" w:type="dxa"/>
              <w:left w:w="80" w:type="dxa"/>
              <w:bottom w:w="70" w:type="dxa"/>
              <w:right w:w="80" w:type="dxa"/>
            </w:tcMar>
          </w:tcPr>
          <w:p w14:paraId="25E047B7" w14:textId="77777777" w:rsidR="0079031E" w:rsidRDefault="00E86579">
            <w:pPr>
              <w:spacing w:after="20"/>
              <w:rPr>
                <w:rFonts w:ascii="Calibri" w:eastAsia="Calibri" w:hAnsi="Calibri" w:cs="Calibri"/>
                <w:sz w:val="18"/>
                <w:szCs w:val="18"/>
              </w:rPr>
            </w:pPr>
            <w:r>
              <w:rPr>
                <w:rFonts w:ascii="Calibri" w:eastAsia="Calibri" w:hAnsi="Calibri" w:cs="Calibri"/>
                <w:color w:val="222222"/>
                <w:sz w:val="18"/>
                <w:szCs w:val="18"/>
              </w:rPr>
              <w:t>Utiliza evaluación diagnóstica, formativa y final; construye criterios e instrumentos coherentes con las competencias; ofrece retroalimentación útil, respetuosa y orientada al desarrollo; analiza evidencias de aprendizaje; identifica logros y dificultades; ajusta contenidos, métodos, tiempos o recursos; y documenta resultados y decisiones de mejora.</w:t>
            </w:r>
          </w:p>
        </w:tc>
        <w:tc>
          <w:tcPr>
            <w:tcW w:w="2939" w:type="dxa"/>
            <w:shd w:val="clear" w:color="auto" w:fill="F3F6F9"/>
            <w:tcMar>
              <w:top w:w="70" w:type="dxa"/>
              <w:left w:w="80" w:type="dxa"/>
              <w:bottom w:w="70" w:type="dxa"/>
              <w:right w:w="80" w:type="dxa"/>
            </w:tcMar>
          </w:tcPr>
          <w:p w14:paraId="282BF2E6" w14:textId="77777777" w:rsidR="0079031E" w:rsidRDefault="00E86579">
            <w:pPr>
              <w:spacing w:after="20"/>
              <w:rPr>
                <w:rFonts w:ascii="Calibri" w:eastAsia="Calibri" w:hAnsi="Calibri" w:cs="Calibri"/>
                <w:sz w:val="18"/>
                <w:szCs w:val="18"/>
              </w:rPr>
            </w:pPr>
            <w:r>
              <w:rPr>
                <w:rFonts w:ascii="Calibri" w:eastAsia="Calibri" w:hAnsi="Calibri" w:cs="Calibri"/>
                <w:color w:val="222222"/>
                <w:sz w:val="18"/>
                <w:szCs w:val="18"/>
              </w:rPr>
              <w:t>Instrumento diagnóstico o pre/post; rúbrica; lista de cotejo; ejercicio práctico evaluado; informe breve de resultados y plan de mejora del proceso formativo.</w:t>
            </w:r>
          </w:p>
        </w:tc>
      </w:tr>
      <w:tr w:rsidR="0079031E" w14:paraId="0AE77A6B" w14:textId="77777777">
        <w:trPr>
          <w:cantSplit/>
          <w:jc w:val="center"/>
        </w:trPr>
        <w:tc>
          <w:tcPr>
            <w:tcW w:w="675" w:type="dxa"/>
            <w:tcMar>
              <w:top w:w="70" w:type="dxa"/>
              <w:left w:w="80" w:type="dxa"/>
              <w:bottom w:w="70" w:type="dxa"/>
              <w:right w:w="80" w:type="dxa"/>
            </w:tcMar>
          </w:tcPr>
          <w:p w14:paraId="0BB9C0A7" w14:textId="77777777" w:rsidR="0079031E" w:rsidRDefault="00E86579">
            <w:pPr>
              <w:spacing w:after="20"/>
              <w:rPr>
                <w:rFonts w:ascii="Calibri" w:eastAsia="Calibri" w:hAnsi="Calibri" w:cs="Calibri"/>
                <w:sz w:val="18"/>
                <w:szCs w:val="18"/>
              </w:rPr>
            </w:pPr>
            <w:r>
              <w:rPr>
                <w:rFonts w:ascii="Calibri" w:eastAsia="Calibri" w:hAnsi="Calibri" w:cs="Calibri"/>
                <w:color w:val="222222"/>
                <w:sz w:val="18"/>
                <w:szCs w:val="18"/>
              </w:rPr>
              <w:t>C5</w:t>
            </w:r>
          </w:p>
        </w:tc>
        <w:tc>
          <w:tcPr>
            <w:tcW w:w="2262" w:type="dxa"/>
            <w:tcMar>
              <w:top w:w="70" w:type="dxa"/>
              <w:left w:w="80" w:type="dxa"/>
              <w:bottom w:w="70" w:type="dxa"/>
              <w:right w:w="80" w:type="dxa"/>
            </w:tcMar>
          </w:tcPr>
          <w:p w14:paraId="70206FE0" w14:textId="77777777" w:rsidR="0079031E" w:rsidRDefault="00E86579">
            <w:pPr>
              <w:spacing w:after="20"/>
              <w:rPr>
                <w:rFonts w:ascii="Calibri" w:eastAsia="Calibri" w:hAnsi="Calibri" w:cs="Calibri"/>
                <w:sz w:val="18"/>
                <w:szCs w:val="18"/>
              </w:rPr>
            </w:pPr>
            <w:r>
              <w:rPr>
                <w:rFonts w:ascii="Calibri" w:eastAsia="Calibri" w:hAnsi="Calibri" w:cs="Calibri"/>
                <w:color w:val="222222"/>
                <w:sz w:val="18"/>
                <w:szCs w:val="18"/>
              </w:rPr>
              <w:t>Realizar diagnósticos empresariales integrales de los NAE</w:t>
            </w:r>
          </w:p>
        </w:tc>
        <w:tc>
          <w:tcPr>
            <w:tcW w:w="3954" w:type="dxa"/>
            <w:tcMar>
              <w:top w:w="70" w:type="dxa"/>
              <w:left w:w="80" w:type="dxa"/>
              <w:bottom w:w="70" w:type="dxa"/>
              <w:right w:w="80" w:type="dxa"/>
            </w:tcMar>
          </w:tcPr>
          <w:p w14:paraId="2770E0D5" w14:textId="77777777" w:rsidR="0079031E" w:rsidRDefault="00E86579">
            <w:pPr>
              <w:spacing w:after="20"/>
              <w:rPr>
                <w:rFonts w:ascii="Calibri" w:eastAsia="Calibri" w:hAnsi="Calibri" w:cs="Calibri"/>
                <w:sz w:val="18"/>
                <w:szCs w:val="18"/>
              </w:rPr>
            </w:pPr>
            <w:r>
              <w:rPr>
                <w:rFonts w:ascii="Calibri" w:eastAsia="Calibri" w:hAnsi="Calibri" w:cs="Calibri"/>
                <w:color w:val="222222"/>
                <w:sz w:val="18"/>
                <w:szCs w:val="18"/>
              </w:rPr>
              <w:t>Recopila y analiza información sobre las principales dimensiones del NAE; interpreta de manera sistémica su situación empresarial; diferencia síntomas, problemas y causas; identifica fortalezas, brechas, riesgos y oportunidades; prioriza áreas de intervención según impacto, urgencia y viabilidad; e identifica cuándo una necesidad puede ser acompañada directamente o requiere derivación a servicios especializados.</w:t>
            </w:r>
          </w:p>
        </w:tc>
        <w:tc>
          <w:tcPr>
            <w:tcW w:w="2939" w:type="dxa"/>
            <w:tcMar>
              <w:top w:w="70" w:type="dxa"/>
              <w:left w:w="80" w:type="dxa"/>
              <w:bottom w:w="70" w:type="dxa"/>
              <w:right w:w="80" w:type="dxa"/>
            </w:tcMar>
          </w:tcPr>
          <w:p w14:paraId="306E19FB" w14:textId="77777777" w:rsidR="0079031E" w:rsidRDefault="00E86579">
            <w:pPr>
              <w:spacing w:after="20"/>
              <w:rPr>
                <w:rFonts w:ascii="Calibri" w:eastAsia="Calibri" w:hAnsi="Calibri" w:cs="Calibri"/>
                <w:sz w:val="18"/>
                <w:szCs w:val="18"/>
              </w:rPr>
            </w:pPr>
            <w:r>
              <w:rPr>
                <w:rFonts w:ascii="Calibri" w:eastAsia="Calibri" w:hAnsi="Calibri" w:cs="Calibri"/>
                <w:color w:val="222222"/>
                <w:sz w:val="18"/>
                <w:szCs w:val="18"/>
              </w:rPr>
              <w:t>Diagnóstico empresarial de un caso NAE; árbol de problemas o análisis causal; matriz de fortalezas y brechas; priorización de áreas de mejora; recomendación de modalidades de acompañamiento o derivación.</w:t>
            </w:r>
          </w:p>
        </w:tc>
      </w:tr>
      <w:tr w:rsidR="0079031E" w14:paraId="194E6754" w14:textId="77777777">
        <w:trPr>
          <w:cantSplit/>
          <w:jc w:val="center"/>
        </w:trPr>
        <w:tc>
          <w:tcPr>
            <w:tcW w:w="675" w:type="dxa"/>
            <w:shd w:val="clear" w:color="auto" w:fill="F3F6F9"/>
            <w:tcMar>
              <w:top w:w="70" w:type="dxa"/>
              <w:left w:w="80" w:type="dxa"/>
              <w:bottom w:w="70" w:type="dxa"/>
              <w:right w:w="80" w:type="dxa"/>
            </w:tcMar>
          </w:tcPr>
          <w:p w14:paraId="6D50123E" w14:textId="77777777" w:rsidR="0079031E" w:rsidRDefault="00E86579">
            <w:pPr>
              <w:spacing w:after="20"/>
              <w:rPr>
                <w:rFonts w:ascii="Calibri" w:eastAsia="Calibri" w:hAnsi="Calibri" w:cs="Calibri"/>
                <w:sz w:val="18"/>
                <w:szCs w:val="18"/>
              </w:rPr>
            </w:pPr>
            <w:r>
              <w:rPr>
                <w:rFonts w:ascii="Calibri" w:eastAsia="Calibri" w:hAnsi="Calibri" w:cs="Calibri"/>
                <w:color w:val="222222"/>
                <w:sz w:val="18"/>
                <w:szCs w:val="18"/>
              </w:rPr>
              <w:t>C6</w:t>
            </w:r>
          </w:p>
        </w:tc>
        <w:tc>
          <w:tcPr>
            <w:tcW w:w="2262" w:type="dxa"/>
            <w:shd w:val="clear" w:color="auto" w:fill="F3F6F9"/>
            <w:tcMar>
              <w:top w:w="70" w:type="dxa"/>
              <w:left w:w="80" w:type="dxa"/>
              <w:bottom w:w="70" w:type="dxa"/>
              <w:right w:w="80" w:type="dxa"/>
            </w:tcMar>
          </w:tcPr>
          <w:p w14:paraId="33D8B748" w14:textId="77777777" w:rsidR="0079031E" w:rsidRDefault="00E86579">
            <w:pPr>
              <w:spacing w:after="20"/>
              <w:rPr>
                <w:rFonts w:ascii="Calibri" w:eastAsia="Calibri" w:hAnsi="Calibri" w:cs="Calibri"/>
                <w:sz w:val="18"/>
                <w:szCs w:val="18"/>
              </w:rPr>
            </w:pPr>
            <w:r>
              <w:rPr>
                <w:rFonts w:ascii="Calibri" w:eastAsia="Calibri" w:hAnsi="Calibri" w:cs="Calibri"/>
                <w:color w:val="222222"/>
                <w:sz w:val="18"/>
                <w:szCs w:val="18"/>
              </w:rPr>
              <w:t>Acompañar la mejora empresarial mediante planes de acción y mentoría centrada en la persona</w:t>
            </w:r>
          </w:p>
        </w:tc>
        <w:tc>
          <w:tcPr>
            <w:tcW w:w="3954" w:type="dxa"/>
            <w:shd w:val="clear" w:color="auto" w:fill="F3F6F9"/>
            <w:tcMar>
              <w:top w:w="70" w:type="dxa"/>
              <w:left w:w="80" w:type="dxa"/>
              <w:bottom w:w="70" w:type="dxa"/>
              <w:right w:w="80" w:type="dxa"/>
            </w:tcMar>
          </w:tcPr>
          <w:p w14:paraId="1BFC0838" w14:textId="77777777" w:rsidR="0079031E" w:rsidRDefault="00E86579">
            <w:pPr>
              <w:spacing w:after="20"/>
              <w:rPr>
                <w:rFonts w:ascii="Calibri" w:eastAsia="Calibri" w:hAnsi="Calibri" w:cs="Calibri"/>
                <w:sz w:val="18"/>
                <w:szCs w:val="18"/>
              </w:rPr>
            </w:pPr>
            <w:r>
              <w:rPr>
                <w:rFonts w:ascii="Calibri" w:eastAsia="Calibri" w:hAnsi="Calibri" w:cs="Calibri"/>
                <w:color w:val="222222"/>
                <w:sz w:val="18"/>
                <w:szCs w:val="18"/>
              </w:rPr>
              <w:t>Convierte los hallazgos del diagnóstico en objetivos, acciones, responsabilidades, plazos, recursos e indicadores; construye el plan de mejora con las personas responsables del NAE; acompaña su implementación, monitorea avances y reajusta acciones; establece acuerdos claros de acompañamiento; construye relaciones de confianza; escucha, pregunta y retroalimenta; facilita que las personas identifiquen opciones y adopten decisiones propias; y deriva a servicios especializados cuando corresponde.</w:t>
            </w:r>
          </w:p>
        </w:tc>
        <w:tc>
          <w:tcPr>
            <w:tcW w:w="2939" w:type="dxa"/>
            <w:shd w:val="clear" w:color="auto" w:fill="F3F6F9"/>
            <w:tcMar>
              <w:top w:w="70" w:type="dxa"/>
              <w:left w:w="80" w:type="dxa"/>
              <w:bottom w:w="70" w:type="dxa"/>
              <w:right w:w="80" w:type="dxa"/>
            </w:tcMar>
          </w:tcPr>
          <w:p w14:paraId="2ED415A0" w14:textId="77777777" w:rsidR="0079031E" w:rsidRDefault="00E86579">
            <w:pPr>
              <w:spacing w:after="20"/>
              <w:rPr>
                <w:rFonts w:ascii="Calibri" w:eastAsia="Calibri" w:hAnsi="Calibri" w:cs="Calibri"/>
                <w:sz w:val="18"/>
                <w:szCs w:val="18"/>
              </w:rPr>
            </w:pPr>
            <w:r w:rsidRPr="00FD0F9C">
              <w:rPr>
                <w:rFonts w:ascii="Calibri" w:eastAsia="Calibri" w:hAnsi="Calibri" w:cs="Calibri"/>
                <w:color w:val="222222"/>
                <w:sz w:val="18"/>
                <w:szCs w:val="18"/>
              </w:rPr>
              <w:t>Plan de Mejora con indicadores y cronograma; simulación o registro de mentoría; bitácora de sesiones; registro de revisión de avances; informe breve de seguimiento.</w:t>
            </w:r>
          </w:p>
        </w:tc>
      </w:tr>
      <w:tr w:rsidR="0079031E" w14:paraId="15587A98" w14:textId="77777777">
        <w:trPr>
          <w:cantSplit/>
          <w:jc w:val="center"/>
        </w:trPr>
        <w:tc>
          <w:tcPr>
            <w:tcW w:w="675" w:type="dxa"/>
            <w:tcMar>
              <w:top w:w="70" w:type="dxa"/>
              <w:left w:w="80" w:type="dxa"/>
              <w:bottom w:w="70" w:type="dxa"/>
              <w:right w:w="80" w:type="dxa"/>
            </w:tcMar>
          </w:tcPr>
          <w:p w14:paraId="6FDED0F0" w14:textId="77777777" w:rsidR="0079031E" w:rsidRDefault="00E86579">
            <w:pPr>
              <w:spacing w:after="20"/>
              <w:rPr>
                <w:rFonts w:ascii="Calibri" w:eastAsia="Calibri" w:hAnsi="Calibri" w:cs="Calibri"/>
                <w:sz w:val="18"/>
                <w:szCs w:val="18"/>
              </w:rPr>
            </w:pPr>
            <w:r>
              <w:rPr>
                <w:rFonts w:ascii="Calibri" w:eastAsia="Calibri" w:hAnsi="Calibri" w:cs="Calibri"/>
                <w:color w:val="222222"/>
                <w:sz w:val="18"/>
                <w:szCs w:val="18"/>
              </w:rPr>
              <w:t>C7</w:t>
            </w:r>
          </w:p>
        </w:tc>
        <w:tc>
          <w:tcPr>
            <w:tcW w:w="2262" w:type="dxa"/>
            <w:tcMar>
              <w:top w:w="70" w:type="dxa"/>
              <w:left w:w="80" w:type="dxa"/>
              <w:bottom w:w="70" w:type="dxa"/>
              <w:right w:w="80" w:type="dxa"/>
            </w:tcMar>
          </w:tcPr>
          <w:p w14:paraId="520275B5" w14:textId="77777777" w:rsidR="0079031E" w:rsidRDefault="00E86579">
            <w:pPr>
              <w:spacing w:after="20"/>
              <w:rPr>
                <w:rFonts w:ascii="Calibri" w:eastAsia="Calibri" w:hAnsi="Calibri" w:cs="Calibri"/>
                <w:sz w:val="18"/>
                <w:szCs w:val="18"/>
              </w:rPr>
            </w:pPr>
            <w:r>
              <w:rPr>
                <w:rFonts w:ascii="Calibri" w:eastAsia="Calibri" w:hAnsi="Calibri" w:cs="Calibri"/>
                <w:color w:val="222222"/>
                <w:sz w:val="18"/>
                <w:szCs w:val="18"/>
              </w:rPr>
              <w:t>Adaptar y multiplicar el programa con calidad en los territorios, integrando ética profesional</w:t>
            </w:r>
          </w:p>
        </w:tc>
        <w:tc>
          <w:tcPr>
            <w:tcW w:w="3954" w:type="dxa"/>
            <w:tcMar>
              <w:top w:w="70" w:type="dxa"/>
              <w:left w:w="80" w:type="dxa"/>
              <w:bottom w:w="70" w:type="dxa"/>
              <w:right w:w="80" w:type="dxa"/>
            </w:tcMar>
          </w:tcPr>
          <w:p w14:paraId="436A7799" w14:textId="77777777" w:rsidR="0079031E" w:rsidRDefault="00E86579">
            <w:pPr>
              <w:spacing w:after="20"/>
              <w:rPr>
                <w:rFonts w:ascii="Calibri" w:eastAsia="Calibri" w:hAnsi="Calibri" w:cs="Calibri"/>
                <w:sz w:val="18"/>
                <w:szCs w:val="18"/>
              </w:rPr>
            </w:pPr>
            <w:r>
              <w:rPr>
                <w:rFonts w:ascii="Calibri" w:eastAsia="Calibri" w:hAnsi="Calibri" w:cs="Calibri"/>
                <w:color w:val="222222"/>
                <w:sz w:val="18"/>
                <w:szCs w:val="18"/>
              </w:rPr>
              <w:t>Planifica y ejecuta réplicas provinciales preservando los resultados de aprendizaje y criterios metodológicos esenciales; contextualiza casos y actividades sin desvirtuar el programa; prepara alternativas offline y de bajo costo; gestiona contingencias; documenta evidencias; utiliza instrumentos comunes; participa en observación y retroalimentación entre pares; articula la réplica con las instituciones territoriales; protege la confidencialidad y actúa con imparcialidad, respeto y responsabilidad.</w:t>
            </w:r>
          </w:p>
        </w:tc>
        <w:tc>
          <w:tcPr>
            <w:tcW w:w="2939" w:type="dxa"/>
            <w:tcMar>
              <w:top w:w="70" w:type="dxa"/>
              <w:left w:w="80" w:type="dxa"/>
              <w:bottom w:w="70" w:type="dxa"/>
              <w:right w:w="80" w:type="dxa"/>
            </w:tcMar>
          </w:tcPr>
          <w:p w14:paraId="667AF010" w14:textId="77777777" w:rsidR="0079031E" w:rsidRDefault="00E86579">
            <w:pPr>
              <w:spacing w:after="20"/>
              <w:rPr>
                <w:rFonts w:ascii="Calibri" w:eastAsia="Calibri" w:hAnsi="Calibri" w:cs="Calibri"/>
                <w:sz w:val="18"/>
                <w:szCs w:val="18"/>
              </w:rPr>
            </w:pPr>
            <w:r>
              <w:rPr>
                <w:rFonts w:ascii="Calibri" w:eastAsia="Calibri" w:hAnsi="Calibri" w:cs="Calibri"/>
                <w:color w:val="222222"/>
                <w:sz w:val="18"/>
                <w:szCs w:val="18"/>
              </w:rPr>
              <w:t>Plan de multiplicación y contingencia; materiales adaptados; ejecución documentada de sesiones provinciales; registros de participación y evaluación; informe reflexivo; compromiso ético.</w:t>
            </w:r>
          </w:p>
        </w:tc>
      </w:tr>
    </w:tbl>
    <w:p w14:paraId="7E63D874" w14:textId="77777777" w:rsidR="0079031E" w:rsidRDefault="0079031E"/>
    <w:p w14:paraId="5773E608" w14:textId="77777777" w:rsidR="0079031E" w:rsidRDefault="00E86579">
      <w:r>
        <w:rPr>
          <w:b/>
          <w:bCs/>
        </w:rPr>
        <w:lastRenderedPageBreak/>
        <w:t>Nota sobre transversalidad</w:t>
      </w:r>
      <w:r>
        <w:t>. Género, inclusión, sostenibilidad y ética no se tratan como una competencia aislada. Se incorporan transversalmente en el diseño (C2), la facilitación (C3), el diagnóstico empresarial (C5), el acompañamiento (C6) y la transferencia territorial (C7), de modo que su aplicación pueda observarse y evaluarse en situaciones profesionales concretas.</w:t>
      </w:r>
    </w:p>
    <w:p w14:paraId="144C9F8B" w14:textId="77777777" w:rsidR="0079031E" w:rsidRDefault="0079031E"/>
    <w:p w14:paraId="5A915AC8" w14:textId="77777777" w:rsidR="0079031E" w:rsidRDefault="00E86579">
      <w:pPr>
        <w:pStyle w:val="Ttulo1"/>
      </w:pPr>
      <w:bookmarkStart w:id="13" w:name="_Toc238414618"/>
      <w:r>
        <w:t>5. Justificación académica y metodológica de las competencias</w:t>
      </w:r>
      <w:bookmarkEnd w:id="13"/>
    </w:p>
    <w:p w14:paraId="155488D8" w14:textId="77777777" w:rsidR="0079031E" w:rsidRDefault="00E86579">
      <w:pPr>
        <w:pStyle w:val="Ttulo2"/>
      </w:pPr>
      <w:bookmarkStart w:id="14" w:name="_Toc238414619"/>
      <w:r>
        <w:t>5.1. Competencias pedagógicas: C1 a C4</w:t>
      </w:r>
      <w:bookmarkEnd w:id="14"/>
    </w:p>
    <w:p w14:paraId="6712864E" w14:textId="77777777" w:rsidR="0079031E" w:rsidRDefault="00E86579">
      <w:r>
        <w:t>Las competencias C1 a C4 cubren el ciclo profesional de la formación de personas adultas: diagnóstico de necesidades, diseño, facilitación y evaluación. Exigen seleccionar métodos según el contexto, gestionar la comunicación y la dinámica grupal y utilizar los resultados de evaluación para mejorar la intervención.</w:t>
      </w:r>
    </w:p>
    <w:p w14:paraId="4CB7553F" w14:textId="77777777" w:rsidR="0079031E" w:rsidRDefault="00E86579">
      <w:r>
        <w:t>La experiencia previa de las personas adultas constituye un recurso central del aprendizaje. Por esta razón, la facilitación no debe depender exclusivamente de exposiciones magistrales, sino combinar experiencias, resolución de problemas, aplicación práctica, reflexión y conceptualización. Las metodologías deben seleccionarse en función del resultado esperado, las características del grupo, la cultura, el tiempo y los recursos disponibles.</w:t>
      </w:r>
    </w:p>
    <w:p w14:paraId="304E35D8" w14:textId="77777777" w:rsidR="0079031E" w:rsidRDefault="00E86579">
      <w:pPr>
        <w:pStyle w:val="Ttulo2"/>
      </w:pPr>
      <w:bookmarkStart w:id="15" w:name="_Toc238414620"/>
      <w:r>
        <w:t>5.2. Distinción entre diagnóstico formativo y diagnóstico empresarial</w:t>
      </w:r>
      <w:bookmarkEnd w:id="15"/>
    </w:p>
    <w:p w14:paraId="43745EC9" w14:textId="77777777" w:rsidR="0079031E" w:rsidRDefault="00E86579">
      <w:r>
        <w:t>La competencia C1 se orienta al diagnóstico de necesidades de formación y desarrollo de capacidades. Su finalidad es determinar qué competencias requieren fortalecer las personas, qué factores pueden condicionar su aprendizaje y qué respuesta formativa resulta pertinente. Entre sus herramientas se encuentran la caracterización de participantes, entrevistas, cuestionarios, grupos focales, observación, análisis documental, autodiagnósticos y matrices de brechas de competencias.</w:t>
      </w:r>
    </w:p>
    <w:p w14:paraId="62650B27" w14:textId="77777777" w:rsidR="0079031E" w:rsidRDefault="00E86579">
      <w:r>
        <w:lastRenderedPageBreak/>
        <w:t>La competencia C5 se orienta, en cambio, al diagnóstico empresarial del NAE. Su finalidad es comprender la situación de la organización económica y establecer prioridades de mejora. Para ello requiere analizar dimensiones como estrategia, propuesta de valor, mercado, operaciones, costos y finanzas, organización, personas, innovación, sostenibilidad, formalización, riesgos y relaciones con el territorio; aplicar análisis causal y priorizar áreas de intervención. La literatura sobre servicios de desarrollo empresarial recomienda segmentar el apoyo según la etapa de desarrollo, el sector, las características de la persona emprendedora y las necesidades específicas de cada empresa</w:t>
      </w:r>
      <w:sdt>
        <w:sdtPr>
          <w:tag w:val="goog_rdk_39"/>
          <w:id w:val="-1600567306"/>
        </w:sdtPr>
        <w:sdtContent/>
      </w:sdt>
      <w:r>
        <w:t>.</w:t>
      </w:r>
    </w:p>
    <w:p w14:paraId="5969B19B" w14:textId="77777777" w:rsidR="0079031E" w:rsidRDefault="00E86579">
      <w:r>
        <w:t>Por tanto, aunque ambos diagnósticos puedan utilizar técnicas generales comunes, por ejemplo, entrevistas u observación, la unidad de análisis, los criterios de interpretación, los instrumentos específicos y los productos resultantes son diferentes. Mantenerlos como competencias separadas mejora la precisión del perfil de salida y evita confundir una brecha de aprendizaje con una brecha de desempeño empresarial.</w:t>
      </w:r>
    </w:p>
    <w:p w14:paraId="46CF6A5D" w14:textId="77777777" w:rsidR="0079031E" w:rsidRDefault="00E86579">
      <w:pPr>
        <w:pStyle w:val="Ttulo2"/>
      </w:pPr>
      <w:bookmarkStart w:id="16" w:name="_Toc238414621"/>
      <w:r>
        <w:t>5.3. Diagnóstico y mejora empresarial: C5 y C6</w:t>
      </w:r>
      <w:bookmarkEnd w:id="16"/>
    </w:p>
    <w:p w14:paraId="1E305092" w14:textId="77777777" w:rsidR="0079031E" w:rsidRDefault="00E86579">
      <w:r>
        <w:t>Las competencias C5 y C6 se fundamentan en la naturaleza de los servicios de desarrollo empresarial. Estos servicios incluyen diagnóstico, asesoramiento, formación gerencial, consultoría, coaching y mentoría, y deben ayudar a las empresas a identificar áreas de mejora y adoptar decisiones relacionadas con gestión, innovación, acceso a financiamiento, productividad y crecimiento</w:t>
      </w:r>
      <w:sdt>
        <w:sdtPr>
          <w:tag w:val="goog_rdk_40"/>
          <w:id w:val="-54599019"/>
        </w:sdtPr>
        <w:sdtContent/>
      </w:sdt>
      <w:r>
        <w:t>.</w:t>
      </w:r>
    </w:p>
    <w:p w14:paraId="3E8FC243" w14:textId="77777777" w:rsidR="0079031E" w:rsidRDefault="00E86579">
      <w:r>
        <w:t>La visión integral se apoya en la capacidad de transformar ideas y oportunidades en valor mediante iniciativa, movilización de recursos, planificación, colaboración y puesta en práctica. Estos elementos orientan un acompañamiento empresarial centrado en decisiones y resultados.</w:t>
      </w:r>
    </w:p>
    <w:p w14:paraId="2C1C5A49" w14:textId="77777777" w:rsidR="0079031E" w:rsidRDefault="00E86579">
      <w:pPr>
        <w:pStyle w:val="Ttulo2"/>
      </w:pPr>
      <w:bookmarkStart w:id="17" w:name="_Toc238414622"/>
      <w:r>
        <w:t>5.4. Mentoría y acompañamiento centrado en la persona: C6</w:t>
      </w:r>
      <w:bookmarkEnd w:id="17"/>
    </w:p>
    <w:p w14:paraId="56C0631B" w14:textId="77777777" w:rsidR="0079031E" w:rsidRDefault="00E86579">
      <w:r>
        <w:t xml:space="preserve">La competencia C6 integra la planificación de la mejora con la mentoría, porque el plan adquiere valor cuando se traduce en decisiones, compromisos, seguimiento y aprendizaje. El acompañamiento debe basarse en acuerdos claros, escucha activa, </w:t>
      </w:r>
      <w:r>
        <w:lastRenderedPageBreak/>
        <w:t>preguntas, retroalimentación, confidencialidad y reconocimiento de los límites profesionales.</w:t>
      </w:r>
    </w:p>
    <w:p w14:paraId="2DA6F2AE" w14:textId="77777777" w:rsidR="0079031E" w:rsidRDefault="00E86579">
      <w:pPr>
        <w:pStyle w:val="Ttulo2"/>
      </w:pPr>
      <w:bookmarkStart w:id="18" w:name="_Toc238414623"/>
      <w:r>
        <w:t>5.5. Género, inclusión, sostenibilidad y ética como enfoques transversales</w:t>
      </w:r>
      <w:bookmarkEnd w:id="18"/>
    </w:p>
    <w:p w14:paraId="6B3308FB" w14:textId="27B59ACE" w:rsidR="00373F51" w:rsidRDefault="00373F51">
      <w:r w:rsidRPr="00373F51">
        <w:t>Los enfoques de género, inclusión, sostenibilidad y ética se integran transversalmente en las competencias y no se limitan a una sesión temática. Curriculum globALE incorpora la igualdad de género, la participación, la reducción de barreras, la sensibilidad cultural y el empoderamiento como componentes del perfil profesional de quienes educan a personas adultas (UNESCO Institute for Lifelong Learning et al., 2021).</w:t>
      </w:r>
    </w:p>
    <w:p w14:paraId="6175F510" w14:textId="54CA2D27" w:rsidR="0079031E" w:rsidRDefault="00000000">
      <w:sdt>
        <w:sdtPr>
          <w:tag w:val="goog_rdk_45"/>
          <w:id w:val="209203717"/>
        </w:sdtPr>
        <w:sdtContent/>
      </w:sdt>
      <w:r w:rsidR="00E86579">
        <w:t>Para el Programa FdF, la transversalidad supone reconocer que mujeres, juventudes y otros grupos pueden enfrentar barreras diferenciadas de acceso a financiamiento, redes, tecnología, tiempo, movilidad o espacios de decisión; incorporar criterios de sostenibilidad económica, social y ambiental en el diagnóstico y los planes de mejora; y asegurar una actuación profesional basada en confidencialidad, imparcialidad, respeto y responsabilidad.</w:t>
      </w:r>
    </w:p>
    <w:p w14:paraId="05475689" w14:textId="77777777" w:rsidR="0079031E" w:rsidRDefault="00E86579">
      <w:pPr>
        <w:pStyle w:val="Ttulo2"/>
      </w:pPr>
      <w:bookmarkStart w:id="19" w:name="_Toc238414624"/>
      <w:r>
        <w:t>5.6. Adaptación y transferencia territorial: C7</w:t>
      </w:r>
      <w:bookmarkEnd w:id="19"/>
    </w:p>
    <w:p w14:paraId="1CCF7294" w14:textId="77777777" w:rsidR="0079031E" w:rsidRDefault="00E86579">
      <w:r>
        <w:t>La competencia C7 sostiene el modelo de cascada. Para evitar pérdidas o reinterpretaciones inadecuadas, las personas multiplicadoras necesitan dominio de los contenidos, práctica, apropiación de los materiales, gestión del tiempo, observación, acompañamiento y retroalimentación.</w:t>
      </w:r>
    </w:p>
    <w:p w14:paraId="5D6B6311" w14:textId="77777777" w:rsidR="0079031E" w:rsidRDefault="00E86579">
      <w:r>
        <w:t>En el contexto cubano, esta competencia comprende la capacidad de utilizar materiales impresos y digitales ligeros, facilitar sin conexión permanente, sustituir equipamientos tecnológicos por recursos locales y preparar escenarios alternativos frente a interrupciones energéticas o dificultades logísticas. La flexibilidad metodológica no debe implicar pérdida de calidad: pueden adaptarse ejemplos, tiempos o recursos, pero deben mantenerse las competencias, los mensajes centrales y los criterios de evaluación del programa</w:t>
      </w:r>
      <w:sdt>
        <w:sdtPr>
          <w:tag w:val="goog_rdk_47"/>
          <w:id w:val="-699278921"/>
        </w:sdtPr>
        <w:sdtContent/>
      </w:sdt>
      <w:r>
        <w:t>.</w:t>
      </w:r>
    </w:p>
    <w:p w14:paraId="7BC47211" w14:textId="77777777" w:rsidR="0079031E" w:rsidRDefault="0079031E"/>
    <w:p w14:paraId="3A58EFC9" w14:textId="77777777" w:rsidR="0079031E" w:rsidRDefault="00E86579">
      <w:pPr>
        <w:pStyle w:val="Ttulo1"/>
      </w:pPr>
      <w:bookmarkStart w:id="20" w:name="_Toc238414625"/>
      <w:r>
        <w:lastRenderedPageBreak/>
        <w:t>6. Nivel de dominio esperado</w:t>
      </w:r>
      <w:bookmarkEnd w:id="20"/>
    </w:p>
    <w:p w14:paraId="00F3C45F" w14:textId="77777777" w:rsidR="0079031E" w:rsidRDefault="00E86579">
      <w:r>
        <w:t>Dada la duración y naturaleza del programa, el nivel de salida se define como un desempeño competente inicial, con capacidad para aplicar de forma autónoma un conjunto estructurado de metodologías y herramientas y para reconocer cuándo una situación requiere acompañamiento técnico especializado.</w:t>
      </w:r>
    </w:p>
    <w:p w14:paraId="22C11587" w14:textId="77777777" w:rsidR="0079031E" w:rsidRDefault="0079031E"/>
    <w:tbl>
      <w:tblPr>
        <w:tblStyle w:val="af8"/>
        <w:tblW w:w="97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7483"/>
      </w:tblGrid>
      <w:tr w:rsidR="0079031E" w14:paraId="72C85C84" w14:textId="77777777">
        <w:trPr>
          <w:cantSplit/>
          <w:tblHeader/>
          <w:jc w:val="center"/>
        </w:trPr>
        <w:tc>
          <w:tcPr>
            <w:tcW w:w="2268" w:type="dxa"/>
            <w:shd w:val="clear" w:color="auto" w:fill="1F4E79"/>
            <w:tcMar>
              <w:top w:w="70" w:type="dxa"/>
              <w:left w:w="80" w:type="dxa"/>
              <w:bottom w:w="70" w:type="dxa"/>
              <w:right w:w="80" w:type="dxa"/>
            </w:tcMar>
            <w:vAlign w:val="center"/>
          </w:tcPr>
          <w:p w14:paraId="6463AB8B" w14:textId="77777777" w:rsidR="0079031E" w:rsidRDefault="00E86579">
            <w:pPr>
              <w:jc w:val="center"/>
              <w:rPr>
                <w:rFonts w:ascii="Calibri" w:eastAsia="Calibri" w:hAnsi="Calibri" w:cs="Calibri"/>
                <w:sz w:val="18"/>
                <w:szCs w:val="18"/>
              </w:rPr>
            </w:pPr>
            <w:r>
              <w:rPr>
                <w:rFonts w:ascii="Calibri" w:eastAsia="Calibri" w:hAnsi="Calibri" w:cs="Calibri"/>
                <w:b/>
                <w:bCs/>
                <w:color w:val="FFFFFF"/>
                <w:sz w:val="18"/>
                <w:szCs w:val="18"/>
              </w:rPr>
              <w:t>Nivel</w:t>
            </w:r>
          </w:p>
        </w:tc>
        <w:tc>
          <w:tcPr>
            <w:tcW w:w="7483" w:type="dxa"/>
            <w:shd w:val="clear" w:color="auto" w:fill="1F4E79"/>
            <w:tcMar>
              <w:top w:w="70" w:type="dxa"/>
              <w:left w:w="80" w:type="dxa"/>
              <w:bottom w:w="70" w:type="dxa"/>
              <w:right w:w="80" w:type="dxa"/>
            </w:tcMar>
            <w:vAlign w:val="center"/>
          </w:tcPr>
          <w:p w14:paraId="5EB8CE1F" w14:textId="77777777" w:rsidR="0079031E" w:rsidRDefault="00E86579">
            <w:pPr>
              <w:jc w:val="center"/>
              <w:rPr>
                <w:rFonts w:ascii="Calibri" w:eastAsia="Calibri" w:hAnsi="Calibri" w:cs="Calibri"/>
                <w:sz w:val="18"/>
                <w:szCs w:val="18"/>
              </w:rPr>
            </w:pPr>
            <w:r>
              <w:rPr>
                <w:rFonts w:ascii="Calibri" w:eastAsia="Calibri" w:hAnsi="Calibri" w:cs="Calibri"/>
                <w:b/>
                <w:bCs/>
                <w:color w:val="FFFFFF"/>
                <w:sz w:val="18"/>
                <w:szCs w:val="18"/>
              </w:rPr>
              <w:t>Descripción</w:t>
            </w:r>
          </w:p>
        </w:tc>
      </w:tr>
      <w:tr w:rsidR="0079031E" w14:paraId="3987190E" w14:textId="77777777">
        <w:trPr>
          <w:cantSplit/>
          <w:jc w:val="center"/>
        </w:trPr>
        <w:tc>
          <w:tcPr>
            <w:tcW w:w="2268" w:type="dxa"/>
            <w:tcMar>
              <w:top w:w="70" w:type="dxa"/>
              <w:left w:w="80" w:type="dxa"/>
              <w:bottom w:w="70" w:type="dxa"/>
              <w:right w:w="80" w:type="dxa"/>
            </w:tcMar>
          </w:tcPr>
          <w:p w14:paraId="0B922B51" w14:textId="77777777" w:rsidR="0079031E" w:rsidRDefault="00E86579">
            <w:pPr>
              <w:spacing w:after="20"/>
              <w:jc w:val="left"/>
              <w:rPr>
                <w:rFonts w:ascii="Calibri" w:eastAsia="Calibri" w:hAnsi="Calibri" w:cs="Calibri"/>
                <w:sz w:val="18"/>
                <w:szCs w:val="18"/>
              </w:rPr>
            </w:pPr>
            <w:r>
              <w:rPr>
                <w:rFonts w:ascii="Calibri" w:eastAsia="Calibri" w:hAnsi="Calibri" w:cs="Calibri"/>
                <w:color w:val="222222"/>
                <w:sz w:val="18"/>
                <w:szCs w:val="18"/>
              </w:rPr>
              <w:t>Nivel 1. Comprensión</w:t>
            </w:r>
          </w:p>
        </w:tc>
        <w:tc>
          <w:tcPr>
            <w:tcW w:w="7483" w:type="dxa"/>
            <w:tcMar>
              <w:top w:w="70" w:type="dxa"/>
              <w:left w:w="80" w:type="dxa"/>
              <w:bottom w:w="70" w:type="dxa"/>
              <w:right w:w="80" w:type="dxa"/>
            </w:tcMar>
          </w:tcPr>
          <w:p w14:paraId="0194838B" w14:textId="77777777" w:rsidR="0079031E" w:rsidRDefault="00E86579">
            <w:pPr>
              <w:spacing w:after="20"/>
              <w:jc w:val="left"/>
              <w:rPr>
                <w:rFonts w:ascii="Calibri" w:eastAsia="Calibri" w:hAnsi="Calibri" w:cs="Calibri"/>
                <w:sz w:val="18"/>
                <w:szCs w:val="18"/>
              </w:rPr>
            </w:pPr>
            <w:r>
              <w:rPr>
                <w:rFonts w:ascii="Calibri" w:eastAsia="Calibri" w:hAnsi="Calibri" w:cs="Calibri"/>
                <w:color w:val="222222"/>
                <w:sz w:val="18"/>
                <w:szCs w:val="18"/>
              </w:rPr>
              <w:t>Reconoce conceptos, principios, instrumentos y criterios básicos.</w:t>
            </w:r>
          </w:p>
        </w:tc>
      </w:tr>
      <w:tr w:rsidR="0079031E" w14:paraId="36696AA9" w14:textId="77777777">
        <w:trPr>
          <w:cantSplit/>
          <w:jc w:val="center"/>
        </w:trPr>
        <w:tc>
          <w:tcPr>
            <w:tcW w:w="2268" w:type="dxa"/>
            <w:shd w:val="clear" w:color="auto" w:fill="F3F6F9"/>
            <w:tcMar>
              <w:top w:w="70" w:type="dxa"/>
              <w:left w:w="80" w:type="dxa"/>
              <w:bottom w:w="70" w:type="dxa"/>
              <w:right w:w="80" w:type="dxa"/>
            </w:tcMar>
          </w:tcPr>
          <w:p w14:paraId="0ED8F25A" w14:textId="77777777" w:rsidR="0079031E" w:rsidRDefault="00E86579">
            <w:pPr>
              <w:spacing w:after="20"/>
              <w:jc w:val="left"/>
              <w:rPr>
                <w:rFonts w:ascii="Calibri" w:eastAsia="Calibri" w:hAnsi="Calibri" w:cs="Calibri"/>
                <w:sz w:val="18"/>
                <w:szCs w:val="18"/>
              </w:rPr>
            </w:pPr>
            <w:r>
              <w:rPr>
                <w:rFonts w:ascii="Calibri" w:eastAsia="Calibri" w:hAnsi="Calibri" w:cs="Calibri"/>
                <w:color w:val="222222"/>
                <w:sz w:val="18"/>
                <w:szCs w:val="18"/>
              </w:rPr>
              <w:t>Nivel 2. Aplicación guiada</w:t>
            </w:r>
          </w:p>
        </w:tc>
        <w:tc>
          <w:tcPr>
            <w:tcW w:w="7483" w:type="dxa"/>
            <w:shd w:val="clear" w:color="auto" w:fill="F3F6F9"/>
            <w:tcMar>
              <w:top w:w="70" w:type="dxa"/>
              <w:left w:w="80" w:type="dxa"/>
              <w:bottom w:w="70" w:type="dxa"/>
              <w:right w:w="80" w:type="dxa"/>
            </w:tcMar>
          </w:tcPr>
          <w:p w14:paraId="33D6117B" w14:textId="77777777" w:rsidR="0079031E" w:rsidRDefault="00E86579">
            <w:pPr>
              <w:spacing w:after="20"/>
              <w:jc w:val="left"/>
              <w:rPr>
                <w:rFonts w:ascii="Calibri" w:eastAsia="Calibri" w:hAnsi="Calibri" w:cs="Calibri"/>
                <w:sz w:val="18"/>
                <w:szCs w:val="18"/>
              </w:rPr>
            </w:pPr>
            <w:r>
              <w:rPr>
                <w:rFonts w:ascii="Calibri" w:eastAsia="Calibri" w:hAnsi="Calibri" w:cs="Calibri"/>
                <w:color w:val="222222"/>
                <w:sz w:val="18"/>
                <w:szCs w:val="18"/>
              </w:rPr>
              <w:t>Utiliza las herramientas en casos, simulaciones y ejercicios con orientación de facilitadores o pares.</w:t>
            </w:r>
          </w:p>
        </w:tc>
      </w:tr>
      <w:tr w:rsidR="0079031E" w14:paraId="1145C9D2" w14:textId="77777777">
        <w:trPr>
          <w:cantSplit/>
          <w:jc w:val="center"/>
        </w:trPr>
        <w:tc>
          <w:tcPr>
            <w:tcW w:w="2268" w:type="dxa"/>
            <w:tcMar>
              <w:top w:w="70" w:type="dxa"/>
              <w:left w:w="80" w:type="dxa"/>
              <w:bottom w:w="70" w:type="dxa"/>
              <w:right w:w="80" w:type="dxa"/>
            </w:tcMar>
          </w:tcPr>
          <w:p w14:paraId="052D9A1C" w14:textId="77777777" w:rsidR="0079031E" w:rsidRDefault="00E86579">
            <w:pPr>
              <w:spacing w:after="20"/>
              <w:jc w:val="left"/>
              <w:rPr>
                <w:rFonts w:ascii="Calibri" w:eastAsia="Calibri" w:hAnsi="Calibri" w:cs="Calibri"/>
                <w:sz w:val="18"/>
                <w:szCs w:val="18"/>
              </w:rPr>
            </w:pPr>
            <w:r>
              <w:rPr>
                <w:rFonts w:ascii="Calibri" w:eastAsia="Calibri" w:hAnsi="Calibri" w:cs="Calibri"/>
                <w:color w:val="222222"/>
                <w:sz w:val="18"/>
                <w:szCs w:val="18"/>
              </w:rPr>
              <w:t>Nivel 3. Aplicación autónoma</w:t>
            </w:r>
          </w:p>
        </w:tc>
        <w:tc>
          <w:tcPr>
            <w:tcW w:w="7483" w:type="dxa"/>
            <w:tcMar>
              <w:top w:w="70" w:type="dxa"/>
              <w:left w:w="80" w:type="dxa"/>
              <w:bottom w:w="70" w:type="dxa"/>
              <w:right w:w="80" w:type="dxa"/>
            </w:tcMar>
          </w:tcPr>
          <w:p w14:paraId="417DC6F0" w14:textId="77777777" w:rsidR="0079031E" w:rsidRDefault="00E86579">
            <w:pPr>
              <w:spacing w:after="20"/>
              <w:jc w:val="left"/>
              <w:rPr>
                <w:rFonts w:ascii="Calibri" w:eastAsia="Calibri" w:hAnsi="Calibri" w:cs="Calibri"/>
                <w:sz w:val="18"/>
                <w:szCs w:val="18"/>
              </w:rPr>
            </w:pPr>
            <w:r>
              <w:rPr>
                <w:rFonts w:ascii="Calibri" w:eastAsia="Calibri" w:hAnsi="Calibri" w:cs="Calibri"/>
                <w:color w:val="222222"/>
                <w:sz w:val="18"/>
                <w:szCs w:val="18"/>
              </w:rPr>
              <w:t>Diseña, facilita, diagnostica, acompaña, evalúa y documenta una intervención real aplicando los estándares del programa.</w:t>
            </w:r>
          </w:p>
        </w:tc>
      </w:tr>
      <w:tr w:rsidR="0079031E" w14:paraId="4B798BEF" w14:textId="77777777">
        <w:trPr>
          <w:cantSplit/>
          <w:jc w:val="center"/>
        </w:trPr>
        <w:tc>
          <w:tcPr>
            <w:tcW w:w="2268" w:type="dxa"/>
            <w:shd w:val="clear" w:color="auto" w:fill="F3F6F9"/>
            <w:tcMar>
              <w:top w:w="70" w:type="dxa"/>
              <w:left w:w="80" w:type="dxa"/>
              <w:bottom w:w="70" w:type="dxa"/>
              <w:right w:w="80" w:type="dxa"/>
            </w:tcMar>
          </w:tcPr>
          <w:p w14:paraId="3D5C2E98" w14:textId="77777777" w:rsidR="0079031E" w:rsidRDefault="00E86579">
            <w:pPr>
              <w:spacing w:after="20"/>
              <w:jc w:val="left"/>
              <w:rPr>
                <w:rFonts w:ascii="Calibri" w:eastAsia="Calibri" w:hAnsi="Calibri" w:cs="Calibri"/>
                <w:sz w:val="18"/>
                <w:szCs w:val="18"/>
              </w:rPr>
            </w:pPr>
            <w:r>
              <w:rPr>
                <w:rFonts w:ascii="Calibri" w:eastAsia="Calibri" w:hAnsi="Calibri" w:cs="Calibri"/>
                <w:color w:val="222222"/>
                <w:sz w:val="18"/>
                <w:szCs w:val="18"/>
              </w:rPr>
              <w:t>Nivel 4. Transferencia reflexiva</w:t>
            </w:r>
          </w:p>
        </w:tc>
        <w:tc>
          <w:tcPr>
            <w:tcW w:w="7483" w:type="dxa"/>
            <w:shd w:val="clear" w:color="auto" w:fill="F3F6F9"/>
            <w:tcMar>
              <w:top w:w="70" w:type="dxa"/>
              <w:left w:w="80" w:type="dxa"/>
              <w:bottom w:w="70" w:type="dxa"/>
              <w:right w:w="80" w:type="dxa"/>
            </w:tcMar>
          </w:tcPr>
          <w:p w14:paraId="147444A1" w14:textId="77777777" w:rsidR="0079031E" w:rsidRDefault="00E86579">
            <w:pPr>
              <w:spacing w:after="20"/>
              <w:jc w:val="left"/>
              <w:rPr>
                <w:rFonts w:ascii="Calibri" w:eastAsia="Calibri" w:hAnsi="Calibri" w:cs="Calibri"/>
                <w:sz w:val="18"/>
                <w:szCs w:val="18"/>
              </w:rPr>
            </w:pPr>
            <w:r>
              <w:rPr>
                <w:rFonts w:ascii="Calibri" w:eastAsia="Calibri" w:hAnsi="Calibri" w:cs="Calibri"/>
                <w:color w:val="222222"/>
                <w:sz w:val="18"/>
                <w:szCs w:val="18"/>
              </w:rPr>
              <w:t>Adapta responsablemente el programa, acompaña a otras personas formadoras, analiza resultados y propone mejoras metodológicas.</w:t>
            </w:r>
          </w:p>
        </w:tc>
      </w:tr>
    </w:tbl>
    <w:p w14:paraId="10FA398D" w14:textId="77777777" w:rsidR="0079031E" w:rsidRDefault="0079031E"/>
    <w:p w14:paraId="6A7E9503" w14:textId="77777777" w:rsidR="0079031E" w:rsidRDefault="00E86579">
      <w:r>
        <w:t>Al finalizar las actividades formativas regionales, las personas participantes deberán alcanzar, como mínimo, el nivel 2 en las siete competencias y demostrar un nivel 3 en las competencias pedagógicas centrales vinculadas al diseño, facilitación y evaluación (C2, C3 y C4). La certificación como persona formadora UA–MES deberá corresponder al nivel 3 y requerir evidencia de aplicación real durante las multiplicaciones provinciales, no solamente asistencia o aprobación de una prueba teórica</w:t>
      </w:r>
      <w:sdt>
        <w:sdtPr>
          <w:tag w:val="goog_rdk_48"/>
          <w:id w:val="-2020575810"/>
        </w:sdtPr>
        <w:sdtContent/>
      </w:sdt>
      <w:r>
        <w:t>.</w:t>
      </w:r>
    </w:p>
    <w:p w14:paraId="1527762D" w14:textId="77777777" w:rsidR="0079031E" w:rsidRDefault="0079031E"/>
    <w:p w14:paraId="25ED46E9" w14:textId="77777777" w:rsidR="0079031E" w:rsidRDefault="00E86579">
      <w:pPr>
        <w:pStyle w:val="Ttulo1"/>
      </w:pPr>
      <w:bookmarkStart w:id="21" w:name="_Toc238414626"/>
      <w:r>
        <w:t>7. Arquitectura curricular, duración y modalidad</w:t>
      </w:r>
      <w:bookmarkEnd w:id="21"/>
    </w:p>
    <w:p w14:paraId="1AC612B7" w14:textId="77777777" w:rsidR="0079031E" w:rsidRDefault="00E86579">
      <w:r>
        <w:t>El programa tendrá una duración total de 40 horas: 8 horas presenciales, 8 horas virtuales sincrónicas y 24 horas virtuales asincrónicas. Son momentos distintos del itinerario y no existe duplicación entre la jornada presencial y las cuatro sesiones virtuales sincrónicas posteriores.</w:t>
      </w:r>
    </w:p>
    <w:tbl>
      <w:tblPr>
        <w:tblStyle w:val="af9"/>
        <w:tblW w:w="8785" w:type="dxa"/>
        <w:jc w:val="center"/>
        <w:tblInd w:w="0" w:type="dxa"/>
        <w:tblBorders>
          <w:top w:val="single" w:sz="3" w:space="0" w:color="B7C9D6"/>
          <w:left w:val="single" w:sz="3" w:space="0" w:color="B7C9D6"/>
          <w:bottom w:val="single" w:sz="3" w:space="0" w:color="B7C9D6"/>
          <w:right w:val="single" w:sz="3" w:space="0" w:color="B7C9D6"/>
          <w:insideH w:val="single" w:sz="3" w:space="0" w:color="B7C9D6"/>
          <w:insideV w:val="single" w:sz="3" w:space="0" w:color="B7C9D6"/>
        </w:tblBorders>
        <w:tblLayout w:type="fixed"/>
        <w:tblLook w:val="0400" w:firstRow="0" w:lastRow="0" w:firstColumn="0" w:lastColumn="0" w:noHBand="0" w:noVBand="1"/>
      </w:tblPr>
      <w:tblGrid>
        <w:gridCol w:w="655"/>
        <w:gridCol w:w="3515"/>
        <w:gridCol w:w="1071"/>
        <w:gridCol w:w="1276"/>
        <w:gridCol w:w="1417"/>
        <w:gridCol w:w="851"/>
      </w:tblGrid>
      <w:tr w:rsidR="0079031E" w14:paraId="7DD5EDEB" w14:textId="77777777">
        <w:trPr>
          <w:tblHeader/>
          <w:jc w:val="center"/>
        </w:trPr>
        <w:tc>
          <w:tcPr>
            <w:tcW w:w="655" w:type="dxa"/>
            <w:shd w:val="clear" w:color="auto" w:fill="1F4E79"/>
            <w:tcMar>
              <w:top w:w="60" w:type="dxa"/>
              <w:left w:w="45" w:type="dxa"/>
              <w:bottom w:w="60" w:type="dxa"/>
              <w:right w:w="45" w:type="dxa"/>
            </w:tcMar>
          </w:tcPr>
          <w:p w14:paraId="3BC8C78E" w14:textId="77777777" w:rsidR="0079031E" w:rsidRDefault="00E86579">
            <w:pPr>
              <w:rPr>
                <w:rFonts w:ascii="Calibri" w:eastAsia="Calibri" w:hAnsi="Calibri" w:cs="Calibri"/>
                <w:sz w:val="20"/>
                <w:szCs w:val="20"/>
              </w:rPr>
            </w:pPr>
            <w:r>
              <w:rPr>
                <w:rFonts w:ascii="Calibri" w:eastAsia="Calibri" w:hAnsi="Calibri" w:cs="Calibri"/>
                <w:b/>
                <w:bCs/>
                <w:color w:val="FFFFFF"/>
                <w:sz w:val="20"/>
                <w:szCs w:val="20"/>
              </w:rPr>
              <w:t>Mód.</w:t>
            </w:r>
          </w:p>
        </w:tc>
        <w:tc>
          <w:tcPr>
            <w:tcW w:w="3515" w:type="dxa"/>
            <w:shd w:val="clear" w:color="auto" w:fill="1F4E79"/>
            <w:tcMar>
              <w:top w:w="60" w:type="dxa"/>
              <w:left w:w="45" w:type="dxa"/>
              <w:bottom w:w="60" w:type="dxa"/>
              <w:right w:w="45" w:type="dxa"/>
            </w:tcMar>
          </w:tcPr>
          <w:p w14:paraId="209C5A98" w14:textId="77777777" w:rsidR="0079031E" w:rsidRDefault="00E86579">
            <w:pPr>
              <w:rPr>
                <w:rFonts w:ascii="Calibri" w:eastAsia="Calibri" w:hAnsi="Calibri" w:cs="Calibri"/>
                <w:sz w:val="20"/>
                <w:szCs w:val="20"/>
              </w:rPr>
            </w:pPr>
            <w:r>
              <w:rPr>
                <w:rFonts w:ascii="Calibri" w:eastAsia="Calibri" w:hAnsi="Calibri" w:cs="Calibri"/>
                <w:b/>
                <w:bCs/>
                <w:color w:val="FFFFFF"/>
                <w:sz w:val="20"/>
                <w:szCs w:val="20"/>
              </w:rPr>
              <w:t>Denominación</w:t>
            </w:r>
          </w:p>
        </w:tc>
        <w:tc>
          <w:tcPr>
            <w:tcW w:w="1071" w:type="dxa"/>
            <w:shd w:val="clear" w:color="auto" w:fill="1F4E79"/>
            <w:tcMar>
              <w:top w:w="60" w:type="dxa"/>
              <w:left w:w="45" w:type="dxa"/>
              <w:bottom w:w="60" w:type="dxa"/>
              <w:right w:w="45" w:type="dxa"/>
            </w:tcMar>
          </w:tcPr>
          <w:p w14:paraId="294C420D" w14:textId="77777777" w:rsidR="0079031E" w:rsidRDefault="00000000">
            <w:pPr>
              <w:rPr>
                <w:rFonts w:ascii="Calibri" w:eastAsia="Calibri" w:hAnsi="Calibri" w:cs="Calibri"/>
                <w:sz w:val="20"/>
                <w:szCs w:val="20"/>
              </w:rPr>
            </w:pPr>
            <w:sdt>
              <w:sdtPr>
                <w:tag w:val="goog_rdk_49"/>
                <w:id w:val="-184935876"/>
              </w:sdtPr>
              <w:sdtContent/>
            </w:sdt>
            <w:r w:rsidR="00E86579">
              <w:rPr>
                <w:rFonts w:ascii="Calibri" w:eastAsia="Calibri" w:hAnsi="Calibri" w:cs="Calibri"/>
                <w:b/>
                <w:bCs/>
                <w:color w:val="FFFFFF"/>
                <w:sz w:val="20"/>
                <w:szCs w:val="20"/>
              </w:rPr>
              <w:t>Presencial</w:t>
            </w:r>
          </w:p>
        </w:tc>
        <w:tc>
          <w:tcPr>
            <w:tcW w:w="1276" w:type="dxa"/>
            <w:shd w:val="clear" w:color="auto" w:fill="1F4E79"/>
            <w:tcMar>
              <w:top w:w="60" w:type="dxa"/>
              <w:left w:w="45" w:type="dxa"/>
              <w:bottom w:w="60" w:type="dxa"/>
              <w:right w:w="45" w:type="dxa"/>
            </w:tcMar>
          </w:tcPr>
          <w:p w14:paraId="6D8EB57A" w14:textId="77777777" w:rsidR="0079031E" w:rsidRDefault="00E86579">
            <w:pPr>
              <w:rPr>
                <w:rFonts w:ascii="Calibri" w:eastAsia="Calibri" w:hAnsi="Calibri" w:cs="Calibri"/>
                <w:sz w:val="20"/>
                <w:szCs w:val="20"/>
              </w:rPr>
            </w:pPr>
            <w:r>
              <w:rPr>
                <w:rFonts w:ascii="Calibri" w:eastAsia="Calibri" w:hAnsi="Calibri" w:cs="Calibri"/>
                <w:b/>
                <w:bCs/>
                <w:color w:val="FFFFFF"/>
                <w:sz w:val="20"/>
                <w:szCs w:val="20"/>
              </w:rPr>
              <w:t>Virtual sincr.</w:t>
            </w:r>
          </w:p>
        </w:tc>
        <w:tc>
          <w:tcPr>
            <w:tcW w:w="1417" w:type="dxa"/>
            <w:shd w:val="clear" w:color="auto" w:fill="1F4E79"/>
            <w:tcMar>
              <w:top w:w="60" w:type="dxa"/>
              <w:left w:w="45" w:type="dxa"/>
              <w:bottom w:w="60" w:type="dxa"/>
              <w:right w:w="45" w:type="dxa"/>
            </w:tcMar>
          </w:tcPr>
          <w:p w14:paraId="16D4F179" w14:textId="77777777" w:rsidR="0079031E" w:rsidRDefault="00E86579">
            <w:pPr>
              <w:rPr>
                <w:rFonts w:ascii="Calibri" w:eastAsia="Calibri" w:hAnsi="Calibri" w:cs="Calibri"/>
                <w:sz w:val="20"/>
                <w:szCs w:val="20"/>
              </w:rPr>
            </w:pPr>
            <w:r>
              <w:rPr>
                <w:rFonts w:ascii="Calibri" w:eastAsia="Calibri" w:hAnsi="Calibri" w:cs="Calibri"/>
                <w:b/>
                <w:bCs/>
                <w:color w:val="FFFFFF"/>
                <w:sz w:val="20"/>
                <w:szCs w:val="20"/>
              </w:rPr>
              <w:t>Virtual asincr.</w:t>
            </w:r>
          </w:p>
        </w:tc>
        <w:tc>
          <w:tcPr>
            <w:tcW w:w="851" w:type="dxa"/>
            <w:shd w:val="clear" w:color="auto" w:fill="1F4E79"/>
            <w:tcMar>
              <w:top w:w="60" w:type="dxa"/>
              <w:left w:w="45" w:type="dxa"/>
              <w:bottom w:w="60" w:type="dxa"/>
              <w:right w:w="45" w:type="dxa"/>
            </w:tcMar>
          </w:tcPr>
          <w:p w14:paraId="02407505" w14:textId="77777777" w:rsidR="0079031E" w:rsidRDefault="00E86579">
            <w:pPr>
              <w:rPr>
                <w:rFonts w:ascii="Calibri" w:eastAsia="Calibri" w:hAnsi="Calibri" w:cs="Calibri"/>
                <w:sz w:val="20"/>
                <w:szCs w:val="20"/>
              </w:rPr>
            </w:pPr>
            <w:r>
              <w:rPr>
                <w:rFonts w:ascii="Calibri" w:eastAsia="Calibri" w:hAnsi="Calibri" w:cs="Calibri"/>
                <w:b/>
                <w:bCs/>
                <w:color w:val="FFFFFF"/>
                <w:sz w:val="20"/>
                <w:szCs w:val="20"/>
              </w:rPr>
              <w:t>Total</w:t>
            </w:r>
          </w:p>
        </w:tc>
      </w:tr>
      <w:tr w:rsidR="0079031E" w14:paraId="41CE2E72" w14:textId="77777777">
        <w:trPr>
          <w:jc w:val="center"/>
        </w:trPr>
        <w:tc>
          <w:tcPr>
            <w:tcW w:w="655" w:type="dxa"/>
            <w:tcMar>
              <w:top w:w="55" w:type="dxa"/>
              <w:left w:w="45" w:type="dxa"/>
              <w:bottom w:w="55" w:type="dxa"/>
              <w:right w:w="45" w:type="dxa"/>
            </w:tcMar>
          </w:tcPr>
          <w:p w14:paraId="13155DEB" w14:textId="77777777" w:rsidR="0079031E" w:rsidRDefault="00E86579">
            <w:pPr>
              <w:rPr>
                <w:rFonts w:ascii="Calibri" w:eastAsia="Calibri" w:hAnsi="Calibri" w:cs="Calibri"/>
                <w:sz w:val="20"/>
                <w:szCs w:val="20"/>
              </w:rPr>
            </w:pPr>
            <w:r>
              <w:rPr>
                <w:rFonts w:ascii="Calibri" w:eastAsia="Calibri" w:hAnsi="Calibri" w:cs="Calibri"/>
                <w:b/>
                <w:bCs/>
                <w:color w:val="1F4E79"/>
                <w:sz w:val="20"/>
                <w:szCs w:val="20"/>
              </w:rPr>
              <w:t>1</w:t>
            </w:r>
          </w:p>
        </w:tc>
        <w:tc>
          <w:tcPr>
            <w:tcW w:w="3515" w:type="dxa"/>
            <w:tcMar>
              <w:top w:w="55" w:type="dxa"/>
              <w:left w:w="45" w:type="dxa"/>
              <w:bottom w:w="55" w:type="dxa"/>
              <w:right w:w="45" w:type="dxa"/>
            </w:tcMar>
          </w:tcPr>
          <w:p w14:paraId="35C0A90F" w14:textId="77777777" w:rsidR="0079031E" w:rsidRDefault="00E86579">
            <w:pPr>
              <w:rPr>
                <w:rFonts w:ascii="Calibri" w:eastAsia="Calibri" w:hAnsi="Calibri" w:cs="Calibri"/>
                <w:sz w:val="20"/>
                <w:szCs w:val="20"/>
              </w:rPr>
            </w:pPr>
            <w:r>
              <w:rPr>
                <w:rFonts w:ascii="Calibri" w:eastAsia="Calibri" w:hAnsi="Calibri" w:cs="Calibri"/>
                <w:color w:val="1F1F1F"/>
                <w:sz w:val="20"/>
                <w:szCs w:val="20"/>
              </w:rPr>
              <w:t>Ingeniería de la formación y facilitación de personas adultas</w:t>
            </w:r>
          </w:p>
        </w:tc>
        <w:tc>
          <w:tcPr>
            <w:tcW w:w="1071" w:type="dxa"/>
            <w:tcMar>
              <w:top w:w="55" w:type="dxa"/>
              <w:left w:w="45" w:type="dxa"/>
              <w:bottom w:w="55" w:type="dxa"/>
              <w:right w:w="45" w:type="dxa"/>
            </w:tcMar>
          </w:tcPr>
          <w:p w14:paraId="3B227021" w14:textId="77777777" w:rsidR="0079031E" w:rsidRDefault="00E86579">
            <w:pPr>
              <w:rPr>
                <w:rFonts w:ascii="Calibri" w:eastAsia="Calibri" w:hAnsi="Calibri" w:cs="Calibri"/>
                <w:sz w:val="20"/>
                <w:szCs w:val="20"/>
              </w:rPr>
            </w:pPr>
            <w:r>
              <w:rPr>
                <w:rFonts w:ascii="Calibri" w:eastAsia="Calibri" w:hAnsi="Calibri" w:cs="Calibri"/>
                <w:color w:val="1F1F1F"/>
                <w:sz w:val="20"/>
                <w:szCs w:val="20"/>
              </w:rPr>
              <w:t>2 h</w:t>
            </w:r>
          </w:p>
        </w:tc>
        <w:tc>
          <w:tcPr>
            <w:tcW w:w="1276" w:type="dxa"/>
            <w:tcMar>
              <w:top w:w="55" w:type="dxa"/>
              <w:left w:w="45" w:type="dxa"/>
              <w:bottom w:w="55" w:type="dxa"/>
              <w:right w:w="45" w:type="dxa"/>
            </w:tcMar>
          </w:tcPr>
          <w:p w14:paraId="33346700" w14:textId="77777777" w:rsidR="0079031E" w:rsidRDefault="00E86579">
            <w:pPr>
              <w:rPr>
                <w:rFonts w:ascii="Calibri" w:eastAsia="Calibri" w:hAnsi="Calibri" w:cs="Calibri"/>
                <w:sz w:val="20"/>
                <w:szCs w:val="20"/>
              </w:rPr>
            </w:pPr>
            <w:r>
              <w:rPr>
                <w:rFonts w:ascii="Calibri" w:eastAsia="Calibri" w:hAnsi="Calibri" w:cs="Calibri"/>
                <w:color w:val="1F1F1F"/>
                <w:sz w:val="20"/>
                <w:szCs w:val="20"/>
              </w:rPr>
              <w:t>2 h</w:t>
            </w:r>
          </w:p>
        </w:tc>
        <w:tc>
          <w:tcPr>
            <w:tcW w:w="1417" w:type="dxa"/>
            <w:tcMar>
              <w:top w:w="55" w:type="dxa"/>
              <w:left w:w="45" w:type="dxa"/>
              <w:bottom w:w="55" w:type="dxa"/>
              <w:right w:w="45" w:type="dxa"/>
            </w:tcMar>
          </w:tcPr>
          <w:p w14:paraId="7C6029A3" w14:textId="77777777" w:rsidR="0079031E" w:rsidRDefault="00E86579">
            <w:pPr>
              <w:rPr>
                <w:rFonts w:ascii="Calibri" w:eastAsia="Calibri" w:hAnsi="Calibri" w:cs="Calibri"/>
                <w:sz w:val="20"/>
                <w:szCs w:val="20"/>
              </w:rPr>
            </w:pPr>
            <w:r>
              <w:rPr>
                <w:rFonts w:ascii="Calibri" w:eastAsia="Calibri" w:hAnsi="Calibri" w:cs="Calibri"/>
                <w:color w:val="1F1F1F"/>
                <w:sz w:val="20"/>
                <w:szCs w:val="20"/>
              </w:rPr>
              <w:t>6 h</w:t>
            </w:r>
          </w:p>
        </w:tc>
        <w:tc>
          <w:tcPr>
            <w:tcW w:w="851" w:type="dxa"/>
            <w:tcMar>
              <w:top w:w="55" w:type="dxa"/>
              <w:left w:w="45" w:type="dxa"/>
              <w:bottom w:w="55" w:type="dxa"/>
              <w:right w:w="45" w:type="dxa"/>
            </w:tcMar>
          </w:tcPr>
          <w:p w14:paraId="102A4CBA" w14:textId="77777777" w:rsidR="0079031E" w:rsidRDefault="00E86579">
            <w:pPr>
              <w:rPr>
                <w:rFonts w:ascii="Calibri" w:eastAsia="Calibri" w:hAnsi="Calibri" w:cs="Calibri"/>
                <w:sz w:val="20"/>
                <w:szCs w:val="20"/>
              </w:rPr>
            </w:pPr>
            <w:r>
              <w:rPr>
                <w:rFonts w:ascii="Calibri" w:eastAsia="Calibri" w:hAnsi="Calibri" w:cs="Calibri"/>
                <w:color w:val="1F1F1F"/>
                <w:sz w:val="20"/>
                <w:szCs w:val="20"/>
              </w:rPr>
              <w:t>10 h</w:t>
            </w:r>
          </w:p>
        </w:tc>
      </w:tr>
      <w:tr w:rsidR="0079031E" w14:paraId="6827C00B" w14:textId="77777777">
        <w:trPr>
          <w:jc w:val="center"/>
        </w:trPr>
        <w:tc>
          <w:tcPr>
            <w:tcW w:w="655" w:type="dxa"/>
            <w:shd w:val="clear" w:color="auto" w:fill="F8FAFC"/>
            <w:tcMar>
              <w:top w:w="55" w:type="dxa"/>
              <w:left w:w="45" w:type="dxa"/>
              <w:bottom w:w="55" w:type="dxa"/>
              <w:right w:w="45" w:type="dxa"/>
            </w:tcMar>
          </w:tcPr>
          <w:p w14:paraId="1DD8B211" w14:textId="77777777" w:rsidR="0079031E" w:rsidRDefault="00E86579">
            <w:pPr>
              <w:rPr>
                <w:rFonts w:ascii="Calibri" w:eastAsia="Calibri" w:hAnsi="Calibri" w:cs="Calibri"/>
                <w:sz w:val="20"/>
                <w:szCs w:val="20"/>
              </w:rPr>
            </w:pPr>
            <w:r>
              <w:rPr>
                <w:rFonts w:ascii="Calibri" w:eastAsia="Calibri" w:hAnsi="Calibri" w:cs="Calibri"/>
                <w:b/>
                <w:bCs/>
                <w:color w:val="1F4E79"/>
                <w:sz w:val="20"/>
                <w:szCs w:val="20"/>
              </w:rPr>
              <w:lastRenderedPageBreak/>
              <w:t>2</w:t>
            </w:r>
          </w:p>
        </w:tc>
        <w:tc>
          <w:tcPr>
            <w:tcW w:w="3515" w:type="dxa"/>
            <w:shd w:val="clear" w:color="auto" w:fill="F8FAFC"/>
            <w:tcMar>
              <w:top w:w="55" w:type="dxa"/>
              <w:left w:w="45" w:type="dxa"/>
              <w:bottom w:w="55" w:type="dxa"/>
              <w:right w:w="45" w:type="dxa"/>
            </w:tcMar>
          </w:tcPr>
          <w:p w14:paraId="1D340A2C" w14:textId="77777777" w:rsidR="0079031E" w:rsidRDefault="00E86579">
            <w:pPr>
              <w:rPr>
                <w:rFonts w:ascii="Calibri" w:eastAsia="Calibri" w:hAnsi="Calibri" w:cs="Calibri"/>
                <w:sz w:val="20"/>
                <w:szCs w:val="20"/>
              </w:rPr>
            </w:pPr>
            <w:r>
              <w:rPr>
                <w:rFonts w:ascii="Calibri" w:eastAsia="Calibri" w:hAnsi="Calibri" w:cs="Calibri"/>
                <w:color w:val="1F1F1F"/>
                <w:sz w:val="20"/>
                <w:szCs w:val="20"/>
              </w:rPr>
              <w:t>Diagnóstico empresarial integral de los NAE y necesidades de acompañamiento</w:t>
            </w:r>
          </w:p>
        </w:tc>
        <w:tc>
          <w:tcPr>
            <w:tcW w:w="1071" w:type="dxa"/>
            <w:shd w:val="clear" w:color="auto" w:fill="F8FAFC"/>
            <w:tcMar>
              <w:top w:w="55" w:type="dxa"/>
              <w:left w:w="45" w:type="dxa"/>
              <w:bottom w:w="55" w:type="dxa"/>
              <w:right w:w="45" w:type="dxa"/>
            </w:tcMar>
          </w:tcPr>
          <w:p w14:paraId="70770536" w14:textId="77777777" w:rsidR="0079031E" w:rsidRDefault="00E86579">
            <w:pPr>
              <w:rPr>
                <w:rFonts w:ascii="Calibri" w:eastAsia="Calibri" w:hAnsi="Calibri" w:cs="Calibri"/>
                <w:sz w:val="20"/>
                <w:szCs w:val="20"/>
              </w:rPr>
            </w:pPr>
            <w:r>
              <w:rPr>
                <w:rFonts w:ascii="Calibri" w:eastAsia="Calibri" w:hAnsi="Calibri" w:cs="Calibri"/>
                <w:color w:val="1F1F1F"/>
                <w:sz w:val="20"/>
                <w:szCs w:val="20"/>
              </w:rPr>
              <w:t>2 h</w:t>
            </w:r>
          </w:p>
        </w:tc>
        <w:tc>
          <w:tcPr>
            <w:tcW w:w="1276" w:type="dxa"/>
            <w:shd w:val="clear" w:color="auto" w:fill="F8FAFC"/>
            <w:tcMar>
              <w:top w:w="55" w:type="dxa"/>
              <w:left w:w="45" w:type="dxa"/>
              <w:bottom w:w="55" w:type="dxa"/>
              <w:right w:w="45" w:type="dxa"/>
            </w:tcMar>
          </w:tcPr>
          <w:p w14:paraId="210FD08C" w14:textId="77777777" w:rsidR="0079031E" w:rsidRDefault="00E86579">
            <w:pPr>
              <w:rPr>
                <w:rFonts w:ascii="Calibri" w:eastAsia="Calibri" w:hAnsi="Calibri" w:cs="Calibri"/>
                <w:sz w:val="20"/>
                <w:szCs w:val="20"/>
              </w:rPr>
            </w:pPr>
            <w:r>
              <w:rPr>
                <w:rFonts w:ascii="Calibri" w:eastAsia="Calibri" w:hAnsi="Calibri" w:cs="Calibri"/>
                <w:color w:val="1F1F1F"/>
                <w:sz w:val="20"/>
                <w:szCs w:val="20"/>
              </w:rPr>
              <w:t>1 h</w:t>
            </w:r>
          </w:p>
        </w:tc>
        <w:tc>
          <w:tcPr>
            <w:tcW w:w="1417" w:type="dxa"/>
            <w:shd w:val="clear" w:color="auto" w:fill="F8FAFC"/>
            <w:tcMar>
              <w:top w:w="55" w:type="dxa"/>
              <w:left w:w="45" w:type="dxa"/>
              <w:bottom w:w="55" w:type="dxa"/>
              <w:right w:w="45" w:type="dxa"/>
            </w:tcMar>
          </w:tcPr>
          <w:p w14:paraId="76C03BEF" w14:textId="77777777" w:rsidR="0079031E" w:rsidRDefault="00E86579">
            <w:pPr>
              <w:rPr>
                <w:rFonts w:ascii="Calibri" w:eastAsia="Calibri" w:hAnsi="Calibri" w:cs="Calibri"/>
                <w:sz w:val="20"/>
                <w:szCs w:val="20"/>
              </w:rPr>
            </w:pPr>
            <w:r>
              <w:rPr>
                <w:rFonts w:ascii="Calibri" w:eastAsia="Calibri" w:hAnsi="Calibri" w:cs="Calibri"/>
                <w:color w:val="1F1F1F"/>
                <w:sz w:val="20"/>
                <w:szCs w:val="20"/>
              </w:rPr>
              <w:t>4 h</w:t>
            </w:r>
          </w:p>
        </w:tc>
        <w:tc>
          <w:tcPr>
            <w:tcW w:w="851" w:type="dxa"/>
            <w:shd w:val="clear" w:color="auto" w:fill="F8FAFC"/>
            <w:tcMar>
              <w:top w:w="55" w:type="dxa"/>
              <w:left w:w="45" w:type="dxa"/>
              <w:bottom w:w="55" w:type="dxa"/>
              <w:right w:w="45" w:type="dxa"/>
            </w:tcMar>
          </w:tcPr>
          <w:p w14:paraId="47C83F0D" w14:textId="77777777" w:rsidR="0079031E" w:rsidRDefault="00E86579">
            <w:pPr>
              <w:rPr>
                <w:rFonts w:ascii="Calibri" w:eastAsia="Calibri" w:hAnsi="Calibri" w:cs="Calibri"/>
                <w:sz w:val="20"/>
                <w:szCs w:val="20"/>
              </w:rPr>
            </w:pPr>
            <w:r>
              <w:rPr>
                <w:rFonts w:ascii="Calibri" w:eastAsia="Calibri" w:hAnsi="Calibri" w:cs="Calibri"/>
                <w:color w:val="1F1F1F"/>
                <w:sz w:val="20"/>
                <w:szCs w:val="20"/>
              </w:rPr>
              <w:t>7 h</w:t>
            </w:r>
          </w:p>
        </w:tc>
      </w:tr>
      <w:tr w:rsidR="0079031E" w14:paraId="7DD79F4C" w14:textId="77777777">
        <w:trPr>
          <w:jc w:val="center"/>
        </w:trPr>
        <w:tc>
          <w:tcPr>
            <w:tcW w:w="655" w:type="dxa"/>
            <w:tcMar>
              <w:top w:w="55" w:type="dxa"/>
              <w:left w:w="45" w:type="dxa"/>
              <w:bottom w:w="55" w:type="dxa"/>
              <w:right w:w="45" w:type="dxa"/>
            </w:tcMar>
          </w:tcPr>
          <w:p w14:paraId="57FF5C88" w14:textId="77777777" w:rsidR="0079031E" w:rsidRDefault="00E86579">
            <w:pPr>
              <w:rPr>
                <w:rFonts w:ascii="Calibri" w:eastAsia="Calibri" w:hAnsi="Calibri" w:cs="Calibri"/>
                <w:sz w:val="20"/>
                <w:szCs w:val="20"/>
              </w:rPr>
            </w:pPr>
            <w:r>
              <w:rPr>
                <w:rFonts w:ascii="Calibri" w:eastAsia="Calibri" w:hAnsi="Calibri" w:cs="Calibri"/>
                <w:b/>
                <w:bCs/>
                <w:color w:val="1F4E79"/>
                <w:sz w:val="20"/>
                <w:szCs w:val="20"/>
              </w:rPr>
              <w:t>3</w:t>
            </w:r>
          </w:p>
        </w:tc>
        <w:tc>
          <w:tcPr>
            <w:tcW w:w="3515" w:type="dxa"/>
            <w:tcMar>
              <w:top w:w="55" w:type="dxa"/>
              <w:left w:w="45" w:type="dxa"/>
              <w:bottom w:w="55" w:type="dxa"/>
              <w:right w:w="45" w:type="dxa"/>
            </w:tcMar>
          </w:tcPr>
          <w:p w14:paraId="7A8DB4E1" w14:textId="77777777" w:rsidR="0079031E" w:rsidRDefault="00E86579">
            <w:pPr>
              <w:rPr>
                <w:rFonts w:ascii="Calibri" w:eastAsia="Calibri" w:hAnsi="Calibri" w:cs="Calibri"/>
                <w:sz w:val="20"/>
                <w:szCs w:val="20"/>
              </w:rPr>
            </w:pPr>
            <w:r>
              <w:rPr>
                <w:rFonts w:ascii="Calibri" w:eastAsia="Calibri" w:hAnsi="Calibri" w:cs="Calibri"/>
                <w:color w:val="1F1F1F"/>
                <w:sz w:val="20"/>
                <w:szCs w:val="20"/>
              </w:rPr>
              <w:t>Diseño de planes de mejora empresarial</w:t>
            </w:r>
          </w:p>
        </w:tc>
        <w:tc>
          <w:tcPr>
            <w:tcW w:w="1071" w:type="dxa"/>
            <w:tcMar>
              <w:top w:w="55" w:type="dxa"/>
              <w:left w:w="45" w:type="dxa"/>
              <w:bottom w:w="55" w:type="dxa"/>
              <w:right w:w="45" w:type="dxa"/>
            </w:tcMar>
          </w:tcPr>
          <w:p w14:paraId="29611606" w14:textId="77777777" w:rsidR="0079031E" w:rsidRDefault="00E86579">
            <w:pPr>
              <w:rPr>
                <w:rFonts w:ascii="Calibri" w:eastAsia="Calibri" w:hAnsi="Calibri" w:cs="Calibri"/>
                <w:sz w:val="20"/>
                <w:szCs w:val="20"/>
              </w:rPr>
            </w:pPr>
            <w:r>
              <w:rPr>
                <w:rFonts w:ascii="Calibri" w:eastAsia="Calibri" w:hAnsi="Calibri" w:cs="Calibri"/>
                <w:color w:val="1F1F1F"/>
                <w:sz w:val="20"/>
                <w:szCs w:val="20"/>
              </w:rPr>
              <w:t>1 h</w:t>
            </w:r>
          </w:p>
        </w:tc>
        <w:tc>
          <w:tcPr>
            <w:tcW w:w="1276" w:type="dxa"/>
            <w:tcMar>
              <w:top w:w="55" w:type="dxa"/>
              <w:left w:w="45" w:type="dxa"/>
              <w:bottom w:w="55" w:type="dxa"/>
              <w:right w:w="45" w:type="dxa"/>
            </w:tcMar>
          </w:tcPr>
          <w:p w14:paraId="0C96A871" w14:textId="77777777" w:rsidR="0079031E" w:rsidRDefault="00E86579">
            <w:pPr>
              <w:rPr>
                <w:rFonts w:ascii="Calibri" w:eastAsia="Calibri" w:hAnsi="Calibri" w:cs="Calibri"/>
                <w:sz w:val="20"/>
                <w:szCs w:val="20"/>
              </w:rPr>
            </w:pPr>
            <w:r>
              <w:rPr>
                <w:rFonts w:ascii="Calibri" w:eastAsia="Calibri" w:hAnsi="Calibri" w:cs="Calibri"/>
                <w:color w:val="1F1F1F"/>
                <w:sz w:val="20"/>
                <w:szCs w:val="20"/>
              </w:rPr>
              <w:t>1 h</w:t>
            </w:r>
          </w:p>
        </w:tc>
        <w:tc>
          <w:tcPr>
            <w:tcW w:w="1417" w:type="dxa"/>
            <w:tcMar>
              <w:top w:w="55" w:type="dxa"/>
              <w:left w:w="45" w:type="dxa"/>
              <w:bottom w:w="55" w:type="dxa"/>
              <w:right w:w="45" w:type="dxa"/>
            </w:tcMar>
          </w:tcPr>
          <w:p w14:paraId="0AC8BCBD" w14:textId="77777777" w:rsidR="0079031E" w:rsidRDefault="00E86579">
            <w:pPr>
              <w:rPr>
                <w:rFonts w:ascii="Calibri" w:eastAsia="Calibri" w:hAnsi="Calibri" w:cs="Calibri"/>
                <w:sz w:val="20"/>
                <w:szCs w:val="20"/>
              </w:rPr>
            </w:pPr>
            <w:r>
              <w:rPr>
                <w:rFonts w:ascii="Calibri" w:eastAsia="Calibri" w:hAnsi="Calibri" w:cs="Calibri"/>
                <w:color w:val="1F1F1F"/>
                <w:sz w:val="20"/>
                <w:szCs w:val="20"/>
              </w:rPr>
              <w:t>4 h</w:t>
            </w:r>
          </w:p>
        </w:tc>
        <w:tc>
          <w:tcPr>
            <w:tcW w:w="851" w:type="dxa"/>
            <w:tcMar>
              <w:top w:w="55" w:type="dxa"/>
              <w:left w:w="45" w:type="dxa"/>
              <w:bottom w:w="55" w:type="dxa"/>
              <w:right w:w="45" w:type="dxa"/>
            </w:tcMar>
          </w:tcPr>
          <w:p w14:paraId="51FD4F4A" w14:textId="77777777" w:rsidR="0079031E" w:rsidRDefault="00E86579">
            <w:pPr>
              <w:rPr>
                <w:rFonts w:ascii="Calibri" w:eastAsia="Calibri" w:hAnsi="Calibri" w:cs="Calibri"/>
                <w:sz w:val="20"/>
                <w:szCs w:val="20"/>
              </w:rPr>
            </w:pPr>
            <w:r>
              <w:rPr>
                <w:rFonts w:ascii="Calibri" w:eastAsia="Calibri" w:hAnsi="Calibri" w:cs="Calibri"/>
                <w:color w:val="1F1F1F"/>
                <w:sz w:val="20"/>
                <w:szCs w:val="20"/>
              </w:rPr>
              <w:t>6 h</w:t>
            </w:r>
          </w:p>
        </w:tc>
      </w:tr>
      <w:tr w:rsidR="0079031E" w14:paraId="31701B07" w14:textId="77777777">
        <w:trPr>
          <w:jc w:val="center"/>
        </w:trPr>
        <w:tc>
          <w:tcPr>
            <w:tcW w:w="655" w:type="dxa"/>
            <w:shd w:val="clear" w:color="auto" w:fill="F8FAFC"/>
            <w:tcMar>
              <w:top w:w="55" w:type="dxa"/>
              <w:left w:w="45" w:type="dxa"/>
              <w:bottom w:w="55" w:type="dxa"/>
              <w:right w:w="45" w:type="dxa"/>
            </w:tcMar>
          </w:tcPr>
          <w:p w14:paraId="54072982" w14:textId="77777777" w:rsidR="0079031E" w:rsidRDefault="00E86579">
            <w:pPr>
              <w:rPr>
                <w:rFonts w:ascii="Calibri" w:eastAsia="Calibri" w:hAnsi="Calibri" w:cs="Calibri"/>
                <w:sz w:val="20"/>
                <w:szCs w:val="20"/>
              </w:rPr>
            </w:pPr>
            <w:r>
              <w:rPr>
                <w:rFonts w:ascii="Calibri" w:eastAsia="Calibri" w:hAnsi="Calibri" w:cs="Calibri"/>
                <w:b/>
                <w:bCs/>
                <w:color w:val="1F4E79"/>
                <w:sz w:val="20"/>
                <w:szCs w:val="20"/>
              </w:rPr>
              <w:t>4</w:t>
            </w:r>
          </w:p>
        </w:tc>
        <w:tc>
          <w:tcPr>
            <w:tcW w:w="3515" w:type="dxa"/>
            <w:shd w:val="clear" w:color="auto" w:fill="F8FAFC"/>
            <w:tcMar>
              <w:top w:w="55" w:type="dxa"/>
              <w:left w:w="45" w:type="dxa"/>
              <w:bottom w:w="55" w:type="dxa"/>
              <w:right w:w="45" w:type="dxa"/>
            </w:tcMar>
          </w:tcPr>
          <w:p w14:paraId="31D046A8" w14:textId="77777777" w:rsidR="0079031E" w:rsidRDefault="00E86579">
            <w:pPr>
              <w:rPr>
                <w:rFonts w:ascii="Calibri" w:eastAsia="Calibri" w:hAnsi="Calibri" w:cs="Calibri"/>
                <w:sz w:val="20"/>
                <w:szCs w:val="20"/>
              </w:rPr>
            </w:pPr>
            <w:r>
              <w:rPr>
                <w:rFonts w:ascii="Calibri" w:eastAsia="Calibri" w:hAnsi="Calibri" w:cs="Calibri"/>
                <w:color w:val="1F1F1F"/>
                <w:sz w:val="20"/>
                <w:szCs w:val="20"/>
              </w:rPr>
              <w:t>Implementación, mentoría y seguimiento de planes de mejora</w:t>
            </w:r>
          </w:p>
        </w:tc>
        <w:tc>
          <w:tcPr>
            <w:tcW w:w="1071" w:type="dxa"/>
            <w:shd w:val="clear" w:color="auto" w:fill="F8FAFC"/>
            <w:tcMar>
              <w:top w:w="55" w:type="dxa"/>
              <w:left w:w="45" w:type="dxa"/>
              <w:bottom w:w="55" w:type="dxa"/>
              <w:right w:w="45" w:type="dxa"/>
            </w:tcMar>
          </w:tcPr>
          <w:p w14:paraId="1E335A20" w14:textId="77777777" w:rsidR="0079031E" w:rsidRDefault="00E86579">
            <w:pPr>
              <w:rPr>
                <w:rFonts w:ascii="Calibri" w:eastAsia="Calibri" w:hAnsi="Calibri" w:cs="Calibri"/>
                <w:sz w:val="20"/>
                <w:szCs w:val="20"/>
              </w:rPr>
            </w:pPr>
            <w:r>
              <w:rPr>
                <w:rFonts w:ascii="Calibri" w:eastAsia="Calibri" w:hAnsi="Calibri" w:cs="Calibri"/>
                <w:color w:val="1F1F1F"/>
                <w:sz w:val="20"/>
                <w:szCs w:val="20"/>
              </w:rPr>
              <w:t>1 h</w:t>
            </w:r>
          </w:p>
        </w:tc>
        <w:tc>
          <w:tcPr>
            <w:tcW w:w="1276" w:type="dxa"/>
            <w:shd w:val="clear" w:color="auto" w:fill="F8FAFC"/>
            <w:tcMar>
              <w:top w:w="55" w:type="dxa"/>
              <w:left w:w="45" w:type="dxa"/>
              <w:bottom w:w="55" w:type="dxa"/>
              <w:right w:w="45" w:type="dxa"/>
            </w:tcMar>
          </w:tcPr>
          <w:p w14:paraId="33152EDB" w14:textId="77777777" w:rsidR="0079031E" w:rsidRDefault="00E86579">
            <w:pPr>
              <w:rPr>
                <w:rFonts w:ascii="Calibri" w:eastAsia="Calibri" w:hAnsi="Calibri" w:cs="Calibri"/>
                <w:sz w:val="20"/>
                <w:szCs w:val="20"/>
              </w:rPr>
            </w:pPr>
            <w:r>
              <w:rPr>
                <w:rFonts w:ascii="Calibri" w:eastAsia="Calibri" w:hAnsi="Calibri" w:cs="Calibri"/>
                <w:color w:val="1F1F1F"/>
                <w:sz w:val="20"/>
                <w:szCs w:val="20"/>
              </w:rPr>
              <w:t>2 h</w:t>
            </w:r>
          </w:p>
        </w:tc>
        <w:tc>
          <w:tcPr>
            <w:tcW w:w="1417" w:type="dxa"/>
            <w:shd w:val="clear" w:color="auto" w:fill="F8FAFC"/>
            <w:tcMar>
              <w:top w:w="55" w:type="dxa"/>
              <w:left w:w="45" w:type="dxa"/>
              <w:bottom w:w="55" w:type="dxa"/>
              <w:right w:w="45" w:type="dxa"/>
            </w:tcMar>
          </w:tcPr>
          <w:p w14:paraId="4EB347FF" w14:textId="77777777" w:rsidR="0079031E" w:rsidRDefault="00E86579">
            <w:pPr>
              <w:rPr>
                <w:rFonts w:ascii="Calibri" w:eastAsia="Calibri" w:hAnsi="Calibri" w:cs="Calibri"/>
                <w:sz w:val="20"/>
                <w:szCs w:val="20"/>
              </w:rPr>
            </w:pPr>
            <w:r>
              <w:rPr>
                <w:rFonts w:ascii="Calibri" w:eastAsia="Calibri" w:hAnsi="Calibri" w:cs="Calibri"/>
                <w:color w:val="1F1F1F"/>
                <w:sz w:val="20"/>
                <w:szCs w:val="20"/>
              </w:rPr>
              <w:t>3 h</w:t>
            </w:r>
          </w:p>
        </w:tc>
        <w:tc>
          <w:tcPr>
            <w:tcW w:w="851" w:type="dxa"/>
            <w:shd w:val="clear" w:color="auto" w:fill="F8FAFC"/>
            <w:tcMar>
              <w:top w:w="55" w:type="dxa"/>
              <w:left w:w="45" w:type="dxa"/>
              <w:bottom w:w="55" w:type="dxa"/>
              <w:right w:w="45" w:type="dxa"/>
            </w:tcMar>
          </w:tcPr>
          <w:p w14:paraId="4EDDE391" w14:textId="77777777" w:rsidR="0079031E" w:rsidRDefault="00E86579">
            <w:pPr>
              <w:rPr>
                <w:rFonts w:ascii="Calibri" w:eastAsia="Calibri" w:hAnsi="Calibri" w:cs="Calibri"/>
                <w:sz w:val="20"/>
                <w:szCs w:val="20"/>
              </w:rPr>
            </w:pPr>
            <w:r>
              <w:rPr>
                <w:rFonts w:ascii="Calibri" w:eastAsia="Calibri" w:hAnsi="Calibri" w:cs="Calibri"/>
                <w:color w:val="1F1F1F"/>
                <w:sz w:val="20"/>
                <w:szCs w:val="20"/>
              </w:rPr>
              <w:t>6 h</w:t>
            </w:r>
          </w:p>
        </w:tc>
      </w:tr>
      <w:tr w:rsidR="0079031E" w14:paraId="135E8E31" w14:textId="77777777">
        <w:trPr>
          <w:jc w:val="center"/>
        </w:trPr>
        <w:tc>
          <w:tcPr>
            <w:tcW w:w="655" w:type="dxa"/>
            <w:tcMar>
              <w:top w:w="55" w:type="dxa"/>
              <w:left w:w="45" w:type="dxa"/>
              <w:bottom w:w="55" w:type="dxa"/>
              <w:right w:w="45" w:type="dxa"/>
            </w:tcMar>
          </w:tcPr>
          <w:p w14:paraId="34C99DDB" w14:textId="77777777" w:rsidR="0079031E" w:rsidRDefault="00E86579">
            <w:pPr>
              <w:rPr>
                <w:rFonts w:ascii="Calibri" w:eastAsia="Calibri" w:hAnsi="Calibri" w:cs="Calibri"/>
                <w:sz w:val="20"/>
                <w:szCs w:val="20"/>
              </w:rPr>
            </w:pPr>
            <w:r>
              <w:rPr>
                <w:rFonts w:ascii="Calibri" w:eastAsia="Calibri" w:hAnsi="Calibri" w:cs="Calibri"/>
                <w:b/>
                <w:bCs/>
                <w:color w:val="1F4E79"/>
                <w:sz w:val="20"/>
                <w:szCs w:val="20"/>
              </w:rPr>
              <w:t>5</w:t>
            </w:r>
          </w:p>
        </w:tc>
        <w:tc>
          <w:tcPr>
            <w:tcW w:w="3515" w:type="dxa"/>
            <w:tcMar>
              <w:top w:w="55" w:type="dxa"/>
              <w:left w:w="45" w:type="dxa"/>
              <w:bottom w:w="55" w:type="dxa"/>
              <w:right w:w="45" w:type="dxa"/>
            </w:tcMar>
          </w:tcPr>
          <w:p w14:paraId="35B9AAE2" w14:textId="77777777" w:rsidR="0079031E" w:rsidRDefault="00E86579">
            <w:pPr>
              <w:rPr>
                <w:rFonts w:ascii="Calibri" w:eastAsia="Calibri" w:hAnsi="Calibri" w:cs="Calibri"/>
                <w:sz w:val="20"/>
                <w:szCs w:val="20"/>
              </w:rPr>
            </w:pPr>
            <w:r>
              <w:rPr>
                <w:rFonts w:ascii="Calibri" w:eastAsia="Calibri" w:hAnsi="Calibri" w:cs="Calibri"/>
                <w:color w:val="1F1F1F"/>
                <w:sz w:val="20"/>
                <w:szCs w:val="20"/>
              </w:rPr>
              <w:t>Evaluación del acompañamiento y mejora continua</w:t>
            </w:r>
          </w:p>
        </w:tc>
        <w:tc>
          <w:tcPr>
            <w:tcW w:w="1071" w:type="dxa"/>
            <w:tcMar>
              <w:top w:w="55" w:type="dxa"/>
              <w:left w:w="45" w:type="dxa"/>
              <w:bottom w:w="55" w:type="dxa"/>
              <w:right w:w="45" w:type="dxa"/>
            </w:tcMar>
          </w:tcPr>
          <w:p w14:paraId="2EDD6F27" w14:textId="77777777" w:rsidR="0079031E" w:rsidRDefault="00E86579">
            <w:pPr>
              <w:rPr>
                <w:rFonts w:ascii="Calibri" w:eastAsia="Calibri" w:hAnsi="Calibri" w:cs="Calibri"/>
                <w:sz w:val="20"/>
                <w:szCs w:val="20"/>
              </w:rPr>
            </w:pPr>
            <w:r>
              <w:rPr>
                <w:rFonts w:ascii="Calibri" w:eastAsia="Calibri" w:hAnsi="Calibri" w:cs="Calibri"/>
                <w:color w:val="1F1F1F"/>
                <w:sz w:val="20"/>
                <w:szCs w:val="20"/>
              </w:rPr>
              <w:t>1 h</w:t>
            </w:r>
          </w:p>
        </w:tc>
        <w:tc>
          <w:tcPr>
            <w:tcW w:w="1276" w:type="dxa"/>
            <w:tcMar>
              <w:top w:w="55" w:type="dxa"/>
              <w:left w:w="45" w:type="dxa"/>
              <w:bottom w:w="55" w:type="dxa"/>
              <w:right w:w="45" w:type="dxa"/>
            </w:tcMar>
          </w:tcPr>
          <w:p w14:paraId="7FFDF6D8" w14:textId="77777777" w:rsidR="0079031E" w:rsidRDefault="00E86579">
            <w:pPr>
              <w:rPr>
                <w:rFonts w:ascii="Calibri" w:eastAsia="Calibri" w:hAnsi="Calibri" w:cs="Calibri"/>
                <w:sz w:val="20"/>
                <w:szCs w:val="20"/>
              </w:rPr>
            </w:pPr>
            <w:r>
              <w:rPr>
                <w:rFonts w:ascii="Calibri" w:eastAsia="Calibri" w:hAnsi="Calibri" w:cs="Calibri"/>
                <w:color w:val="1F1F1F"/>
                <w:sz w:val="20"/>
                <w:szCs w:val="20"/>
              </w:rPr>
              <w:t>1 h</w:t>
            </w:r>
          </w:p>
        </w:tc>
        <w:tc>
          <w:tcPr>
            <w:tcW w:w="1417" w:type="dxa"/>
            <w:tcMar>
              <w:top w:w="55" w:type="dxa"/>
              <w:left w:w="45" w:type="dxa"/>
              <w:bottom w:w="55" w:type="dxa"/>
              <w:right w:w="45" w:type="dxa"/>
            </w:tcMar>
          </w:tcPr>
          <w:p w14:paraId="4CF3A7D7" w14:textId="77777777" w:rsidR="0079031E" w:rsidRDefault="00E86579">
            <w:pPr>
              <w:rPr>
                <w:rFonts w:ascii="Calibri" w:eastAsia="Calibri" w:hAnsi="Calibri" w:cs="Calibri"/>
                <w:sz w:val="20"/>
                <w:szCs w:val="20"/>
              </w:rPr>
            </w:pPr>
            <w:r>
              <w:rPr>
                <w:rFonts w:ascii="Calibri" w:eastAsia="Calibri" w:hAnsi="Calibri" w:cs="Calibri"/>
                <w:color w:val="1F1F1F"/>
                <w:sz w:val="20"/>
                <w:szCs w:val="20"/>
              </w:rPr>
              <w:t>3 h</w:t>
            </w:r>
          </w:p>
        </w:tc>
        <w:tc>
          <w:tcPr>
            <w:tcW w:w="851" w:type="dxa"/>
            <w:tcMar>
              <w:top w:w="55" w:type="dxa"/>
              <w:left w:w="45" w:type="dxa"/>
              <w:bottom w:w="55" w:type="dxa"/>
              <w:right w:w="45" w:type="dxa"/>
            </w:tcMar>
          </w:tcPr>
          <w:p w14:paraId="3A7AC82F" w14:textId="77777777" w:rsidR="0079031E" w:rsidRDefault="00E86579">
            <w:pPr>
              <w:rPr>
                <w:rFonts w:ascii="Calibri" w:eastAsia="Calibri" w:hAnsi="Calibri" w:cs="Calibri"/>
                <w:sz w:val="20"/>
                <w:szCs w:val="20"/>
              </w:rPr>
            </w:pPr>
            <w:r>
              <w:rPr>
                <w:rFonts w:ascii="Calibri" w:eastAsia="Calibri" w:hAnsi="Calibri" w:cs="Calibri"/>
                <w:color w:val="1F1F1F"/>
                <w:sz w:val="20"/>
                <w:szCs w:val="20"/>
              </w:rPr>
              <w:t>5 h</w:t>
            </w:r>
          </w:p>
        </w:tc>
      </w:tr>
      <w:tr w:rsidR="0079031E" w14:paraId="093B4E2B" w14:textId="77777777">
        <w:trPr>
          <w:jc w:val="center"/>
        </w:trPr>
        <w:tc>
          <w:tcPr>
            <w:tcW w:w="655" w:type="dxa"/>
            <w:shd w:val="clear" w:color="auto" w:fill="F8FAFC"/>
            <w:tcMar>
              <w:top w:w="55" w:type="dxa"/>
              <w:left w:w="45" w:type="dxa"/>
              <w:bottom w:w="55" w:type="dxa"/>
              <w:right w:w="45" w:type="dxa"/>
            </w:tcMar>
          </w:tcPr>
          <w:p w14:paraId="2D819C7C" w14:textId="77777777" w:rsidR="0079031E" w:rsidRDefault="00E86579">
            <w:pPr>
              <w:rPr>
                <w:rFonts w:ascii="Calibri" w:eastAsia="Calibri" w:hAnsi="Calibri" w:cs="Calibri"/>
                <w:sz w:val="20"/>
                <w:szCs w:val="20"/>
              </w:rPr>
            </w:pPr>
            <w:r>
              <w:rPr>
                <w:rFonts w:ascii="Calibri" w:eastAsia="Calibri" w:hAnsi="Calibri" w:cs="Calibri"/>
                <w:b/>
                <w:bCs/>
                <w:color w:val="1F4E79"/>
                <w:sz w:val="20"/>
                <w:szCs w:val="20"/>
              </w:rPr>
              <w:t>6</w:t>
            </w:r>
          </w:p>
        </w:tc>
        <w:tc>
          <w:tcPr>
            <w:tcW w:w="3515" w:type="dxa"/>
            <w:shd w:val="clear" w:color="auto" w:fill="F8FAFC"/>
            <w:tcMar>
              <w:top w:w="55" w:type="dxa"/>
              <w:left w:w="45" w:type="dxa"/>
              <w:bottom w:w="55" w:type="dxa"/>
              <w:right w:w="45" w:type="dxa"/>
            </w:tcMar>
          </w:tcPr>
          <w:p w14:paraId="605CFABD" w14:textId="77777777" w:rsidR="0079031E" w:rsidRDefault="00E86579">
            <w:pPr>
              <w:rPr>
                <w:rFonts w:ascii="Calibri" w:eastAsia="Calibri" w:hAnsi="Calibri" w:cs="Calibri"/>
                <w:sz w:val="20"/>
                <w:szCs w:val="20"/>
              </w:rPr>
            </w:pPr>
            <w:r>
              <w:rPr>
                <w:rFonts w:ascii="Calibri" w:eastAsia="Calibri" w:hAnsi="Calibri" w:cs="Calibri"/>
                <w:color w:val="1F1F1F"/>
                <w:sz w:val="20"/>
                <w:szCs w:val="20"/>
              </w:rPr>
              <w:t>Elementos transversales, articulación territorial y transferencia metodológica</w:t>
            </w:r>
          </w:p>
        </w:tc>
        <w:tc>
          <w:tcPr>
            <w:tcW w:w="1071" w:type="dxa"/>
            <w:shd w:val="clear" w:color="auto" w:fill="F8FAFC"/>
            <w:tcMar>
              <w:top w:w="55" w:type="dxa"/>
              <w:left w:w="45" w:type="dxa"/>
              <w:bottom w:w="55" w:type="dxa"/>
              <w:right w:w="45" w:type="dxa"/>
            </w:tcMar>
          </w:tcPr>
          <w:p w14:paraId="6A0C1F9E" w14:textId="77777777" w:rsidR="0079031E" w:rsidRDefault="00E86579">
            <w:pPr>
              <w:rPr>
                <w:rFonts w:ascii="Calibri" w:eastAsia="Calibri" w:hAnsi="Calibri" w:cs="Calibri"/>
                <w:sz w:val="20"/>
                <w:szCs w:val="20"/>
              </w:rPr>
            </w:pPr>
            <w:r>
              <w:rPr>
                <w:rFonts w:ascii="Calibri" w:eastAsia="Calibri" w:hAnsi="Calibri" w:cs="Calibri"/>
                <w:color w:val="1F1F1F"/>
                <w:sz w:val="20"/>
                <w:szCs w:val="20"/>
              </w:rPr>
              <w:t>1 h</w:t>
            </w:r>
          </w:p>
        </w:tc>
        <w:tc>
          <w:tcPr>
            <w:tcW w:w="1276" w:type="dxa"/>
            <w:shd w:val="clear" w:color="auto" w:fill="F8FAFC"/>
            <w:tcMar>
              <w:top w:w="55" w:type="dxa"/>
              <w:left w:w="45" w:type="dxa"/>
              <w:bottom w:w="55" w:type="dxa"/>
              <w:right w:w="45" w:type="dxa"/>
            </w:tcMar>
          </w:tcPr>
          <w:p w14:paraId="6E25CD02" w14:textId="77777777" w:rsidR="0079031E" w:rsidRDefault="00E86579">
            <w:pPr>
              <w:rPr>
                <w:rFonts w:ascii="Calibri" w:eastAsia="Calibri" w:hAnsi="Calibri" w:cs="Calibri"/>
                <w:sz w:val="20"/>
                <w:szCs w:val="20"/>
              </w:rPr>
            </w:pPr>
            <w:r>
              <w:rPr>
                <w:rFonts w:ascii="Calibri" w:eastAsia="Calibri" w:hAnsi="Calibri" w:cs="Calibri"/>
                <w:color w:val="1F1F1F"/>
                <w:sz w:val="20"/>
                <w:szCs w:val="20"/>
              </w:rPr>
              <w:t>1 h</w:t>
            </w:r>
          </w:p>
        </w:tc>
        <w:tc>
          <w:tcPr>
            <w:tcW w:w="1417" w:type="dxa"/>
            <w:shd w:val="clear" w:color="auto" w:fill="F8FAFC"/>
            <w:tcMar>
              <w:top w:w="55" w:type="dxa"/>
              <w:left w:w="45" w:type="dxa"/>
              <w:bottom w:w="55" w:type="dxa"/>
              <w:right w:w="45" w:type="dxa"/>
            </w:tcMar>
          </w:tcPr>
          <w:p w14:paraId="3B36B30C" w14:textId="77777777" w:rsidR="0079031E" w:rsidRDefault="00E86579">
            <w:pPr>
              <w:rPr>
                <w:rFonts w:ascii="Calibri" w:eastAsia="Calibri" w:hAnsi="Calibri" w:cs="Calibri"/>
                <w:sz w:val="20"/>
                <w:szCs w:val="20"/>
              </w:rPr>
            </w:pPr>
            <w:r>
              <w:rPr>
                <w:rFonts w:ascii="Calibri" w:eastAsia="Calibri" w:hAnsi="Calibri" w:cs="Calibri"/>
                <w:color w:val="1F1F1F"/>
                <w:sz w:val="20"/>
                <w:szCs w:val="20"/>
              </w:rPr>
              <w:t>4 h</w:t>
            </w:r>
          </w:p>
        </w:tc>
        <w:tc>
          <w:tcPr>
            <w:tcW w:w="851" w:type="dxa"/>
            <w:shd w:val="clear" w:color="auto" w:fill="F8FAFC"/>
            <w:tcMar>
              <w:top w:w="55" w:type="dxa"/>
              <w:left w:w="45" w:type="dxa"/>
              <w:bottom w:w="55" w:type="dxa"/>
              <w:right w:w="45" w:type="dxa"/>
            </w:tcMar>
          </w:tcPr>
          <w:p w14:paraId="3C7FADCC" w14:textId="77777777" w:rsidR="0079031E" w:rsidRDefault="00E86579">
            <w:pPr>
              <w:rPr>
                <w:rFonts w:ascii="Calibri" w:eastAsia="Calibri" w:hAnsi="Calibri" w:cs="Calibri"/>
                <w:sz w:val="20"/>
                <w:szCs w:val="20"/>
              </w:rPr>
            </w:pPr>
            <w:r>
              <w:rPr>
                <w:rFonts w:ascii="Calibri" w:eastAsia="Calibri" w:hAnsi="Calibri" w:cs="Calibri"/>
                <w:color w:val="1F1F1F"/>
                <w:sz w:val="20"/>
                <w:szCs w:val="20"/>
              </w:rPr>
              <w:t>6 h</w:t>
            </w:r>
          </w:p>
        </w:tc>
      </w:tr>
      <w:tr w:rsidR="0079031E" w14:paraId="5B1BE7E1" w14:textId="77777777">
        <w:trPr>
          <w:jc w:val="center"/>
        </w:trPr>
        <w:tc>
          <w:tcPr>
            <w:tcW w:w="655" w:type="dxa"/>
            <w:shd w:val="clear" w:color="auto" w:fill="D9EAF7"/>
            <w:tcMar>
              <w:top w:w="55" w:type="dxa"/>
              <w:left w:w="45" w:type="dxa"/>
              <w:bottom w:w="55" w:type="dxa"/>
              <w:right w:w="45" w:type="dxa"/>
            </w:tcMar>
          </w:tcPr>
          <w:p w14:paraId="4332800B" w14:textId="77777777" w:rsidR="0079031E" w:rsidRDefault="0079031E">
            <w:pPr>
              <w:rPr>
                <w:rFonts w:ascii="Calibri" w:eastAsia="Calibri" w:hAnsi="Calibri" w:cs="Calibri"/>
                <w:sz w:val="20"/>
                <w:szCs w:val="20"/>
              </w:rPr>
            </w:pPr>
          </w:p>
        </w:tc>
        <w:tc>
          <w:tcPr>
            <w:tcW w:w="3515" w:type="dxa"/>
            <w:shd w:val="clear" w:color="auto" w:fill="D9EAF7"/>
            <w:tcMar>
              <w:top w:w="55" w:type="dxa"/>
              <w:left w:w="45" w:type="dxa"/>
              <w:bottom w:w="55" w:type="dxa"/>
              <w:right w:w="45" w:type="dxa"/>
            </w:tcMar>
          </w:tcPr>
          <w:p w14:paraId="0366F739" w14:textId="77777777" w:rsidR="0079031E" w:rsidRDefault="00E86579">
            <w:pPr>
              <w:rPr>
                <w:rFonts w:ascii="Calibri" w:eastAsia="Calibri" w:hAnsi="Calibri" w:cs="Calibri"/>
                <w:sz w:val="20"/>
                <w:szCs w:val="20"/>
              </w:rPr>
            </w:pPr>
            <w:r>
              <w:rPr>
                <w:rFonts w:ascii="Calibri" w:eastAsia="Calibri" w:hAnsi="Calibri" w:cs="Calibri"/>
                <w:b/>
                <w:bCs/>
                <w:color w:val="1F4E79"/>
                <w:sz w:val="20"/>
                <w:szCs w:val="20"/>
              </w:rPr>
              <w:t>TOTAL</w:t>
            </w:r>
          </w:p>
        </w:tc>
        <w:tc>
          <w:tcPr>
            <w:tcW w:w="1071" w:type="dxa"/>
            <w:shd w:val="clear" w:color="auto" w:fill="D9EAF7"/>
            <w:tcMar>
              <w:top w:w="55" w:type="dxa"/>
              <w:left w:w="45" w:type="dxa"/>
              <w:bottom w:w="55" w:type="dxa"/>
              <w:right w:w="45" w:type="dxa"/>
            </w:tcMar>
          </w:tcPr>
          <w:p w14:paraId="2026F54A" w14:textId="77777777" w:rsidR="0079031E" w:rsidRDefault="00E86579">
            <w:pPr>
              <w:rPr>
                <w:rFonts w:ascii="Calibri" w:eastAsia="Calibri" w:hAnsi="Calibri" w:cs="Calibri"/>
                <w:sz w:val="20"/>
                <w:szCs w:val="20"/>
              </w:rPr>
            </w:pPr>
            <w:r>
              <w:rPr>
                <w:rFonts w:ascii="Calibri" w:eastAsia="Calibri" w:hAnsi="Calibri" w:cs="Calibri"/>
                <w:b/>
                <w:bCs/>
                <w:color w:val="1F4E79"/>
                <w:sz w:val="20"/>
                <w:szCs w:val="20"/>
              </w:rPr>
              <w:t>8 h</w:t>
            </w:r>
          </w:p>
        </w:tc>
        <w:tc>
          <w:tcPr>
            <w:tcW w:w="1276" w:type="dxa"/>
            <w:shd w:val="clear" w:color="auto" w:fill="D9EAF7"/>
            <w:tcMar>
              <w:top w:w="55" w:type="dxa"/>
              <w:left w:w="45" w:type="dxa"/>
              <w:bottom w:w="55" w:type="dxa"/>
              <w:right w:w="45" w:type="dxa"/>
            </w:tcMar>
          </w:tcPr>
          <w:p w14:paraId="119CD879" w14:textId="77777777" w:rsidR="0079031E" w:rsidRDefault="00E86579">
            <w:pPr>
              <w:rPr>
                <w:rFonts w:ascii="Calibri" w:eastAsia="Calibri" w:hAnsi="Calibri" w:cs="Calibri"/>
                <w:sz w:val="20"/>
                <w:szCs w:val="20"/>
              </w:rPr>
            </w:pPr>
            <w:r>
              <w:rPr>
                <w:rFonts w:ascii="Calibri" w:eastAsia="Calibri" w:hAnsi="Calibri" w:cs="Calibri"/>
                <w:b/>
                <w:bCs/>
                <w:color w:val="1F4E79"/>
                <w:sz w:val="20"/>
                <w:szCs w:val="20"/>
              </w:rPr>
              <w:t>8 h</w:t>
            </w:r>
          </w:p>
        </w:tc>
        <w:tc>
          <w:tcPr>
            <w:tcW w:w="1417" w:type="dxa"/>
            <w:shd w:val="clear" w:color="auto" w:fill="D9EAF7"/>
            <w:tcMar>
              <w:top w:w="55" w:type="dxa"/>
              <w:left w:w="45" w:type="dxa"/>
              <w:bottom w:w="55" w:type="dxa"/>
              <w:right w:w="45" w:type="dxa"/>
            </w:tcMar>
          </w:tcPr>
          <w:p w14:paraId="49296376" w14:textId="77777777" w:rsidR="0079031E" w:rsidRDefault="00E86579">
            <w:pPr>
              <w:rPr>
                <w:rFonts w:ascii="Calibri" w:eastAsia="Calibri" w:hAnsi="Calibri" w:cs="Calibri"/>
                <w:sz w:val="20"/>
                <w:szCs w:val="20"/>
              </w:rPr>
            </w:pPr>
            <w:r>
              <w:rPr>
                <w:rFonts w:ascii="Calibri" w:eastAsia="Calibri" w:hAnsi="Calibri" w:cs="Calibri"/>
                <w:b/>
                <w:bCs/>
                <w:color w:val="1F4E79"/>
                <w:sz w:val="20"/>
                <w:szCs w:val="20"/>
              </w:rPr>
              <w:t>24 h</w:t>
            </w:r>
          </w:p>
        </w:tc>
        <w:tc>
          <w:tcPr>
            <w:tcW w:w="851" w:type="dxa"/>
            <w:shd w:val="clear" w:color="auto" w:fill="D9EAF7"/>
            <w:tcMar>
              <w:top w:w="55" w:type="dxa"/>
              <w:left w:w="45" w:type="dxa"/>
              <w:bottom w:w="55" w:type="dxa"/>
              <w:right w:w="45" w:type="dxa"/>
            </w:tcMar>
          </w:tcPr>
          <w:p w14:paraId="53D986F9" w14:textId="77777777" w:rsidR="0079031E" w:rsidRDefault="00E86579">
            <w:pPr>
              <w:rPr>
                <w:rFonts w:ascii="Calibri" w:eastAsia="Calibri" w:hAnsi="Calibri" w:cs="Calibri"/>
                <w:sz w:val="20"/>
                <w:szCs w:val="20"/>
              </w:rPr>
            </w:pPr>
            <w:r>
              <w:rPr>
                <w:rFonts w:ascii="Calibri" w:eastAsia="Calibri" w:hAnsi="Calibri" w:cs="Calibri"/>
                <w:b/>
                <w:bCs/>
                <w:color w:val="1F4E79"/>
                <w:sz w:val="20"/>
                <w:szCs w:val="20"/>
              </w:rPr>
              <w:t>40 h</w:t>
            </w:r>
          </w:p>
        </w:tc>
      </w:tr>
    </w:tbl>
    <w:p w14:paraId="589B9261" w14:textId="77777777" w:rsidR="0079031E" w:rsidRDefault="0079031E"/>
    <w:p w14:paraId="634B85CD" w14:textId="77777777" w:rsidR="0079031E" w:rsidRDefault="00E86579">
      <w:r>
        <w:t>La jornada intensiva presencial de 8 horas se realizará primero y se orientará a la aplicación práctica, demostraciones, simulaciones, análisis de casos, trabajo colaborativo y transferencia metodológica. Durante las cuatro semanas siguientes se desarrollarán cuatro videoconferencias de 2 horas (8 horas virtuales sincrónicas) para profundización, seguimiento y retroalimentación. Las 24 horas virtuales asincrónicas se distribuirán antes y después de la jornada e incluirán aprendizaje autónomo y aplicación práctica en una empresa real o un caso empresarial simulado.</w:t>
      </w:r>
    </w:p>
    <w:p w14:paraId="6358FF42" w14:textId="6EF67EE0" w:rsidR="009F7553" w:rsidRDefault="002E5873">
      <w:pPr>
        <w:pStyle w:val="Ttulo2"/>
      </w:pPr>
      <w:bookmarkStart w:id="22" w:name="_Toc238414627"/>
      <w:r>
        <w:t xml:space="preserve">7.1. </w:t>
      </w:r>
      <w:r w:rsidR="00E86579">
        <w:t>Ruta formativa y cronograma general</w:t>
      </w:r>
      <w:bookmarkEnd w:id="22"/>
    </w:p>
    <w:p w14:paraId="6845757E" w14:textId="77777777" w:rsidR="009F7553" w:rsidRDefault="00E86579">
      <w:r>
        <w:t>La secuencia temporal del programa se organiza sin fijar fechas específicas hasta que sean confirmadas en el cronograma operativo.</w:t>
      </w:r>
    </w:p>
    <w:tbl>
      <w:tblPr>
        <w:tblW w:w="9360" w:type="dxa"/>
        <w:tblInd w:w="120" w:type="dxa"/>
        <w:tblBorders>
          <w:top w:val="single" w:sz="6" w:space="0" w:color="9DB2C1"/>
          <w:left w:val="single" w:sz="6" w:space="0" w:color="9DB2C1"/>
          <w:bottom w:val="single" w:sz="6" w:space="0" w:color="9DB2C1"/>
          <w:right w:val="single" w:sz="6" w:space="0" w:color="9DB2C1"/>
          <w:insideH w:val="single" w:sz="6" w:space="0" w:color="9DB2C1"/>
          <w:insideV w:val="single" w:sz="6" w:space="0" w:color="9DB2C1"/>
        </w:tblBorders>
        <w:tblLayout w:type="fixed"/>
        <w:tblLook w:val="04A0" w:firstRow="1" w:lastRow="0" w:firstColumn="1" w:lastColumn="0" w:noHBand="0" w:noVBand="1"/>
      </w:tblPr>
      <w:tblGrid>
        <w:gridCol w:w="1656"/>
        <w:gridCol w:w="1800"/>
        <w:gridCol w:w="1296"/>
        <w:gridCol w:w="4608"/>
      </w:tblGrid>
      <w:tr w:rsidR="009F7553" w14:paraId="45FE34AC" w14:textId="77777777">
        <w:trPr>
          <w:tblHeader/>
        </w:trPr>
        <w:tc>
          <w:tcPr>
            <w:tcW w:w="1656" w:type="dxa"/>
            <w:shd w:val="clear" w:color="auto" w:fill="215780"/>
            <w:tcMar>
              <w:top w:w="80" w:type="dxa"/>
              <w:left w:w="120" w:type="dxa"/>
              <w:bottom w:w="80" w:type="dxa"/>
              <w:right w:w="120" w:type="dxa"/>
            </w:tcMar>
            <w:vAlign w:val="center"/>
          </w:tcPr>
          <w:p w14:paraId="4BB95FE7" w14:textId="77777777" w:rsidR="009F7553" w:rsidRDefault="00E86579">
            <w:pPr>
              <w:spacing w:after="40" w:line="240" w:lineRule="auto"/>
            </w:pPr>
            <w:r>
              <w:rPr>
                <w:rFonts w:ascii="Calibri" w:hAnsi="Calibri"/>
                <w:b/>
                <w:color w:val="FFFFFF"/>
                <w:sz w:val="17"/>
              </w:rPr>
              <w:t>Momento</w:t>
            </w:r>
          </w:p>
        </w:tc>
        <w:tc>
          <w:tcPr>
            <w:tcW w:w="1800" w:type="dxa"/>
            <w:shd w:val="clear" w:color="auto" w:fill="215780"/>
            <w:tcMar>
              <w:top w:w="80" w:type="dxa"/>
              <w:left w:w="120" w:type="dxa"/>
              <w:bottom w:w="80" w:type="dxa"/>
              <w:right w:w="120" w:type="dxa"/>
            </w:tcMar>
            <w:vAlign w:val="center"/>
          </w:tcPr>
          <w:p w14:paraId="21A107CC" w14:textId="77777777" w:rsidR="009F7553" w:rsidRDefault="00E86579">
            <w:pPr>
              <w:spacing w:after="40" w:line="240" w:lineRule="auto"/>
            </w:pPr>
            <w:r>
              <w:rPr>
                <w:rFonts w:ascii="Calibri" w:hAnsi="Calibri"/>
                <w:b/>
                <w:color w:val="FFFFFF"/>
                <w:sz w:val="17"/>
              </w:rPr>
              <w:t>Modalidad</w:t>
            </w:r>
          </w:p>
        </w:tc>
        <w:tc>
          <w:tcPr>
            <w:tcW w:w="1296" w:type="dxa"/>
            <w:shd w:val="clear" w:color="auto" w:fill="215780"/>
            <w:tcMar>
              <w:top w:w="80" w:type="dxa"/>
              <w:left w:w="120" w:type="dxa"/>
              <w:bottom w:w="80" w:type="dxa"/>
              <w:right w:w="120" w:type="dxa"/>
            </w:tcMar>
            <w:vAlign w:val="center"/>
          </w:tcPr>
          <w:p w14:paraId="39B4DFA5" w14:textId="77777777" w:rsidR="009F7553" w:rsidRDefault="00E86579">
            <w:pPr>
              <w:spacing w:after="40" w:line="240" w:lineRule="auto"/>
            </w:pPr>
            <w:r>
              <w:rPr>
                <w:rFonts w:ascii="Calibri" w:hAnsi="Calibri"/>
                <w:b/>
                <w:color w:val="FFFFFF"/>
                <w:sz w:val="17"/>
              </w:rPr>
              <w:t>Carga horaria</w:t>
            </w:r>
          </w:p>
        </w:tc>
        <w:tc>
          <w:tcPr>
            <w:tcW w:w="4608" w:type="dxa"/>
            <w:shd w:val="clear" w:color="auto" w:fill="215780"/>
            <w:tcMar>
              <w:top w:w="80" w:type="dxa"/>
              <w:left w:w="120" w:type="dxa"/>
              <w:bottom w:w="80" w:type="dxa"/>
              <w:right w:w="120" w:type="dxa"/>
            </w:tcMar>
            <w:vAlign w:val="center"/>
          </w:tcPr>
          <w:p w14:paraId="6AF4A22B" w14:textId="77777777" w:rsidR="009F7553" w:rsidRDefault="00E86579">
            <w:pPr>
              <w:spacing w:after="40" w:line="240" w:lineRule="auto"/>
            </w:pPr>
            <w:r>
              <w:rPr>
                <w:rFonts w:ascii="Calibri" w:hAnsi="Calibri"/>
                <w:b/>
                <w:color w:val="FFFFFF"/>
                <w:sz w:val="17"/>
              </w:rPr>
              <w:t>Finalidad</w:t>
            </w:r>
          </w:p>
        </w:tc>
      </w:tr>
      <w:tr w:rsidR="009F7553" w14:paraId="2FB407FE" w14:textId="77777777">
        <w:tc>
          <w:tcPr>
            <w:tcW w:w="1656" w:type="dxa"/>
            <w:tcMar>
              <w:top w:w="80" w:type="dxa"/>
              <w:left w:w="120" w:type="dxa"/>
              <w:bottom w:w="80" w:type="dxa"/>
              <w:right w:w="120" w:type="dxa"/>
            </w:tcMar>
            <w:vAlign w:val="center"/>
          </w:tcPr>
          <w:p w14:paraId="44377770" w14:textId="77777777" w:rsidR="009F7553" w:rsidRDefault="00E86579">
            <w:pPr>
              <w:spacing w:after="40" w:line="240" w:lineRule="auto"/>
            </w:pPr>
            <w:r>
              <w:rPr>
                <w:rFonts w:ascii="Calibri" w:hAnsi="Calibri"/>
                <w:sz w:val="17"/>
              </w:rPr>
              <w:t>Preparación previa</w:t>
            </w:r>
          </w:p>
        </w:tc>
        <w:tc>
          <w:tcPr>
            <w:tcW w:w="1800" w:type="dxa"/>
            <w:tcMar>
              <w:top w:w="80" w:type="dxa"/>
              <w:left w:w="120" w:type="dxa"/>
              <w:bottom w:w="80" w:type="dxa"/>
              <w:right w:w="120" w:type="dxa"/>
            </w:tcMar>
            <w:vAlign w:val="center"/>
          </w:tcPr>
          <w:p w14:paraId="1EEDCC12" w14:textId="77777777" w:rsidR="009F7553" w:rsidRDefault="00E86579">
            <w:pPr>
              <w:spacing w:after="40" w:line="240" w:lineRule="auto"/>
            </w:pPr>
            <w:r>
              <w:rPr>
                <w:rFonts w:ascii="Calibri" w:hAnsi="Calibri"/>
                <w:sz w:val="17"/>
              </w:rPr>
              <w:t>Virtual asincrónica</w:t>
            </w:r>
          </w:p>
        </w:tc>
        <w:tc>
          <w:tcPr>
            <w:tcW w:w="1296" w:type="dxa"/>
            <w:tcMar>
              <w:top w:w="80" w:type="dxa"/>
              <w:left w:w="120" w:type="dxa"/>
              <w:bottom w:w="80" w:type="dxa"/>
              <w:right w:w="120" w:type="dxa"/>
            </w:tcMar>
            <w:vAlign w:val="center"/>
          </w:tcPr>
          <w:p w14:paraId="23BA93DA" w14:textId="77777777" w:rsidR="009F7553" w:rsidRDefault="00E86579">
            <w:pPr>
              <w:spacing w:after="40" w:line="240" w:lineRule="auto"/>
            </w:pPr>
            <w:r>
              <w:rPr>
                <w:rFonts w:ascii="Calibri" w:hAnsi="Calibri"/>
                <w:sz w:val="17"/>
              </w:rPr>
              <w:t>Parte de las 24 h</w:t>
            </w:r>
          </w:p>
        </w:tc>
        <w:tc>
          <w:tcPr>
            <w:tcW w:w="4608" w:type="dxa"/>
            <w:tcMar>
              <w:top w:w="80" w:type="dxa"/>
              <w:left w:w="120" w:type="dxa"/>
              <w:bottom w:w="80" w:type="dxa"/>
              <w:right w:w="120" w:type="dxa"/>
            </w:tcMar>
            <w:vAlign w:val="center"/>
          </w:tcPr>
          <w:p w14:paraId="47C6C658" w14:textId="77777777" w:rsidR="009F7553" w:rsidRDefault="00E86579">
            <w:pPr>
              <w:spacing w:after="40" w:line="240" w:lineRule="auto"/>
            </w:pPr>
            <w:r>
              <w:rPr>
                <w:rFonts w:ascii="Calibri" w:hAnsi="Calibri"/>
                <w:sz w:val="17"/>
              </w:rPr>
              <w:t>Lecturas, videos, revisión de materiales, preparación del caso y activación de conocimientos previos.</w:t>
            </w:r>
          </w:p>
        </w:tc>
      </w:tr>
      <w:tr w:rsidR="009F7553" w14:paraId="44EED76F" w14:textId="77777777">
        <w:tc>
          <w:tcPr>
            <w:tcW w:w="1656" w:type="dxa"/>
            <w:shd w:val="clear" w:color="auto" w:fill="EAF1F6"/>
            <w:tcMar>
              <w:top w:w="80" w:type="dxa"/>
              <w:left w:w="120" w:type="dxa"/>
              <w:bottom w:w="80" w:type="dxa"/>
              <w:right w:w="120" w:type="dxa"/>
            </w:tcMar>
            <w:vAlign w:val="center"/>
          </w:tcPr>
          <w:p w14:paraId="28A375F0" w14:textId="77777777" w:rsidR="009F7553" w:rsidRDefault="00E86579">
            <w:pPr>
              <w:spacing w:after="40" w:line="240" w:lineRule="auto"/>
            </w:pPr>
            <w:r>
              <w:rPr>
                <w:rFonts w:ascii="Calibri" w:hAnsi="Calibri"/>
                <w:sz w:val="17"/>
              </w:rPr>
              <w:t>Jornada intensiva</w:t>
            </w:r>
          </w:p>
        </w:tc>
        <w:tc>
          <w:tcPr>
            <w:tcW w:w="1800" w:type="dxa"/>
            <w:shd w:val="clear" w:color="auto" w:fill="EAF1F6"/>
            <w:tcMar>
              <w:top w:w="80" w:type="dxa"/>
              <w:left w:w="120" w:type="dxa"/>
              <w:bottom w:w="80" w:type="dxa"/>
              <w:right w:w="120" w:type="dxa"/>
            </w:tcMar>
            <w:vAlign w:val="center"/>
          </w:tcPr>
          <w:p w14:paraId="21F049C9" w14:textId="2B9E66FD" w:rsidR="009F7553" w:rsidRDefault="00E86579">
            <w:pPr>
              <w:spacing w:after="40" w:line="240" w:lineRule="auto"/>
            </w:pPr>
            <w:r>
              <w:rPr>
                <w:rFonts w:ascii="Calibri" w:hAnsi="Calibri"/>
                <w:sz w:val="17"/>
              </w:rPr>
              <w:t>Presencial</w:t>
            </w:r>
            <w:r w:rsidR="002E5873">
              <w:rPr>
                <w:rStyle w:val="Refdenotaalpie"/>
                <w:rFonts w:ascii="Calibri" w:hAnsi="Calibri"/>
                <w:sz w:val="17"/>
              </w:rPr>
              <w:footnoteReference w:id="1"/>
            </w:r>
          </w:p>
        </w:tc>
        <w:tc>
          <w:tcPr>
            <w:tcW w:w="1296" w:type="dxa"/>
            <w:shd w:val="clear" w:color="auto" w:fill="EAF1F6"/>
            <w:tcMar>
              <w:top w:w="80" w:type="dxa"/>
              <w:left w:w="120" w:type="dxa"/>
              <w:bottom w:w="80" w:type="dxa"/>
              <w:right w:w="120" w:type="dxa"/>
            </w:tcMar>
            <w:vAlign w:val="center"/>
          </w:tcPr>
          <w:p w14:paraId="1A4B7671" w14:textId="77777777" w:rsidR="009F7553" w:rsidRDefault="00E86579">
            <w:pPr>
              <w:spacing w:after="40" w:line="240" w:lineRule="auto"/>
            </w:pPr>
            <w:r>
              <w:rPr>
                <w:rFonts w:ascii="Calibri" w:hAnsi="Calibri"/>
                <w:sz w:val="17"/>
              </w:rPr>
              <w:t>8 h</w:t>
            </w:r>
          </w:p>
        </w:tc>
        <w:tc>
          <w:tcPr>
            <w:tcW w:w="4608" w:type="dxa"/>
            <w:shd w:val="clear" w:color="auto" w:fill="EAF1F6"/>
            <w:tcMar>
              <w:top w:w="80" w:type="dxa"/>
              <w:left w:w="120" w:type="dxa"/>
              <w:bottom w:w="80" w:type="dxa"/>
              <w:right w:w="120" w:type="dxa"/>
            </w:tcMar>
            <w:vAlign w:val="center"/>
          </w:tcPr>
          <w:p w14:paraId="5C0B9F65" w14:textId="77777777" w:rsidR="009F7553" w:rsidRDefault="00E86579">
            <w:pPr>
              <w:spacing w:after="40" w:line="240" w:lineRule="auto"/>
            </w:pPr>
            <w:r>
              <w:rPr>
                <w:rFonts w:ascii="Calibri" w:hAnsi="Calibri"/>
                <w:sz w:val="17"/>
              </w:rPr>
              <w:t>Aplicación práctica de metodologías y herramientas mediante casos, simulaciones y trabajo colaborativo.</w:t>
            </w:r>
          </w:p>
        </w:tc>
      </w:tr>
      <w:tr w:rsidR="009F7553" w14:paraId="70E88510" w14:textId="77777777">
        <w:tc>
          <w:tcPr>
            <w:tcW w:w="1656" w:type="dxa"/>
            <w:tcMar>
              <w:top w:w="80" w:type="dxa"/>
              <w:left w:w="120" w:type="dxa"/>
              <w:bottom w:w="80" w:type="dxa"/>
              <w:right w:w="120" w:type="dxa"/>
            </w:tcMar>
            <w:vAlign w:val="center"/>
          </w:tcPr>
          <w:p w14:paraId="19CB8CD3" w14:textId="77777777" w:rsidR="009F7553" w:rsidRDefault="00E86579">
            <w:pPr>
              <w:spacing w:after="40" w:line="240" w:lineRule="auto"/>
            </w:pPr>
            <w:r>
              <w:rPr>
                <w:rFonts w:ascii="Calibri" w:hAnsi="Calibri"/>
                <w:sz w:val="17"/>
              </w:rPr>
              <w:t>Semanas 1–4</w:t>
            </w:r>
          </w:p>
        </w:tc>
        <w:tc>
          <w:tcPr>
            <w:tcW w:w="1800" w:type="dxa"/>
            <w:tcMar>
              <w:top w:w="80" w:type="dxa"/>
              <w:left w:w="120" w:type="dxa"/>
              <w:bottom w:w="80" w:type="dxa"/>
              <w:right w:w="120" w:type="dxa"/>
            </w:tcMar>
            <w:vAlign w:val="center"/>
          </w:tcPr>
          <w:p w14:paraId="30E649C7" w14:textId="77777777" w:rsidR="009F7553" w:rsidRDefault="00E86579">
            <w:pPr>
              <w:spacing w:after="40" w:line="240" w:lineRule="auto"/>
            </w:pPr>
            <w:r>
              <w:rPr>
                <w:rFonts w:ascii="Calibri" w:hAnsi="Calibri"/>
                <w:sz w:val="17"/>
              </w:rPr>
              <w:t>Virtual sincrónica</w:t>
            </w:r>
          </w:p>
        </w:tc>
        <w:tc>
          <w:tcPr>
            <w:tcW w:w="1296" w:type="dxa"/>
            <w:tcMar>
              <w:top w:w="80" w:type="dxa"/>
              <w:left w:w="120" w:type="dxa"/>
              <w:bottom w:w="80" w:type="dxa"/>
              <w:right w:w="120" w:type="dxa"/>
            </w:tcMar>
            <w:vAlign w:val="center"/>
          </w:tcPr>
          <w:p w14:paraId="0DA929F1" w14:textId="77777777" w:rsidR="009F7553" w:rsidRDefault="00E86579">
            <w:pPr>
              <w:spacing w:after="40" w:line="240" w:lineRule="auto"/>
            </w:pPr>
            <w:r>
              <w:rPr>
                <w:rFonts w:ascii="Calibri" w:hAnsi="Calibri"/>
                <w:sz w:val="17"/>
              </w:rPr>
              <w:t>8 h</w:t>
            </w:r>
          </w:p>
        </w:tc>
        <w:tc>
          <w:tcPr>
            <w:tcW w:w="4608" w:type="dxa"/>
            <w:tcMar>
              <w:top w:w="80" w:type="dxa"/>
              <w:left w:w="120" w:type="dxa"/>
              <w:bottom w:w="80" w:type="dxa"/>
              <w:right w:w="120" w:type="dxa"/>
            </w:tcMar>
            <w:vAlign w:val="center"/>
          </w:tcPr>
          <w:p w14:paraId="2DBAC371" w14:textId="77777777" w:rsidR="009F7553" w:rsidRDefault="00E86579">
            <w:pPr>
              <w:spacing w:after="40" w:line="240" w:lineRule="auto"/>
            </w:pPr>
            <w:r>
              <w:rPr>
                <w:rFonts w:ascii="Calibri" w:hAnsi="Calibri"/>
                <w:sz w:val="17"/>
              </w:rPr>
              <w:t>Cuatro sesiones de 2 h para profundización, seguimiento, resolución de dudas y retroalimentación.</w:t>
            </w:r>
          </w:p>
        </w:tc>
      </w:tr>
      <w:tr w:rsidR="009F7553" w14:paraId="0C19DA95" w14:textId="77777777">
        <w:tc>
          <w:tcPr>
            <w:tcW w:w="1656" w:type="dxa"/>
            <w:shd w:val="clear" w:color="auto" w:fill="EAF1F6"/>
            <w:tcMar>
              <w:top w:w="80" w:type="dxa"/>
              <w:left w:w="120" w:type="dxa"/>
              <w:bottom w:w="80" w:type="dxa"/>
              <w:right w:w="120" w:type="dxa"/>
            </w:tcMar>
            <w:vAlign w:val="center"/>
          </w:tcPr>
          <w:p w14:paraId="2345ADCD" w14:textId="77777777" w:rsidR="009F7553" w:rsidRDefault="00E86579">
            <w:pPr>
              <w:spacing w:after="40" w:line="240" w:lineRule="auto"/>
            </w:pPr>
            <w:r>
              <w:rPr>
                <w:rFonts w:ascii="Calibri" w:hAnsi="Calibri"/>
                <w:sz w:val="17"/>
              </w:rPr>
              <w:lastRenderedPageBreak/>
              <w:t>Durante el itinerario</w:t>
            </w:r>
          </w:p>
        </w:tc>
        <w:tc>
          <w:tcPr>
            <w:tcW w:w="1800" w:type="dxa"/>
            <w:shd w:val="clear" w:color="auto" w:fill="EAF1F6"/>
            <w:tcMar>
              <w:top w:w="80" w:type="dxa"/>
              <w:left w:w="120" w:type="dxa"/>
              <w:bottom w:w="80" w:type="dxa"/>
              <w:right w:w="120" w:type="dxa"/>
            </w:tcMar>
            <w:vAlign w:val="center"/>
          </w:tcPr>
          <w:p w14:paraId="43295608" w14:textId="77777777" w:rsidR="009F7553" w:rsidRDefault="00E86579">
            <w:pPr>
              <w:spacing w:after="40" w:line="240" w:lineRule="auto"/>
            </w:pPr>
            <w:r>
              <w:rPr>
                <w:rFonts w:ascii="Calibri" w:hAnsi="Calibri"/>
                <w:sz w:val="17"/>
              </w:rPr>
              <w:t>Virtual asincrónica</w:t>
            </w:r>
          </w:p>
        </w:tc>
        <w:tc>
          <w:tcPr>
            <w:tcW w:w="1296" w:type="dxa"/>
            <w:shd w:val="clear" w:color="auto" w:fill="EAF1F6"/>
            <w:tcMar>
              <w:top w:w="80" w:type="dxa"/>
              <w:left w:w="120" w:type="dxa"/>
              <w:bottom w:w="80" w:type="dxa"/>
              <w:right w:w="120" w:type="dxa"/>
            </w:tcMar>
            <w:vAlign w:val="center"/>
          </w:tcPr>
          <w:p w14:paraId="23D65277" w14:textId="77777777" w:rsidR="009F7553" w:rsidRDefault="00E86579">
            <w:pPr>
              <w:spacing w:after="40" w:line="240" w:lineRule="auto"/>
            </w:pPr>
            <w:r>
              <w:rPr>
                <w:rFonts w:ascii="Calibri" w:hAnsi="Calibri"/>
                <w:sz w:val="17"/>
              </w:rPr>
              <w:t>24 h totales</w:t>
            </w:r>
          </w:p>
        </w:tc>
        <w:tc>
          <w:tcPr>
            <w:tcW w:w="4608" w:type="dxa"/>
            <w:shd w:val="clear" w:color="auto" w:fill="EAF1F6"/>
            <w:tcMar>
              <w:top w:w="80" w:type="dxa"/>
              <w:left w:w="120" w:type="dxa"/>
              <w:bottom w:w="80" w:type="dxa"/>
              <w:right w:w="120" w:type="dxa"/>
            </w:tcMar>
            <w:vAlign w:val="center"/>
          </w:tcPr>
          <w:p w14:paraId="702665BC" w14:textId="77777777" w:rsidR="009F7553" w:rsidRDefault="00E86579">
            <w:pPr>
              <w:spacing w:after="40" w:line="240" w:lineRule="auto"/>
            </w:pPr>
            <w:r>
              <w:rPr>
                <w:rFonts w:ascii="Calibri" w:hAnsi="Calibri"/>
                <w:sz w:val="17"/>
              </w:rPr>
              <w:t>Aprendizaje autónomo y aplicación práctica en una empresa real o un caso empresarial simulado.</w:t>
            </w:r>
          </w:p>
        </w:tc>
      </w:tr>
    </w:tbl>
    <w:p w14:paraId="56E32E37" w14:textId="35FAA9C0" w:rsidR="009F7553" w:rsidRDefault="009F7553"/>
    <w:tbl>
      <w:tblPr>
        <w:tblW w:w="9360" w:type="dxa"/>
        <w:tblInd w:w="120" w:type="dxa"/>
        <w:tblBorders>
          <w:top w:val="single" w:sz="6" w:space="0" w:color="9DB2C1"/>
          <w:left w:val="single" w:sz="6" w:space="0" w:color="9DB2C1"/>
          <w:bottom w:val="single" w:sz="6" w:space="0" w:color="9DB2C1"/>
          <w:right w:val="single" w:sz="6" w:space="0" w:color="9DB2C1"/>
          <w:insideH w:val="single" w:sz="6" w:space="0" w:color="9DB2C1"/>
          <w:insideV w:val="single" w:sz="6" w:space="0" w:color="9DB2C1"/>
        </w:tblBorders>
        <w:tblLayout w:type="fixed"/>
        <w:tblLook w:val="04A0" w:firstRow="1" w:lastRow="0" w:firstColumn="1" w:lastColumn="0" w:noHBand="0" w:noVBand="1"/>
      </w:tblPr>
      <w:tblGrid>
        <w:gridCol w:w="1296"/>
        <w:gridCol w:w="1800"/>
        <w:gridCol w:w="4536"/>
        <w:gridCol w:w="1728"/>
      </w:tblGrid>
      <w:tr w:rsidR="009F7553" w14:paraId="31A863B9" w14:textId="77777777">
        <w:trPr>
          <w:tblHeader/>
        </w:trPr>
        <w:tc>
          <w:tcPr>
            <w:tcW w:w="1296" w:type="dxa"/>
            <w:shd w:val="clear" w:color="auto" w:fill="215780"/>
            <w:tcMar>
              <w:top w:w="80" w:type="dxa"/>
              <w:left w:w="120" w:type="dxa"/>
              <w:bottom w:w="80" w:type="dxa"/>
              <w:right w:w="120" w:type="dxa"/>
            </w:tcMar>
            <w:vAlign w:val="center"/>
          </w:tcPr>
          <w:p w14:paraId="6470D4A3" w14:textId="77777777" w:rsidR="009F7553" w:rsidRDefault="00E86579">
            <w:pPr>
              <w:spacing w:after="40" w:line="240" w:lineRule="auto"/>
            </w:pPr>
            <w:r>
              <w:rPr>
                <w:rFonts w:ascii="Calibri" w:hAnsi="Calibri"/>
                <w:b/>
                <w:color w:val="FFFFFF"/>
                <w:sz w:val="16"/>
              </w:rPr>
              <w:t>Momento</w:t>
            </w:r>
          </w:p>
        </w:tc>
        <w:tc>
          <w:tcPr>
            <w:tcW w:w="1800" w:type="dxa"/>
            <w:shd w:val="clear" w:color="auto" w:fill="215780"/>
            <w:tcMar>
              <w:top w:w="80" w:type="dxa"/>
              <w:left w:w="120" w:type="dxa"/>
              <w:bottom w:w="80" w:type="dxa"/>
              <w:right w:w="120" w:type="dxa"/>
            </w:tcMar>
            <w:vAlign w:val="center"/>
          </w:tcPr>
          <w:p w14:paraId="579A5731" w14:textId="77777777" w:rsidR="009F7553" w:rsidRDefault="00E86579">
            <w:pPr>
              <w:spacing w:after="40" w:line="240" w:lineRule="auto"/>
            </w:pPr>
            <w:r>
              <w:rPr>
                <w:rFonts w:ascii="Calibri" w:hAnsi="Calibri"/>
                <w:b/>
                <w:color w:val="FFFFFF"/>
                <w:sz w:val="16"/>
              </w:rPr>
              <w:t>Modalidad</w:t>
            </w:r>
          </w:p>
        </w:tc>
        <w:tc>
          <w:tcPr>
            <w:tcW w:w="4536" w:type="dxa"/>
            <w:shd w:val="clear" w:color="auto" w:fill="215780"/>
            <w:tcMar>
              <w:top w:w="80" w:type="dxa"/>
              <w:left w:w="120" w:type="dxa"/>
              <w:bottom w:w="80" w:type="dxa"/>
              <w:right w:w="120" w:type="dxa"/>
            </w:tcMar>
            <w:vAlign w:val="center"/>
          </w:tcPr>
          <w:p w14:paraId="570FD4CE" w14:textId="77777777" w:rsidR="009F7553" w:rsidRDefault="00E86579">
            <w:pPr>
              <w:spacing w:after="40" w:line="240" w:lineRule="auto"/>
            </w:pPr>
            <w:r>
              <w:rPr>
                <w:rFonts w:ascii="Calibri" w:hAnsi="Calibri"/>
                <w:b/>
                <w:color w:val="FFFFFF"/>
                <w:sz w:val="16"/>
              </w:rPr>
              <w:t>Actividades principales</w:t>
            </w:r>
          </w:p>
        </w:tc>
        <w:tc>
          <w:tcPr>
            <w:tcW w:w="1728" w:type="dxa"/>
            <w:shd w:val="clear" w:color="auto" w:fill="215780"/>
            <w:tcMar>
              <w:top w:w="80" w:type="dxa"/>
              <w:left w:w="120" w:type="dxa"/>
              <w:bottom w:w="80" w:type="dxa"/>
              <w:right w:w="120" w:type="dxa"/>
            </w:tcMar>
            <w:vAlign w:val="center"/>
          </w:tcPr>
          <w:p w14:paraId="1563D328" w14:textId="33AB565A" w:rsidR="009F7553" w:rsidRDefault="00132B42">
            <w:pPr>
              <w:spacing w:after="40" w:line="240" w:lineRule="auto"/>
            </w:pPr>
            <w:r>
              <w:rPr>
                <w:rFonts w:ascii="Calibri" w:hAnsi="Calibri"/>
                <w:b/>
                <w:color w:val="FFFFFF"/>
                <w:sz w:val="16"/>
              </w:rPr>
              <w:t>Fecha</w:t>
            </w:r>
          </w:p>
        </w:tc>
      </w:tr>
      <w:tr w:rsidR="009F7553" w14:paraId="6A0F337A" w14:textId="77777777">
        <w:tc>
          <w:tcPr>
            <w:tcW w:w="1296" w:type="dxa"/>
            <w:tcMar>
              <w:top w:w="80" w:type="dxa"/>
              <w:left w:w="120" w:type="dxa"/>
              <w:bottom w:w="80" w:type="dxa"/>
              <w:right w:w="120" w:type="dxa"/>
            </w:tcMar>
            <w:vAlign w:val="center"/>
          </w:tcPr>
          <w:p w14:paraId="240680E8" w14:textId="77777777" w:rsidR="009F7553" w:rsidRDefault="00E86579">
            <w:pPr>
              <w:spacing w:after="40" w:line="240" w:lineRule="auto"/>
            </w:pPr>
            <w:r>
              <w:rPr>
                <w:rFonts w:ascii="Calibri" w:hAnsi="Calibri"/>
                <w:sz w:val="16"/>
              </w:rPr>
              <w:t>Preparación previa</w:t>
            </w:r>
          </w:p>
        </w:tc>
        <w:tc>
          <w:tcPr>
            <w:tcW w:w="1800" w:type="dxa"/>
            <w:tcMar>
              <w:top w:w="80" w:type="dxa"/>
              <w:left w:w="120" w:type="dxa"/>
              <w:bottom w:w="80" w:type="dxa"/>
              <w:right w:w="120" w:type="dxa"/>
            </w:tcMar>
            <w:vAlign w:val="center"/>
          </w:tcPr>
          <w:p w14:paraId="288C0FD0" w14:textId="77777777" w:rsidR="009F7553" w:rsidRDefault="00E86579">
            <w:pPr>
              <w:spacing w:after="40" w:line="240" w:lineRule="auto"/>
            </w:pPr>
            <w:r>
              <w:rPr>
                <w:rFonts w:ascii="Calibri" w:hAnsi="Calibri"/>
                <w:sz w:val="16"/>
              </w:rPr>
              <w:t>Virtual asincrónica</w:t>
            </w:r>
          </w:p>
        </w:tc>
        <w:tc>
          <w:tcPr>
            <w:tcW w:w="4536" w:type="dxa"/>
            <w:tcMar>
              <w:top w:w="80" w:type="dxa"/>
              <w:left w:w="120" w:type="dxa"/>
              <w:bottom w:w="80" w:type="dxa"/>
              <w:right w:w="120" w:type="dxa"/>
            </w:tcMar>
            <w:vAlign w:val="center"/>
          </w:tcPr>
          <w:p w14:paraId="204755A3" w14:textId="77777777" w:rsidR="009F7553" w:rsidRDefault="00E86579">
            <w:pPr>
              <w:spacing w:after="40" w:line="240" w:lineRule="auto"/>
            </w:pPr>
            <w:r>
              <w:rPr>
                <w:rFonts w:ascii="Calibri" w:hAnsi="Calibri"/>
                <w:sz w:val="16"/>
              </w:rPr>
              <w:t>Evaluación diagnóstica; lecturas, videos y revisión de materiales; preparación del caso y de la jornada.</w:t>
            </w:r>
          </w:p>
        </w:tc>
        <w:tc>
          <w:tcPr>
            <w:tcW w:w="1728" w:type="dxa"/>
            <w:tcMar>
              <w:top w:w="80" w:type="dxa"/>
              <w:left w:w="120" w:type="dxa"/>
              <w:bottom w:w="80" w:type="dxa"/>
              <w:right w:w="120" w:type="dxa"/>
            </w:tcMar>
            <w:vAlign w:val="center"/>
          </w:tcPr>
          <w:p w14:paraId="6BAD1518" w14:textId="0AB3B19F" w:rsidR="009F7553" w:rsidRPr="00132B42" w:rsidRDefault="00132B42">
            <w:pPr>
              <w:spacing w:after="40" w:line="240" w:lineRule="auto"/>
              <w:rPr>
                <w:rFonts w:ascii="Calibri" w:hAnsi="Calibri"/>
                <w:sz w:val="16"/>
              </w:rPr>
            </w:pPr>
            <w:r w:rsidRPr="00132B42">
              <w:rPr>
                <w:rFonts w:ascii="Calibri" w:hAnsi="Calibri"/>
                <w:sz w:val="16"/>
              </w:rPr>
              <w:t xml:space="preserve">7 </w:t>
            </w:r>
            <w:r>
              <w:rPr>
                <w:rFonts w:ascii="Calibri" w:hAnsi="Calibri"/>
                <w:sz w:val="16"/>
              </w:rPr>
              <w:t>–</w:t>
            </w:r>
            <w:r w:rsidRPr="00132B42">
              <w:rPr>
                <w:rFonts w:ascii="Calibri" w:hAnsi="Calibri"/>
                <w:sz w:val="16"/>
              </w:rPr>
              <w:t xml:space="preserve"> 11</w:t>
            </w:r>
            <w:r>
              <w:rPr>
                <w:rFonts w:ascii="Calibri" w:hAnsi="Calibri"/>
                <w:sz w:val="16"/>
              </w:rPr>
              <w:t xml:space="preserve"> de septiembre</w:t>
            </w:r>
          </w:p>
        </w:tc>
      </w:tr>
      <w:tr w:rsidR="009F7553" w14:paraId="3AAC420E" w14:textId="77777777">
        <w:tc>
          <w:tcPr>
            <w:tcW w:w="1296" w:type="dxa"/>
            <w:shd w:val="clear" w:color="auto" w:fill="EAF1F6"/>
            <w:tcMar>
              <w:top w:w="80" w:type="dxa"/>
              <w:left w:w="120" w:type="dxa"/>
              <w:bottom w:w="80" w:type="dxa"/>
              <w:right w:w="120" w:type="dxa"/>
            </w:tcMar>
            <w:vAlign w:val="center"/>
          </w:tcPr>
          <w:p w14:paraId="6436AF9A" w14:textId="77777777" w:rsidR="009F7553" w:rsidRDefault="00E86579">
            <w:pPr>
              <w:spacing w:after="40" w:line="240" w:lineRule="auto"/>
            </w:pPr>
            <w:r>
              <w:rPr>
                <w:rFonts w:ascii="Calibri" w:hAnsi="Calibri"/>
                <w:sz w:val="16"/>
              </w:rPr>
              <w:t>Jornada presencial</w:t>
            </w:r>
          </w:p>
        </w:tc>
        <w:tc>
          <w:tcPr>
            <w:tcW w:w="1800" w:type="dxa"/>
            <w:shd w:val="clear" w:color="auto" w:fill="EAF1F6"/>
            <w:tcMar>
              <w:top w:w="80" w:type="dxa"/>
              <w:left w:w="120" w:type="dxa"/>
              <w:bottom w:w="80" w:type="dxa"/>
              <w:right w:w="120" w:type="dxa"/>
            </w:tcMar>
            <w:vAlign w:val="center"/>
          </w:tcPr>
          <w:p w14:paraId="20FB9072" w14:textId="77777777" w:rsidR="009F7553" w:rsidRDefault="00E86579">
            <w:pPr>
              <w:spacing w:after="40" w:line="240" w:lineRule="auto"/>
            </w:pPr>
            <w:r>
              <w:rPr>
                <w:rFonts w:ascii="Calibri" w:hAnsi="Calibri"/>
                <w:sz w:val="16"/>
              </w:rPr>
              <w:t>Presencial* (8 h)</w:t>
            </w:r>
          </w:p>
        </w:tc>
        <w:tc>
          <w:tcPr>
            <w:tcW w:w="4536" w:type="dxa"/>
            <w:shd w:val="clear" w:color="auto" w:fill="EAF1F6"/>
            <w:tcMar>
              <w:top w:w="80" w:type="dxa"/>
              <w:left w:w="120" w:type="dxa"/>
              <w:bottom w:w="80" w:type="dxa"/>
              <w:right w:w="120" w:type="dxa"/>
            </w:tcMar>
            <w:vAlign w:val="center"/>
          </w:tcPr>
          <w:p w14:paraId="6DE135A9" w14:textId="77777777" w:rsidR="009F7553" w:rsidRDefault="00E86579">
            <w:pPr>
              <w:spacing w:after="40" w:line="240" w:lineRule="auto"/>
            </w:pPr>
            <w:r>
              <w:rPr>
                <w:rFonts w:ascii="Calibri" w:hAnsi="Calibri"/>
                <w:sz w:val="16"/>
              </w:rPr>
              <w:t>Demostraciones, simulaciones, análisis de casos, microfacilitaciones y aplicación inicial de herramientas.</w:t>
            </w:r>
          </w:p>
        </w:tc>
        <w:tc>
          <w:tcPr>
            <w:tcW w:w="1728" w:type="dxa"/>
            <w:shd w:val="clear" w:color="auto" w:fill="EAF1F6"/>
            <w:tcMar>
              <w:top w:w="80" w:type="dxa"/>
              <w:left w:w="120" w:type="dxa"/>
              <w:bottom w:w="80" w:type="dxa"/>
              <w:right w:w="120" w:type="dxa"/>
            </w:tcMar>
            <w:vAlign w:val="center"/>
          </w:tcPr>
          <w:p w14:paraId="390FF5B0" w14:textId="2C9E8BEC" w:rsidR="009F7553" w:rsidRDefault="00132B42">
            <w:pPr>
              <w:spacing w:after="40" w:line="240" w:lineRule="auto"/>
              <w:rPr>
                <w:rFonts w:ascii="Calibri" w:hAnsi="Calibri"/>
                <w:sz w:val="16"/>
              </w:rPr>
            </w:pPr>
            <w:r>
              <w:rPr>
                <w:rFonts w:ascii="Calibri" w:hAnsi="Calibri"/>
                <w:sz w:val="16"/>
              </w:rPr>
              <w:t>17 de septiembre (Occidente)</w:t>
            </w:r>
          </w:p>
          <w:p w14:paraId="3FE7D3D4" w14:textId="7894051A" w:rsidR="00132B42" w:rsidRDefault="00132B42">
            <w:pPr>
              <w:spacing w:after="40" w:line="240" w:lineRule="auto"/>
              <w:rPr>
                <w:rFonts w:ascii="Calibri" w:hAnsi="Calibri"/>
                <w:sz w:val="16"/>
              </w:rPr>
            </w:pPr>
            <w:r>
              <w:rPr>
                <w:rFonts w:ascii="Calibri" w:hAnsi="Calibri"/>
                <w:sz w:val="16"/>
              </w:rPr>
              <w:t>22 de septiembre (Centro)</w:t>
            </w:r>
          </w:p>
          <w:p w14:paraId="73D482D6" w14:textId="2B3EE476" w:rsidR="00132B42" w:rsidRPr="00132B42" w:rsidRDefault="00132B42">
            <w:pPr>
              <w:spacing w:after="40" w:line="240" w:lineRule="auto"/>
              <w:rPr>
                <w:rFonts w:ascii="Calibri" w:hAnsi="Calibri"/>
                <w:sz w:val="16"/>
              </w:rPr>
            </w:pPr>
            <w:r>
              <w:rPr>
                <w:rFonts w:ascii="Calibri" w:hAnsi="Calibri"/>
                <w:sz w:val="16"/>
              </w:rPr>
              <w:t>24 de septiembre (Oriente)</w:t>
            </w:r>
          </w:p>
        </w:tc>
      </w:tr>
      <w:tr w:rsidR="009F7553" w14:paraId="5593278B" w14:textId="77777777">
        <w:tc>
          <w:tcPr>
            <w:tcW w:w="1296" w:type="dxa"/>
            <w:tcMar>
              <w:top w:w="80" w:type="dxa"/>
              <w:left w:w="120" w:type="dxa"/>
              <w:bottom w:w="80" w:type="dxa"/>
              <w:right w:w="120" w:type="dxa"/>
            </w:tcMar>
            <w:vAlign w:val="center"/>
          </w:tcPr>
          <w:p w14:paraId="7D6EE5BA" w14:textId="77777777" w:rsidR="009F7553" w:rsidRDefault="00E86579">
            <w:pPr>
              <w:spacing w:after="40" w:line="240" w:lineRule="auto"/>
            </w:pPr>
            <w:r>
              <w:rPr>
                <w:rFonts w:ascii="Calibri" w:hAnsi="Calibri"/>
                <w:sz w:val="16"/>
              </w:rPr>
              <w:t>Semana 1</w:t>
            </w:r>
          </w:p>
        </w:tc>
        <w:tc>
          <w:tcPr>
            <w:tcW w:w="1800" w:type="dxa"/>
            <w:tcMar>
              <w:top w:w="80" w:type="dxa"/>
              <w:left w:w="120" w:type="dxa"/>
              <w:bottom w:w="80" w:type="dxa"/>
              <w:right w:w="120" w:type="dxa"/>
            </w:tcMar>
            <w:vAlign w:val="center"/>
          </w:tcPr>
          <w:p w14:paraId="22701E30" w14:textId="77777777" w:rsidR="009F7553" w:rsidRDefault="00E86579">
            <w:pPr>
              <w:spacing w:after="40" w:line="240" w:lineRule="auto"/>
            </w:pPr>
            <w:r>
              <w:rPr>
                <w:rFonts w:ascii="Calibri" w:hAnsi="Calibri"/>
                <w:sz w:val="16"/>
              </w:rPr>
              <w:t>2 h sincrónicas + asincronía</w:t>
            </w:r>
          </w:p>
        </w:tc>
        <w:tc>
          <w:tcPr>
            <w:tcW w:w="4536" w:type="dxa"/>
            <w:tcMar>
              <w:top w:w="80" w:type="dxa"/>
              <w:left w:w="120" w:type="dxa"/>
              <w:bottom w:w="80" w:type="dxa"/>
              <w:right w:w="120" w:type="dxa"/>
            </w:tcMar>
            <w:vAlign w:val="center"/>
          </w:tcPr>
          <w:p w14:paraId="4242D69A" w14:textId="77777777" w:rsidR="009F7553" w:rsidRDefault="00E86579">
            <w:pPr>
              <w:spacing w:after="40" w:line="240" w:lineRule="auto"/>
            </w:pPr>
            <w:r>
              <w:rPr>
                <w:rFonts w:ascii="Calibri" w:hAnsi="Calibri"/>
                <w:sz w:val="16"/>
              </w:rPr>
              <w:t>Profundización, aplicación del diagnóstico en empresa real o simulada, intercambio de avances y retroalimentación.</w:t>
            </w:r>
          </w:p>
        </w:tc>
        <w:tc>
          <w:tcPr>
            <w:tcW w:w="1728" w:type="dxa"/>
            <w:tcMar>
              <w:top w:w="80" w:type="dxa"/>
              <w:left w:w="120" w:type="dxa"/>
              <w:bottom w:w="80" w:type="dxa"/>
              <w:right w:w="120" w:type="dxa"/>
            </w:tcMar>
            <w:vAlign w:val="center"/>
          </w:tcPr>
          <w:p w14:paraId="192FB082" w14:textId="6E49EFC8" w:rsidR="009F7553" w:rsidRPr="00132B42" w:rsidRDefault="00132B42">
            <w:pPr>
              <w:spacing w:after="40" w:line="240" w:lineRule="auto"/>
              <w:rPr>
                <w:rFonts w:ascii="Calibri" w:hAnsi="Calibri"/>
                <w:sz w:val="16"/>
              </w:rPr>
            </w:pPr>
            <w:r>
              <w:rPr>
                <w:rFonts w:ascii="Calibri" w:hAnsi="Calibri"/>
                <w:sz w:val="16"/>
              </w:rPr>
              <w:t>29 de septiembre</w:t>
            </w:r>
          </w:p>
        </w:tc>
      </w:tr>
      <w:tr w:rsidR="009F7553" w14:paraId="1296689C" w14:textId="77777777">
        <w:tc>
          <w:tcPr>
            <w:tcW w:w="1296" w:type="dxa"/>
            <w:shd w:val="clear" w:color="auto" w:fill="EAF1F6"/>
            <w:tcMar>
              <w:top w:w="80" w:type="dxa"/>
              <w:left w:w="120" w:type="dxa"/>
              <w:bottom w:w="80" w:type="dxa"/>
              <w:right w:w="120" w:type="dxa"/>
            </w:tcMar>
            <w:vAlign w:val="center"/>
          </w:tcPr>
          <w:p w14:paraId="0960E1CE" w14:textId="77777777" w:rsidR="009F7553" w:rsidRDefault="00E86579">
            <w:pPr>
              <w:spacing w:after="40" w:line="240" w:lineRule="auto"/>
            </w:pPr>
            <w:r>
              <w:rPr>
                <w:rFonts w:ascii="Calibri" w:hAnsi="Calibri"/>
                <w:sz w:val="16"/>
              </w:rPr>
              <w:t>Semana 2</w:t>
            </w:r>
          </w:p>
        </w:tc>
        <w:tc>
          <w:tcPr>
            <w:tcW w:w="1800" w:type="dxa"/>
            <w:shd w:val="clear" w:color="auto" w:fill="EAF1F6"/>
            <w:tcMar>
              <w:top w:w="80" w:type="dxa"/>
              <w:left w:w="120" w:type="dxa"/>
              <w:bottom w:w="80" w:type="dxa"/>
              <w:right w:w="120" w:type="dxa"/>
            </w:tcMar>
            <w:vAlign w:val="center"/>
          </w:tcPr>
          <w:p w14:paraId="64C35B4C" w14:textId="77777777" w:rsidR="009F7553" w:rsidRDefault="00E86579">
            <w:pPr>
              <w:spacing w:after="40" w:line="240" w:lineRule="auto"/>
            </w:pPr>
            <w:r>
              <w:rPr>
                <w:rFonts w:ascii="Calibri" w:hAnsi="Calibri"/>
                <w:sz w:val="16"/>
              </w:rPr>
              <w:t>2 h sincrónicas + asincronía</w:t>
            </w:r>
          </w:p>
        </w:tc>
        <w:tc>
          <w:tcPr>
            <w:tcW w:w="4536" w:type="dxa"/>
            <w:shd w:val="clear" w:color="auto" w:fill="EAF1F6"/>
            <w:tcMar>
              <w:top w:w="80" w:type="dxa"/>
              <w:left w:w="120" w:type="dxa"/>
              <w:bottom w:w="80" w:type="dxa"/>
              <w:right w:w="120" w:type="dxa"/>
            </w:tcMar>
            <w:vAlign w:val="center"/>
          </w:tcPr>
          <w:p w14:paraId="35926D0B" w14:textId="77777777" w:rsidR="009F7553" w:rsidRDefault="00E86579">
            <w:pPr>
              <w:spacing w:after="40" w:line="240" w:lineRule="auto"/>
            </w:pPr>
            <w:r>
              <w:rPr>
                <w:rFonts w:ascii="Calibri" w:hAnsi="Calibri"/>
                <w:sz w:val="16"/>
              </w:rPr>
              <w:t>Formulación del Plan de Mejora, revisión entre pares y ajustes según retroalimentación.</w:t>
            </w:r>
          </w:p>
        </w:tc>
        <w:tc>
          <w:tcPr>
            <w:tcW w:w="1728" w:type="dxa"/>
            <w:shd w:val="clear" w:color="auto" w:fill="EAF1F6"/>
            <w:tcMar>
              <w:top w:w="80" w:type="dxa"/>
              <w:left w:w="120" w:type="dxa"/>
              <w:bottom w:w="80" w:type="dxa"/>
              <w:right w:w="120" w:type="dxa"/>
            </w:tcMar>
            <w:vAlign w:val="center"/>
          </w:tcPr>
          <w:p w14:paraId="4D6E1131" w14:textId="10D853A7" w:rsidR="009F7553" w:rsidRPr="00132B42" w:rsidRDefault="00132B42">
            <w:pPr>
              <w:spacing w:after="40" w:line="240" w:lineRule="auto"/>
              <w:rPr>
                <w:rFonts w:ascii="Calibri" w:hAnsi="Calibri"/>
                <w:sz w:val="16"/>
              </w:rPr>
            </w:pPr>
            <w:r>
              <w:rPr>
                <w:rFonts w:ascii="Calibri" w:hAnsi="Calibri"/>
                <w:sz w:val="16"/>
              </w:rPr>
              <w:t xml:space="preserve">6 de octubre </w:t>
            </w:r>
          </w:p>
        </w:tc>
      </w:tr>
      <w:tr w:rsidR="009F7553" w14:paraId="14AAC564" w14:textId="77777777">
        <w:tc>
          <w:tcPr>
            <w:tcW w:w="1296" w:type="dxa"/>
            <w:tcMar>
              <w:top w:w="80" w:type="dxa"/>
              <w:left w:w="120" w:type="dxa"/>
              <w:bottom w:w="80" w:type="dxa"/>
              <w:right w:w="120" w:type="dxa"/>
            </w:tcMar>
            <w:vAlign w:val="center"/>
          </w:tcPr>
          <w:p w14:paraId="2F37DA0D" w14:textId="77777777" w:rsidR="009F7553" w:rsidRDefault="00E86579">
            <w:pPr>
              <w:spacing w:after="40" w:line="240" w:lineRule="auto"/>
            </w:pPr>
            <w:r>
              <w:rPr>
                <w:rFonts w:ascii="Calibri" w:hAnsi="Calibri"/>
                <w:sz w:val="16"/>
              </w:rPr>
              <w:t>Semana 3</w:t>
            </w:r>
          </w:p>
        </w:tc>
        <w:tc>
          <w:tcPr>
            <w:tcW w:w="1800" w:type="dxa"/>
            <w:tcMar>
              <w:top w:w="80" w:type="dxa"/>
              <w:left w:w="120" w:type="dxa"/>
              <w:bottom w:w="80" w:type="dxa"/>
              <w:right w:w="120" w:type="dxa"/>
            </w:tcMar>
            <w:vAlign w:val="center"/>
          </w:tcPr>
          <w:p w14:paraId="0CB4F31A" w14:textId="77777777" w:rsidR="009F7553" w:rsidRDefault="00E86579">
            <w:pPr>
              <w:spacing w:after="40" w:line="240" w:lineRule="auto"/>
            </w:pPr>
            <w:r>
              <w:rPr>
                <w:rFonts w:ascii="Calibri" w:hAnsi="Calibri"/>
                <w:sz w:val="16"/>
              </w:rPr>
              <w:t>2 h sincrónicas + asincronía</w:t>
            </w:r>
          </w:p>
        </w:tc>
        <w:tc>
          <w:tcPr>
            <w:tcW w:w="4536" w:type="dxa"/>
            <w:tcMar>
              <w:top w:w="80" w:type="dxa"/>
              <w:left w:w="120" w:type="dxa"/>
              <w:bottom w:w="80" w:type="dxa"/>
              <w:right w:w="120" w:type="dxa"/>
            </w:tcMar>
            <w:vAlign w:val="center"/>
          </w:tcPr>
          <w:p w14:paraId="14DEDFC6" w14:textId="77777777" w:rsidR="009F7553" w:rsidRDefault="00E86579">
            <w:pPr>
              <w:spacing w:after="40" w:line="240" w:lineRule="auto"/>
            </w:pPr>
            <w:r>
              <w:rPr>
                <w:rFonts w:ascii="Calibri" w:hAnsi="Calibri"/>
                <w:sz w:val="16"/>
              </w:rPr>
              <w:t>Mentoría, seguimiento, análisis de indicadores, evidencias y decisiones de ajuste.</w:t>
            </w:r>
          </w:p>
        </w:tc>
        <w:tc>
          <w:tcPr>
            <w:tcW w:w="1728" w:type="dxa"/>
            <w:tcMar>
              <w:top w:w="80" w:type="dxa"/>
              <w:left w:w="120" w:type="dxa"/>
              <w:bottom w:w="80" w:type="dxa"/>
              <w:right w:w="120" w:type="dxa"/>
            </w:tcMar>
            <w:vAlign w:val="center"/>
          </w:tcPr>
          <w:p w14:paraId="453B72AA" w14:textId="5454BDAE" w:rsidR="009F7553" w:rsidRPr="00132B42" w:rsidRDefault="00132B42">
            <w:pPr>
              <w:spacing w:after="40" w:line="240" w:lineRule="auto"/>
              <w:rPr>
                <w:rFonts w:ascii="Calibri" w:hAnsi="Calibri"/>
                <w:sz w:val="16"/>
              </w:rPr>
            </w:pPr>
            <w:r>
              <w:rPr>
                <w:rFonts w:ascii="Calibri" w:hAnsi="Calibri"/>
                <w:sz w:val="16"/>
              </w:rPr>
              <w:t xml:space="preserve">13 de octubre </w:t>
            </w:r>
          </w:p>
        </w:tc>
      </w:tr>
      <w:tr w:rsidR="009F7553" w14:paraId="71796FCF" w14:textId="77777777">
        <w:tc>
          <w:tcPr>
            <w:tcW w:w="1296" w:type="dxa"/>
            <w:shd w:val="clear" w:color="auto" w:fill="EAF1F6"/>
            <w:tcMar>
              <w:top w:w="80" w:type="dxa"/>
              <w:left w:w="120" w:type="dxa"/>
              <w:bottom w:w="80" w:type="dxa"/>
              <w:right w:w="120" w:type="dxa"/>
            </w:tcMar>
            <w:vAlign w:val="center"/>
          </w:tcPr>
          <w:p w14:paraId="76635ACD" w14:textId="77777777" w:rsidR="009F7553" w:rsidRDefault="00E86579">
            <w:pPr>
              <w:spacing w:after="40" w:line="240" w:lineRule="auto"/>
            </w:pPr>
            <w:r>
              <w:rPr>
                <w:rFonts w:ascii="Calibri" w:hAnsi="Calibri"/>
                <w:sz w:val="16"/>
              </w:rPr>
              <w:t>Semana 4</w:t>
            </w:r>
          </w:p>
        </w:tc>
        <w:tc>
          <w:tcPr>
            <w:tcW w:w="1800" w:type="dxa"/>
            <w:shd w:val="clear" w:color="auto" w:fill="EAF1F6"/>
            <w:tcMar>
              <w:top w:w="80" w:type="dxa"/>
              <w:left w:w="120" w:type="dxa"/>
              <w:bottom w:w="80" w:type="dxa"/>
              <w:right w:w="120" w:type="dxa"/>
            </w:tcMar>
            <w:vAlign w:val="center"/>
          </w:tcPr>
          <w:p w14:paraId="5C9F63A1" w14:textId="77777777" w:rsidR="009F7553" w:rsidRDefault="00E86579">
            <w:pPr>
              <w:spacing w:after="40" w:line="240" w:lineRule="auto"/>
            </w:pPr>
            <w:r>
              <w:rPr>
                <w:rFonts w:ascii="Calibri" w:hAnsi="Calibri"/>
                <w:sz w:val="16"/>
              </w:rPr>
              <w:t>2 h sincrónicas + asincronía</w:t>
            </w:r>
          </w:p>
        </w:tc>
        <w:tc>
          <w:tcPr>
            <w:tcW w:w="4536" w:type="dxa"/>
            <w:shd w:val="clear" w:color="auto" w:fill="EAF1F6"/>
            <w:tcMar>
              <w:top w:w="80" w:type="dxa"/>
              <w:left w:w="120" w:type="dxa"/>
              <w:bottom w:w="80" w:type="dxa"/>
              <w:right w:w="120" w:type="dxa"/>
            </w:tcMar>
            <w:vAlign w:val="center"/>
          </w:tcPr>
          <w:p w14:paraId="69BE0CC0" w14:textId="77777777" w:rsidR="009F7553" w:rsidRDefault="00E86579">
            <w:pPr>
              <w:spacing w:after="40" w:line="240" w:lineRule="auto"/>
            </w:pPr>
            <w:r>
              <w:rPr>
                <w:rFonts w:ascii="Calibri" w:hAnsi="Calibri"/>
                <w:sz w:val="16"/>
              </w:rPr>
              <w:t>Diseño de la réplica territorial, revisión de enfoques transversales y preparación del cierre.</w:t>
            </w:r>
          </w:p>
        </w:tc>
        <w:tc>
          <w:tcPr>
            <w:tcW w:w="1728" w:type="dxa"/>
            <w:shd w:val="clear" w:color="auto" w:fill="EAF1F6"/>
            <w:tcMar>
              <w:top w:w="80" w:type="dxa"/>
              <w:left w:w="120" w:type="dxa"/>
              <w:bottom w:w="80" w:type="dxa"/>
              <w:right w:w="120" w:type="dxa"/>
            </w:tcMar>
            <w:vAlign w:val="center"/>
          </w:tcPr>
          <w:p w14:paraId="3AFC05DB" w14:textId="576EC922" w:rsidR="009F7553" w:rsidRPr="00132B42" w:rsidRDefault="00132B42">
            <w:pPr>
              <w:spacing w:after="40" w:line="240" w:lineRule="auto"/>
              <w:rPr>
                <w:rFonts w:ascii="Calibri" w:hAnsi="Calibri"/>
                <w:sz w:val="16"/>
              </w:rPr>
            </w:pPr>
            <w:r>
              <w:rPr>
                <w:rFonts w:ascii="Calibri" w:hAnsi="Calibri"/>
                <w:sz w:val="16"/>
              </w:rPr>
              <w:t xml:space="preserve">20 de octubre </w:t>
            </w:r>
          </w:p>
        </w:tc>
      </w:tr>
      <w:tr w:rsidR="009F7553" w14:paraId="18FFBF8F" w14:textId="77777777">
        <w:tc>
          <w:tcPr>
            <w:tcW w:w="1296" w:type="dxa"/>
            <w:tcMar>
              <w:top w:w="80" w:type="dxa"/>
              <w:left w:w="120" w:type="dxa"/>
              <w:bottom w:w="80" w:type="dxa"/>
              <w:right w:w="120" w:type="dxa"/>
            </w:tcMar>
            <w:vAlign w:val="center"/>
          </w:tcPr>
          <w:p w14:paraId="5AC33C74" w14:textId="77777777" w:rsidR="009F7553" w:rsidRDefault="00E86579">
            <w:pPr>
              <w:spacing w:after="40" w:line="240" w:lineRule="auto"/>
            </w:pPr>
            <w:r>
              <w:rPr>
                <w:rFonts w:ascii="Calibri" w:hAnsi="Calibri"/>
                <w:sz w:val="16"/>
              </w:rPr>
              <w:t>Cierre</w:t>
            </w:r>
          </w:p>
        </w:tc>
        <w:tc>
          <w:tcPr>
            <w:tcW w:w="1800" w:type="dxa"/>
            <w:tcMar>
              <w:top w:w="80" w:type="dxa"/>
              <w:left w:w="120" w:type="dxa"/>
              <w:bottom w:w="80" w:type="dxa"/>
              <w:right w:w="120" w:type="dxa"/>
            </w:tcMar>
            <w:vAlign w:val="center"/>
          </w:tcPr>
          <w:p w14:paraId="0EF3097B" w14:textId="77777777" w:rsidR="009F7553" w:rsidRDefault="00E86579">
            <w:pPr>
              <w:spacing w:after="40" w:line="240" w:lineRule="auto"/>
            </w:pPr>
            <w:r>
              <w:rPr>
                <w:rFonts w:ascii="Calibri" w:hAnsi="Calibri"/>
                <w:sz w:val="16"/>
              </w:rPr>
              <w:t>Virtual / según cronograma</w:t>
            </w:r>
          </w:p>
        </w:tc>
        <w:tc>
          <w:tcPr>
            <w:tcW w:w="4536" w:type="dxa"/>
            <w:tcMar>
              <w:top w:w="80" w:type="dxa"/>
              <w:left w:w="120" w:type="dxa"/>
              <w:bottom w:w="80" w:type="dxa"/>
              <w:right w:w="120" w:type="dxa"/>
            </w:tcMar>
            <w:vAlign w:val="center"/>
          </w:tcPr>
          <w:p w14:paraId="1CBF7745" w14:textId="77777777" w:rsidR="009F7553" w:rsidRDefault="00E86579">
            <w:pPr>
              <w:spacing w:after="40" w:line="240" w:lineRule="auto"/>
            </w:pPr>
            <w:r>
              <w:rPr>
                <w:rFonts w:ascii="Calibri" w:hAnsi="Calibri"/>
                <w:sz w:val="16"/>
              </w:rPr>
              <w:t>Evaluación teórica final; cierre del portafolio; retroalimentación final y preparación de la multiplicación territorial.</w:t>
            </w:r>
          </w:p>
        </w:tc>
        <w:tc>
          <w:tcPr>
            <w:tcW w:w="1728" w:type="dxa"/>
            <w:tcMar>
              <w:top w:w="80" w:type="dxa"/>
              <w:left w:w="120" w:type="dxa"/>
              <w:bottom w:w="80" w:type="dxa"/>
              <w:right w:w="120" w:type="dxa"/>
            </w:tcMar>
            <w:vAlign w:val="center"/>
          </w:tcPr>
          <w:p w14:paraId="784F65C2" w14:textId="0839F6E6" w:rsidR="009F7553" w:rsidRPr="00132B42" w:rsidRDefault="00132B42">
            <w:pPr>
              <w:spacing w:after="40" w:line="240" w:lineRule="auto"/>
              <w:rPr>
                <w:rFonts w:ascii="Calibri" w:hAnsi="Calibri"/>
                <w:sz w:val="16"/>
              </w:rPr>
            </w:pPr>
            <w:r>
              <w:rPr>
                <w:rFonts w:ascii="Calibri" w:hAnsi="Calibri"/>
                <w:sz w:val="16"/>
              </w:rPr>
              <w:t>23 de octubre</w:t>
            </w:r>
          </w:p>
        </w:tc>
      </w:tr>
    </w:tbl>
    <w:p w14:paraId="780D553D" w14:textId="77777777" w:rsidR="00132B42" w:rsidRDefault="00132B42" w:rsidP="00132B42">
      <w:bookmarkStart w:id="23" w:name="_Toc238414628"/>
    </w:p>
    <w:p w14:paraId="7DCDE680" w14:textId="505F6E0A" w:rsidR="0079031E" w:rsidRDefault="00E86579">
      <w:pPr>
        <w:pStyle w:val="Ttulo2"/>
        <w:spacing w:line="240" w:lineRule="auto"/>
      </w:pPr>
      <w:r>
        <w:t>7.</w:t>
      </w:r>
      <w:r w:rsidR="002E5873">
        <w:t>2</w:t>
      </w:r>
      <w:r>
        <w:t>. Correspondencia entre competencias y módulos</w:t>
      </w:r>
      <w:bookmarkEnd w:id="23"/>
    </w:p>
    <w:p w14:paraId="5F10C2D8" w14:textId="77777777" w:rsidR="0079031E" w:rsidRDefault="00E86579">
      <w:r>
        <w:t>La matriz siguiente asegura la trazabilidad entre el perfil de salida y la estructura modular. La misma permite verificar que las siete competencias se desarrollan y evalúan en el itinerario formativo sin duplicar innecesariamente contenidos o productos.</w:t>
      </w:r>
    </w:p>
    <w:tbl>
      <w:tblPr>
        <w:tblStyle w:val="afa"/>
        <w:tblW w:w="9900" w:type="dxa"/>
        <w:jc w:val="center"/>
        <w:tblInd w:w="0" w:type="dxa"/>
        <w:tblBorders>
          <w:top w:val="single" w:sz="3" w:space="0" w:color="B7C9D6"/>
          <w:left w:val="single" w:sz="3" w:space="0" w:color="B7C9D6"/>
          <w:bottom w:val="single" w:sz="3" w:space="0" w:color="B7C9D6"/>
          <w:right w:val="single" w:sz="3" w:space="0" w:color="B7C9D6"/>
          <w:insideH w:val="single" w:sz="3" w:space="0" w:color="B7C9D6"/>
          <w:insideV w:val="single" w:sz="3" w:space="0" w:color="B7C9D6"/>
        </w:tblBorders>
        <w:tblLayout w:type="fixed"/>
        <w:tblLook w:val="0400" w:firstRow="0" w:lastRow="0" w:firstColumn="0" w:lastColumn="0" w:noHBand="0" w:noVBand="1"/>
      </w:tblPr>
      <w:tblGrid>
        <w:gridCol w:w="3825"/>
        <w:gridCol w:w="2010"/>
        <w:gridCol w:w="4065"/>
      </w:tblGrid>
      <w:tr w:rsidR="0079031E" w14:paraId="6C3C162F" w14:textId="77777777">
        <w:trPr>
          <w:jc w:val="center"/>
        </w:trPr>
        <w:tc>
          <w:tcPr>
            <w:tcW w:w="3825" w:type="dxa"/>
            <w:shd w:val="clear" w:color="auto" w:fill="1F4E79"/>
            <w:tcMar>
              <w:top w:w="80" w:type="dxa"/>
              <w:left w:w="90" w:type="dxa"/>
              <w:bottom w:w="80" w:type="dxa"/>
              <w:right w:w="90" w:type="dxa"/>
            </w:tcMar>
          </w:tcPr>
          <w:p w14:paraId="210FCC89" w14:textId="77777777" w:rsidR="0079031E" w:rsidRDefault="00E86579">
            <w:pPr>
              <w:rPr>
                <w:rFonts w:ascii="Calibri" w:eastAsia="Calibri" w:hAnsi="Calibri" w:cs="Calibri"/>
                <w:sz w:val="20"/>
                <w:szCs w:val="20"/>
              </w:rPr>
            </w:pPr>
            <w:r>
              <w:rPr>
                <w:rFonts w:ascii="Calibri" w:eastAsia="Calibri" w:hAnsi="Calibri" w:cs="Calibri"/>
                <w:b/>
                <w:bCs/>
                <w:color w:val="FFFFFF"/>
                <w:sz w:val="20"/>
                <w:szCs w:val="20"/>
              </w:rPr>
              <w:t>Competencia</w:t>
            </w:r>
          </w:p>
        </w:tc>
        <w:tc>
          <w:tcPr>
            <w:tcW w:w="2010" w:type="dxa"/>
            <w:shd w:val="clear" w:color="auto" w:fill="1F4E79"/>
            <w:tcMar>
              <w:top w:w="80" w:type="dxa"/>
              <w:left w:w="90" w:type="dxa"/>
              <w:bottom w:w="80" w:type="dxa"/>
              <w:right w:w="90" w:type="dxa"/>
            </w:tcMar>
          </w:tcPr>
          <w:p w14:paraId="7626651B" w14:textId="77777777" w:rsidR="0079031E" w:rsidRDefault="00E86579">
            <w:pPr>
              <w:rPr>
                <w:rFonts w:ascii="Calibri" w:eastAsia="Calibri" w:hAnsi="Calibri" w:cs="Calibri"/>
                <w:sz w:val="20"/>
                <w:szCs w:val="20"/>
              </w:rPr>
            </w:pPr>
            <w:r>
              <w:rPr>
                <w:rFonts w:ascii="Calibri" w:eastAsia="Calibri" w:hAnsi="Calibri" w:cs="Calibri"/>
                <w:b/>
                <w:bCs/>
                <w:color w:val="FFFFFF"/>
                <w:sz w:val="20"/>
                <w:szCs w:val="20"/>
              </w:rPr>
              <w:t>Módulo(s) principal(es)</w:t>
            </w:r>
          </w:p>
        </w:tc>
        <w:tc>
          <w:tcPr>
            <w:tcW w:w="4065" w:type="dxa"/>
            <w:shd w:val="clear" w:color="auto" w:fill="1F4E79"/>
            <w:tcMar>
              <w:top w:w="80" w:type="dxa"/>
              <w:left w:w="90" w:type="dxa"/>
              <w:bottom w:w="80" w:type="dxa"/>
              <w:right w:w="90" w:type="dxa"/>
            </w:tcMar>
          </w:tcPr>
          <w:p w14:paraId="3A01A5A2" w14:textId="77777777" w:rsidR="0079031E" w:rsidRDefault="00E86579">
            <w:pPr>
              <w:rPr>
                <w:rFonts w:ascii="Calibri" w:eastAsia="Calibri" w:hAnsi="Calibri" w:cs="Calibri"/>
                <w:sz w:val="20"/>
                <w:szCs w:val="20"/>
              </w:rPr>
            </w:pPr>
            <w:r>
              <w:rPr>
                <w:rFonts w:ascii="Calibri" w:eastAsia="Calibri" w:hAnsi="Calibri" w:cs="Calibri"/>
                <w:b/>
                <w:bCs/>
                <w:color w:val="FFFFFF"/>
                <w:sz w:val="20"/>
                <w:szCs w:val="20"/>
              </w:rPr>
              <w:t>Observación curricular</w:t>
            </w:r>
          </w:p>
        </w:tc>
      </w:tr>
      <w:tr w:rsidR="0079031E" w14:paraId="395C4520" w14:textId="77777777">
        <w:trPr>
          <w:jc w:val="center"/>
        </w:trPr>
        <w:tc>
          <w:tcPr>
            <w:tcW w:w="3825" w:type="dxa"/>
            <w:tcMar>
              <w:top w:w="80" w:type="dxa"/>
              <w:left w:w="90" w:type="dxa"/>
              <w:bottom w:w="80" w:type="dxa"/>
              <w:right w:w="90" w:type="dxa"/>
            </w:tcMar>
          </w:tcPr>
          <w:p w14:paraId="582BFD36" w14:textId="77777777" w:rsidR="0079031E" w:rsidRDefault="00E86579">
            <w:pPr>
              <w:jc w:val="left"/>
              <w:rPr>
                <w:rFonts w:ascii="Calibri" w:eastAsia="Calibri" w:hAnsi="Calibri" w:cs="Calibri"/>
                <w:sz w:val="20"/>
                <w:szCs w:val="20"/>
              </w:rPr>
            </w:pPr>
            <w:r>
              <w:rPr>
                <w:rFonts w:ascii="Calibri" w:eastAsia="Calibri" w:hAnsi="Calibri" w:cs="Calibri"/>
                <w:b/>
                <w:bCs/>
                <w:color w:val="1F4E79"/>
                <w:sz w:val="20"/>
                <w:szCs w:val="20"/>
              </w:rPr>
              <w:t>C1: Diagnosticar necesidades de formación y desarrollo de capacidades</w:t>
            </w:r>
          </w:p>
        </w:tc>
        <w:tc>
          <w:tcPr>
            <w:tcW w:w="2010" w:type="dxa"/>
            <w:tcMar>
              <w:top w:w="80" w:type="dxa"/>
              <w:left w:w="90" w:type="dxa"/>
              <w:bottom w:w="80" w:type="dxa"/>
              <w:right w:w="90" w:type="dxa"/>
            </w:tcMar>
          </w:tcPr>
          <w:p w14:paraId="2A9DEF70" w14:textId="77777777" w:rsidR="0079031E" w:rsidRDefault="00E86579">
            <w:pPr>
              <w:rPr>
                <w:rFonts w:ascii="Calibri" w:eastAsia="Calibri" w:hAnsi="Calibri" w:cs="Calibri"/>
                <w:sz w:val="20"/>
                <w:szCs w:val="20"/>
              </w:rPr>
            </w:pPr>
            <w:r>
              <w:rPr>
                <w:rFonts w:ascii="Calibri" w:eastAsia="Calibri" w:hAnsi="Calibri" w:cs="Calibri"/>
                <w:color w:val="1F1F1F"/>
                <w:sz w:val="20"/>
                <w:szCs w:val="20"/>
              </w:rPr>
              <w:t>Módulo 1</w:t>
            </w:r>
          </w:p>
        </w:tc>
        <w:tc>
          <w:tcPr>
            <w:tcW w:w="4065" w:type="dxa"/>
            <w:tcMar>
              <w:top w:w="80" w:type="dxa"/>
              <w:left w:w="90" w:type="dxa"/>
              <w:bottom w:w="80" w:type="dxa"/>
              <w:right w:w="90" w:type="dxa"/>
            </w:tcMar>
          </w:tcPr>
          <w:p w14:paraId="07F767F8" w14:textId="77777777" w:rsidR="0079031E" w:rsidRDefault="00E86579">
            <w:pPr>
              <w:rPr>
                <w:rFonts w:ascii="Calibri" w:eastAsia="Calibri" w:hAnsi="Calibri" w:cs="Calibri"/>
                <w:sz w:val="20"/>
                <w:szCs w:val="20"/>
              </w:rPr>
            </w:pPr>
            <w:r>
              <w:rPr>
                <w:rFonts w:ascii="Calibri" w:eastAsia="Calibri" w:hAnsi="Calibri" w:cs="Calibri"/>
                <w:color w:val="1F1F1F"/>
                <w:sz w:val="20"/>
                <w:szCs w:val="20"/>
              </w:rPr>
              <w:t>Diagnóstico de necesidades formativas y desarrollo de capacidades.</w:t>
            </w:r>
          </w:p>
        </w:tc>
      </w:tr>
      <w:tr w:rsidR="0079031E" w14:paraId="703798EB" w14:textId="77777777">
        <w:trPr>
          <w:jc w:val="center"/>
        </w:trPr>
        <w:tc>
          <w:tcPr>
            <w:tcW w:w="3825" w:type="dxa"/>
            <w:shd w:val="clear" w:color="auto" w:fill="F8FAFC"/>
            <w:tcMar>
              <w:top w:w="80" w:type="dxa"/>
              <w:left w:w="90" w:type="dxa"/>
              <w:bottom w:w="80" w:type="dxa"/>
              <w:right w:w="90" w:type="dxa"/>
            </w:tcMar>
          </w:tcPr>
          <w:p w14:paraId="23D4A0A9" w14:textId="77777777" w:rsidR="0079031E" w:rsidRDefault="00E86579">
            <w:pPr>
              <w:jc w:val="left"/>
              <w:rPr>
                <w:rFonts w:ascii="Calibri" w:eastAsia="Calibri" w:hAnsi="Calibri" w:cs="Calibri"/>
                <w:sz w:val="20"/>
                <w:szCs w:val="20"/>
              </w:rPr>
            </w:pPr>
            <w:r>
              <w:rPr>
                <w:rFonts w:ascii="Calibri" w:eastAsia="Calibri" w:hAnsi="Calibri" w:cs="Calibri"/>
                <w:b/>
                <w:bCs/>
                <w:color w:val="1F4E79"/>
                <w:sz w:val="20"/>
                <w:szCs w:val="20"/>
              </w:rPr>
              <w:t>C2: Diseñar procesos formativos orientados a competencias con enfoque inclusivo y sostenible</w:t>
            </w:r>
          </w:p>
        </w:tc>
        <w:tc>
          <w:tcPr>
            <w:tcW w:w="2010" w:type="dxa"/>
            <w:shd w:val="clear" w:color="auto" w:fill="F8FAFC"/>
            <w:tcMar>
              <w:top w:w="80" w:type="dxa"/>
              <w:left w:w="90" w:type="dxa"/>
              <w:bottom w:w="80" w:type="dxa"/>
              <w:right w:w="90" w:type="dxa"/>
            </w:tcMar>
          </w:tcPr>
          <w:p w14:paraId="2F244A8A" w14:textId="77777777" w:rsidR="0079031E" w:rsidRDefault="00E86579">
            <w:pPr>
              <w:rPr>
                <w:rFonts w:ascii="Calibri" w:eastAsia="Calibri" w:hAnsi="Calibri" w:cs="Calibri"/>
                <w:sz w:val="20"/>
                <w:szCs w:val="20"/>
              </w:rPr>
            </w:pPr>
            <w:r>
              <w:rPr>
                <w:rFonts w:ascii="Calibri" w:eastAsia="Calibri" w:hAnsi="Calibri" w:cs="Calibri"/>
                <w:color w:val="1F1F1F"/>
                <w:sz w:val="20"/>
                <w:szCs w:val="20"/>
              </w:rPr>
              <w:t>Módulo 1; aplicación transversal en Módulo 6</w:t>
            </w:r>
          </w:p>
        </w:tc>
        <w:tc>
          <w:tcPr>
            <w:tcW w:w="4065" w:type="dxa"/>
            <w:shd w:val="clear" w:color="auto" w:fill="F8FAFC"/>
            <w:tcMar>
              <w:top w:w="80" w:type="dxa"/>
              <w:left w:w="90" w:type="dxa"/>
              <w:bottom w:w="80" w:type="dxa"/>
              <w:right w:w="90" w:type="dxa"/>
            </w:tcMar>
          </w:tcPr>
          <w:p w14:paraId="1E4C4D20" w14:textId="77777777" w:rsidR="0079031E" w:rsidRDefault="00E86579">
            <w:pPr>
              <w:rPr>
                <w:rFonts w:ascii="Calibri" w:eastAsia="Calibri" w:hAnsi="Calibri" w:cs="Calibri"/>
                <w:sz w:val="20"/>
                <w:szCs w:val="20"/>
              </w:rPr>
            </w:pPr>
            <w:r>
              <w:rPr>
                <w:rFonts w:ascii="Calibri" w:eastAsia="Calibri" w:hAnsi="Calibri" w:cs="Calibri"/>
                <w:color w:val="1F1F1F"/>
                <w:sz w:val="20"/>
                <w:szCs w:val="20"/>
              </w:rPr>
              <w:t>Diseño formativo orientado a competencias con inclusión y sostenibilidad.</w:t>
            </w:r>
          </w:p>
        </w:tc>
      </w:tr>
      <w:tr w:rsidR="0079031E" w14:paraId="66604D8B" w14:textId="77777777">
        <w:trPr>
          <w:jc w:val="center"/>
        </w:trPr>
        <w:tc>
          <w:tcPr>
            <w:tcW w:w="3825" w:type="dxa"/>
            <w:tcMar>
              <w:top w:w="80" w:type="dxa"/>
              <w:left w:w="90" w:type="dxa"/>
              <w:bottom w:w="80" w:type="dxa"/>
              <w:right w:w="90" w:type="dxa"/>
            </w:tcMar>
          </w:tcPr>
          <w:p w14:paraId="1FF2567A" w14:textId="77777777" w:rsidR="0079031E" w:rsidRDefault="00E86579">
            <w:pPr>
              <w:jc w:val="left"/>
              <w:rPr>
                <w:rFonts w:ascii="Calibri" w:eastAsia="Calibri" w:hAnsi="Calibri" w:cs="Calibri"/>
                <w:sz w:val="20"/>
                <w:szCs w:val="20"/>
              </w:rPr>
            </w:pPr>
            <w:r>
              <w:rPr>
                <w:rFonts w:ascii="Calibri" w:eastAsia="Calibri" w:hAnsi="Calibri" w:cs="Calibri"/>
                <w:b/>
                <w:bCs/>
                <w:color w:val="1F4E79"/>
                <w:sz w:val="20"/>
                <w:szCs w:val="20"/>
              </w:rPr>
              <w:lastRenderedPageBreak/>
              <w:t>C3: Facilitar aprendizajes activos y gestionar dinámicas grupales en contextos diversos</w:t>
            </w:r>
          </w:p>
        </w:tc>
        <w:tc>
          <w:tcPr>
            <w:tcW w:w="2010" w:type="dxa"/>
            <w:tcMar>
              <w:top w:w="80" w:type="dxa"/>
              <w:left w:w="90" w:type="dxa"/>
              <w:bottom w:w="80" w:type="dxa"/>
              <w:right w:w="90" w:type="dxa"/>
            </w:tcMar>
          </w:tcPr>
          <w:p w14:paraId="2EEC3766" w14:textId="77777777" w:rsidR="0079031E" w:rsidRDefault="00E86579">
            <w:pPr>
              <w:rPr>
                <w:rFonts w:ascii="Calibri" w:eastAsia="Calibri" w:hAnsi="Calibri" w:cs="Calibri"/>
                <w:sz w:val="20"/>
                <w:szCs w:val="20"/>
              </w:rPr>
            </w:pPr>
            <w:r>
              <w:rPr>
                <w:rFonts w:ascii="Calibri" w:eastAsia="Calibri" w:hAnsi="Calibri" w:cs="Calibri"/>
                <w:color w:val="1F1F1F"/>
                <w:sz w:val="20"/>
                <w:szCs w:val="20"/>
              </w:rPr>
              <w:t>Módulo 1; aplicación en la multiplicación</w:t>
            </w:r>
          </w:p>
        </w:tc>
        <w:tc>
          <w:tcPr>
            <w:tcW w:w="4065" w:type="dxa"/>
            <w:tcMar>
              <w:top w:w="80" w:type="dxa"/>
              <w:left w:w="90" w:type="dxa"/>
              <w:bottom w:w="80" w:type="dxa"/>
              <w:right w:w="90" w:type="dxa"/>
            </w:tcMar>
          </w:tcPr>
          <w:p w14:paraId="37161CEC" w14:textId="77777777" w:rsidR="0079031E" w:rsidRDefault="00E86579">
            <w:pPr>
              <w:rPr>
                <w:rFonts w:ascii="Calibri" w:eastAsia="Calibri" w:hAnsi="Calibri" w:cs="Calibri"/>
                <w:sz w:val="20"/>
                <w:szCs w:val="20"/>
              </w:rPr>
            </w:pPr>
            <w:r>
              <w:rPr>
                <w:rFonts w:ascii="Calibri" w:eastAsia="Calibri" w:hAnsi="Calibri" w:cs="Calibri"/>
                <w:color w:val="1F1F1F"/>
                <w:sz w:val="20"/>
                <w:szCs w:val="20"/>
              </w:rPr>
              <w:t>Facilitación activa, comunicación y gestión grupal.</w:t>
            </w:r>
          </w:p>
        </w:tc>
      </w:tr>
      <w:tr w:rsidR="0079031E" w14:paraId="643E6839" w14:textId="77777777">
        <w:trPr>
          <w:jc w:val="center"/>
        </w:trPr>
        <w:tc>
          <w:tcPr>
            <w:tcW w:w="3825" w:type="dxa"/>
            <w:shd w:val="clear" w:color="auto" w:fill="F8FAFC"/>
            <w:tcMar>
              <w:top w:w="80" w:type="dxa"/>
              <w:left w:w="90" w:type="dxa"/>
              <w:bottom w:w="80" w:type="dxa"/>
              <w:right w:w="90" w:type="dxa"/>
            </w:tcMar>
          </w:tcPr>
          <w:p w14:paraId="178BB619" w14:textId="77777777" w:rsidR="0079031E" w:rsidRDefault="00E86579">
            <w:pPr>
              <w:jc w:val="left"/>
              <w:rPr>
                <w:rFonts w:ascii="Calibri" w:eastAsia="Calibri" w:hAnsi="Calibri" w:cs="Calibri"/>
                <w:sz w:val="20"/>
                <w:szCs w:val="20"/>
              </w:rPr>
            </w:pPr>
            <w:r>
              <w:rPr>
                <w:rFonts w:ascii="Calibri" w:eastAsia="Calibri" w:hAnsi="Calibri" w:cs="Calibri"/>
                <w:b/>
                <w:bCs/>
                <w:color w:val="1F4E79"/>
                <w:sz w:val="20"/>
                <w:szCs w:val="20"/>
              </w:rPr>
              <w:t>C4: Evaluar el aprendizaje y el proceso formativo para la mejora continua</w:t>
            </w:r>
          </w:p>
        </w:tc>
        <w:tc>
          <w:tcPr>
            <w:tcW w:w="2010" w:type="dxa"/>
            <w:shd w:val="clear" w:color="auto" w:fill="F8FAFC"/>
            <w:tcMar>
              <w:top w:w="80" w:type="dxa"/>
              <w:left w:w="90" w:type="dxa"/>
              <w:bottom w:w="80" w:type="dxa"/>
              <w:right w:w="90" w:type="dxa"/>
            </w:tcMar>
          </w:tcPr>
          <w:p w14:paraId="65D5A66F" w14:textId="77777777" w:rsidR="0079031E" w:rsidRDefault="00E86579">
            <w:pPr>
              <w:rPr>
                <w:rFonts w:ascii="Calibri" w:eastAsia="Calibri" w:hAnsi="Calibri" w:cs="Calibri"/>
                <w:sz w:val="20"/>
                <w:szCs w:val="20"/>
              </w:rPr>
            </w:pPr>
            <w:r>
              <w:rPr>
                <w:rFonts w:ascii="Calibri" w:eastAsia="Calibri" w:hAnsi="Calibri" w:cs="Calibri"/>
                <w:color w:val="1F1F1F"/>
                <w:sz w:val="20"/>
                <w:szCs w:val="20"/>
              </w:rPr>
              <w:t>Módulo 1</w:t>
            </w:r>
          </w:p>
        </w:tc>
        <w:tc>
          <w:tcPr>
            <w:tcW w:w="4065" w:type="dxa"/>
            <w:shd w:val="clear" w:color="auto" w:fill="F8FAFC"/>
            <w:tcMar>
              <w:top w:w="80" w:type="dxa"/>
              <w:left w:w="90" w:type="dxa"/>
              <w:bottom w:w="80" w:type="dxa"/>
              <w:right w:w="90" w:type="dxa"/>
            </w:tcMar>
          </w:tcPr>
          <w:p w14:paraId="505EE9DB" w14:textId="77777777" w:rsidR="0079031E" w:rsidRDefault="00E86579">
            <w:pPr>
              <w:rPr>
                <w:rFonts w:ascii="Calibri" w:eastAsia="Calibri" w:hAnsi="Calibri" w:cs="Calibri"/>
                <w:sz w:val="20"/>
                <w:szCs w:val="20"/>
              </w:rPr>
            </w:pPr>
            <w:r>
              <w:rPr>
                <w:rFonts w:ascii="Calibri" w:eastAsia="Calibri" w:hAnsi="Calibri" w:cs="Calibri"/>
                <w:color w:val="1F1F1F"/>
                <w:sz w:val="20"/>
                <w:szCs w:val="20"/>
              </w:rPr>
              <w:t>Evaluación del aprendizaje y mejora del proceso formativo.</w:t>
            </w:r>
          </w:p>
        </w:tc>
      </w:tr>
      <w:tr w:rsidR="0079031E" w14:paraId="15188351" w14:textId="77777777">
        <w:trPr>
          <w:jc w:val="center"/>
        </w:trPr>
        <w:tc>
          <w:tcPr>
            <w:tcW w:w="3825" w:type="dxa"/>
            <w:tcMar>
              <w:top w:w="80" w:type="dxa"/>
              <w:left w:w="90" w:type="dxa"/>
              <w:bottom w:w="80" w:type="dxa"/>
              <w:right w:w="90" w:type="dxa"/>
            </w:tcMar>
          </w:tcPr>
          <w:p w14:paraId="4931419A" w14:textId="77777777" w:rsidR="0079031E" w:rsidRDefault="00E86579">
            <w:pPr>
              <w:jc w:val="left"/>
              <w:rPr>
                <w:rFonts w:ascii="Calibri" w:eastAsia="Calibri" w:hAnsi="Calibri" w:cs="Calibri"/>
                <w:sz w:val="20"/>
                <w:szCs w:val="20"/>
              </w:rPr>
            </w:pPr>
            <w:r>
              <w:rPr>
                <w:rFonts w:ascii="Calibri" w:eastAsia="Calibri" w:hAnsi="Calibri" w:cs="Calibri"/>
                <w:b/>
                <w:bCs/>
                <w:color w:val="1F4E79"/>
                <w:sz w:val="20"/>
                <w:szCs w:val="20"/>
              </w:rPr>
              <w:t>C5: Realizar diagnósticos empresariales integrales de los NAE</w:t>
            </w:r>
          </w:p>
        </w:tc>
        <w:tc>
          <w:tcPr>
            <w:tcW w:w="2010" w:type="dxa"/>
            <w:tcMar>
              <w:top w:w="80" w:type="dxa"/>
              <w:left w:w="90" w:type="dxa"/>
              <w:bottom w:w="80" w:type="dxa"/>
              <w:right w:w="90" w:type="dxa"/>
            </w:tcMar>
          </w:tcPr>
          <w:p w14:paraId="01AE8432" w14:textId="77777777" w:rsidR="0079031E" w:rsidRDefault="00E86579">
            <w:pPr>
              <w:rPr>
                <w:rFonts w:ascii="Calibri" w:eastAsia="Calibri" w:hAnsi="Calibri" w:cs="Calibri"/>
                <w:sz w:val="20"/>
                <w:szCs w:val="20"/>
              </w:rPr>
            </w:pPr>
            <w:r>
              <w:rPr>
                <w:rFonts w:ascii="Calibri" w:eastAsia="Calibri" w:hAnsi="Calibri" w:cs="Calibri"/>
                <w:color w:val="1F1F1F"/>
                <w:sz w:val="20"/>
                <w:szCs w:val="20"/>
              </w:rPr>
              <w:t>Módulo 2</w:t>
            </w:r>
          </w:p>
        </w:tc>
        <w:tc>
          <w:tcPr>
            <w:tcW w:w="4065" w:type="dxa"/>
            <w:tcMar>
              <w:top w:w="80" w:type="dxa"/>
              <w:left w:w="90" w:type="dxa"/>
              <w:bottom w:w="80" w:type="dxa"/>
              <w:right w:w="90" w:type="dxa"/>
            </w:tcMar>
          </w:tcPr>
          <w:p w14:paraId="1F121E13" w14:textId="77777777" w:rsidR="0079031E" w:rsidRDefault="00E86579">
            <w:pPr>
              <w:rPr>
                <w:rFonts w:ascii="Calibri" w:eastAsia="Calibri" w:hAnsi="Calibri" w:cs="Calibri"/>
                <w:sz w:val="20"/>
                <w:szCs w:val="20"/>
              </w:rPr>
            </w:pPr>
            <w:r>
              <w:rPr>
                <w:rFonts w:ascii="Calibri" w:eastAsia="Calibri" w:hAnsi="Calibri" w:cs="Calibri"/>
                <w:color w:val="1F1F1F"/>
                <w:sz w:val="20"/>
                <w:szCs w:val="20"/>
              </w:rPr>
              <w:t>Diagnóstico empresarial integral. Se mantiene separado del diagnóstico formativo.</w:t>
            </w:r>
          </w:p>
        </w:tc>
      </w:tr>
      <w:tr w:rsidR="0079031E" w14:paraId="12710689" w14:textId="77777777">
        <w:trPr>
          <w:jc w:val="center"/>
        </w:trPr>
        <w:tc>
          <w:tcPr>
            <w:tcW w:w="3825" w:type="dxa"/>
            <w:shd w:val="clear" w:color="auto" w:fill="F8FAFC"/>
            <w:tcMar>
              <w:top w:w="80" w:type="dxa"/>
              <w:left w:w="90" w:type="dxa"/>
              <w:bottom w:w="80" w:type="dxa"/>
              <w:right w:w="90" w:type="dxa"/>
            </w:tcMar>
          </w:tcPr>
          <w:p w14:paraId="68727EAF" w14:textId="77777777" w:rsidR="0079031E" w:rsidRDefault="00E86579">
            <w:pPr>
              <w:jc w:val="left"/>
              <w:rPr>
                <w:rFonts w:ascii="Calibri" w:eastAsia="Calibri" w:hAnsi="Calibri" w:cs="Calibri"/>
                <w:sz w:val="20"/>
                <w:szCs w:val="20"/>
              </w:rPr>
            </w:pPr>
            <w:r>
              <w:rPr>
                <w:rFonts w:ascii="Calibri" w:eastAsia="Calibri" w:hAnsi="Calibri" w:cs="Calibri"/>
                <w:b/>
                <w:bCs/>
                <w:color w:val="1F4E79"/>
                <w:sz w:val="20"/>
                <w:szCs w:val="20"/>
              </w:rPr>
              <w:t>C6: Acompañar la mejora empresarial mediante planes de acción y mentoría centrada en la persona</w:t>
            </w:r>
          </w:p>
        </w:tc>
        <w:tc>
          <w:tcPr>
            <w:tcW w:w="2010" w:type="dxa"/>
            <w:shd w:val="clear" w:color="auto" w:fill="F8FAFC"/>
            <w:tcMar>
              <w:top w:w="80" w:type="dxa"/>
              <w:left w:w="90" w:type="dxa"/>
              <w:bottom w:w="80" w:type="dxa"/>
              <w:right w:w="90" w:type="dxa"/>
            </w:tcMar>
          </w:tcPr>
          <w:p w14:paraId="0B72EBA0" w14:textId="77777777" w:rsidR="0079031E" w:rsidRDefault="00E86579">
            <w:pPr>
              <w:rPr>
                <w:rFonts w:ascii="Calibri" w:eastAsia="Calibri" w:hAnsi="Calibri" w:cs="Calibri"/>
                <w:sz w:val="20"/>
                <w:szCs w:val="20"/>
              </w:rPr>
            </w:pPr>
            <w:r>
              <w:rPr>
                <w:rFonts w:ascii="Calibri" w:eastAsia="Calibri" w:hAnsi="Calibri" w:cs="Calibri"/>
                <w:color w:val="1F1F1F"/>
                <w:sz w:val="20"/>
                <w:szCs w:val="20"/>
              </w:rPr>
              <w:t>Módulos 3, 4 y 5</w:t>
            </w:r>
          </w:p>
        </w:tc>
        <w:tc>
          <w:tcPr>
            <w:tcW w:w="4065" w:type="dxa"/>
            <w:shd w:val="clear" w:color="auto" w:fill="F8FAFC"/>
            <w:tcMar>
              <w:top w:w="80" w:type="dxa"/>
              <w:left w:w="90" w:type="dxa"/>
              <w:bottom w:w="80" w:type="dxa"/>
              <w:right w:w="90" w:type="dxa"/>
            </w:tcMar>
          </w:tcPr>
          <w:p w14:paraId="52C609C1" w14:textId="77777777" w:rsidR="0079031E" w:rsidRDefault="00E86579">
            <w:pPr>
              <w:rPr>
                <w:rFonts w:ascii="Calibri" w:eastAsia="Calibri" w:hAnsi="Calibri" w:cs="Calibri"/>
                <w:sz w:val="20"/>
                <w:szCs w:val="20"/>
              </w:rPr>
            </w:pPr>
            <w:r>
              <w:rPr>
                <w:rFonts w:ascii="Calibri" w:eastAsia="Calibri" w:hAnsi="Calibri" w:cs="Calibri"/>
                <w:color w:val="1F1F1F"/>
                <w:sz w:val="20"/>
                <w:szCs w:val="20"/>
              </w:rPr>
              <w:t>Integra planificación de la mejora, mentoría, seguimiento y evaluación del acompañamiento.</w:t>
            </w:r>
          </w:p>
        </w:tc>
      </w:tr>
      <w:tr w:rsidR="0079031E" w14:paraId="5B74C921" w14:textId="77777777">
        <w:trPr>
          <w:jc w:val="center"/>
        </w:trPr>
        <w:tc>
          <w:tcPr>
            <w:tcW w:w="3825" w:type="dxa"/>
            <w:tcMar>
              <w:top w:w="80" w:type="dxa"/>
              <w:left w:w="90" w:type="dxa"/>
              <w:bottom w:w="80" w:type="dxa"/>
              <w:right w:w="90" w:type="dxa"/>
            </w:tcMar>
          </w:tcPr>
          <w:p w14:paraId="15146BF2" w14:textId="77777777" w:rsidR="0079031E" w:rsidRDefault="00E86579">
            <w:pPr>
              <w:jc w:val="left"/>
              <w:rPr>
                <w:rFonts w:ascii="Calibri" w:eastAsia="Calibri" w:hAnsi="Calibri" w:cs="Calibri"/>
                <w:sz w:val="20"/>
                <w:szCs w:val="20"/>
              </w:rPr>
            </w:pPr>
            <w:r>
              <w:rPr>
                <w:rFonts w:ascii="Calibri" w:eastAsia="Calibri" w:hAnsi="Calibri" w:cs="Calibri"/>
                <w:b/>
                <w:bCs/>
                <w:color w:val="1F4E79"/>
                <w:sz w:val="20"/>
                <w:szCs w:val="20"/>
              </w:rPr>
              <w:t>C7: Adaptar y multiplicar el programa con calidad en los territorios, integrando ética profesional</w:t>
            </w:r>
          </w:p>
        </w:tc>
        <w:tc>
          <w:tcPr>
            <w:tcW w:w="2010" w:type="dxa"/>
            <w:tcMar>
              <w:top w:w="80" w:type="dxa"/>
              <w:left w:w="90" w:type="dxa"/>
              <w:bottom w:w="80" w:type="dxa"/>
              <w:right w:w="90" w:type="dxa"/>
            </w:tcMar>
          </w:tcPr>
          <w:p w14:paraId="4B7DE2E7" w14:textId="77777777" w:rsidR="0079031E" w:rsidRDefault="00E86579">
            <w:pPr>
              <w:rPr>
                <w:rFonts w:ascii="Calibri" w:eastAsia="Calibri" w:hAnsi="Calibri" w:cs="Calibri"/>
                <w:sz w:val="20"/>
                <w:szCs w:val="20"/>
              </w:rPr>
            </w:pPr>
            <w:r>
              <w:rPr>
                <w:rFonts w:ascii="Calibri" w:eastAsia="Calibri" w:hAnsi="Calibri" w:cs="Calibri"/>
                <w:color w:val="1F1F1F"/>
                <w:sz w:val="20"/>
                <w:szCs w:val="20"/>
              </w:rPr>
              <w:t>Módulo 6 y práctica de multiplicación</w:t>
            </w:r>
          </w:p>
        </w:tc>
        <w:tc>
          <w:tcPr>
            <w:tcW w:w="4065" w:type="dxa"/>
            <w:tcMar>
              <w:top w:w="80" w:type="dxa"/>
              <w:left w:w="90" w:type="dxa"/>
              <w:bottom w:w="80" w:type="dxa"/>
              <w:right w:w="90" w:type="dxa"/>
            </w:tcMar>
          </w:tcPr>
          <w:p w14:paraId="37769667" w14:textId="77777777" w:rsidR="0079031E" w:rsidRDefault="00E86579">
            <w:pPr>
              <w:rPr>
                <w:rFonts w:ascii="Calibri" w:eastAsia="Calibri" w:hAnsi="Calibri" w:cs="Calibri"/>
                <w:sz w:val="20"/>
                <w:szCs w:val="20"/>
              </w:rPr>
            </w:pPr>
            <w:r>
              <w:rPr>
                <w:rFonts w:ascii="Calibri" w:eastAsia="Calibri" w:hAnsi="Calibri" w:cs="Calibri"/>
                <w:color w:val="1F1F1F"/>
                <w:sz w:val="20"/>
                <w:szCs w:val="20"/>
              </w:rPr>
              <w:t>Adaptación, transferencia territorial, aseguramiento de calidad y ética profesional.</w:t>
            </w:r>
          </w:p>
        </w:tc>
      </w:tr>
    </w:tbl>
    <w:p w14:paraId="2A54DD6B" w14:textId="77777777" w:rsidR="0079031E" w:rsidRDefault="0079031E"/>
    <w:p w14:paraId="14BF10F7" w14:textId="22EB2446" w:rsidR="0079031E" w:rsidRDefault="00E86579">
      <w:pPr>
        <w:pStyle w:val="Ttulo2"/>
      </w:pPr>
      <w:bookmarkStart w:id="24" w:name="_Toc238414629"/>
      <w:r>
        <w:t>7.</w:t>
      </w:r>
      <w:r w:rsidR="002E5873">
        <w:t>3</w:t>
      </w:r>
      <w:r>
        <w:t>. Incorporación de herramientas del Programa Cadenas de Valor Inclusivas (CVI) del PNUD</w:t>
      </w:r>
      <w:bookmarkEnd w:id="24"/>
    </w:p>
    <w:p w14:paraId="00FA84F6" w14:textId="77777777" w:rsidR="0079031E" w:rsidRDefault="00E86579">
      <w:r>
        <w:t>Las herramientas del Programa Cadenas de Valor Inclusivas (CVI) del PNUD se incorporan como referentes metodológicos complementarios para el acompañamiento a los NAE. Su selección responderá a la situación empresarial, la etapa de desarrollo, las características, las necesidades y el territorio de cada actor económico.</w:t>
      </w:r>
    </w:p>
    <w:p w14:paraId="25CB91CF" w14:textId="77777777" w:rsidR="0079031E" w:rsidRDefault="0079031E"/>
    <w:p w14:paraId="0DA56DC6" w14:textId="3FAFC389" w:rsidR="0079031E" w:rsidRDefault="00E86579">
      <w:r>
        <w:t xml:space="preserve">El programa podrá aprovechar herramientas ya utilizadas en Cuba, como En Marcha y Creciendo </w:t>
      </w:r>
      <w:r w:rsidR="00E3043D">
        <w:t>C</w:t>
      </w:r>
      <w:r>
        <w:t xml:space="preserve">on </w:t>
      </w:r>
      <w:r w:rsidR="00E3043D">
        <w:t>S</w:t>
      </w:r>
      <w:r>
        <w:t>u Negocio, siempre que resulten pertinentes para el diagnóstico y las necesidades del NAE.</w:t>
      </w:r>
    </w:p>
    <w:p w14:paraId="1E70ED0E" w14:textId="77777777" w:rsidR="0079031E" w:rsidRDefault="0079031E"/>
    <w:p w14:paraId="6D43030B" w14:textId="54ED43FF" w:rsidR="0079031E" w:rsidRDefault="00E86579">
      <w:r>
        <w:t>Estas herramientas amplían la caja de recursos de las personas formadoras, pero no sustituyen la arquitectura, las competencias ni los criterios de evaluación del Programa FdF-NAE</w:t>
      </w:r>
      <w:r w:rsidR="00E3043D">
        <w:rPr>
          <w:rStyle w:val="Refdenotaalpie"/>
        </w:rPr>
        <w:footnoteReference w:id="2"/>
      </w:r>
      <w:r>
        <w:t>.</w:t>
      </w:r>
    </w:p>
    <w:p w14:paraId="3ED8B418" w14:textId="77777777" w:rsidR="0079031E" w:rsidRDefault="0079031E"/>
    <w:tbl>
      <w:tblPr>
        <w:tblStyle w:val="afb"/>
        <w:tblW w:w="9840" w:type="dxa"/>
        <w:tblInd w:w="0" w:type="dxa"/>
        <w:tblLayout w:type="fixed"/>
        <w:tblLook w:val="04A0" w:firstRow="1" w:lastRow="0" w:firstColumn="1" w:lastColumn="0" w:noHBand="0" w:noVBand="1"/>
      </w:tblPr>
      <w:tblGrid>
        <w:gridCol w:w="2543"/>
        <w:gridCol w:w="7297"/>
      </w:tblGrid>
      <w:tr w:rsidR="0079031E" w14:paraId="1FACE9E8" w14:textId="77777777" w:rsidTr="0079031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2543" w:type="dxa"/>
          </w:tcPr>
          <w:p w14:paraId="1A81DEF4" w14:textId="77777777" w:rsidR="0079031E" w:rsidRDefault="00E86579">
            <w:pPr>
              <w:spacing w:line="276" w:lineRule="auto"/>
              <w:jc w:val="center"/>
              <w:rPr>
                <w:b/>
                <w:bCs/>
              </w:rPr>
            </w:pPr>
            <w:r>
              <w:rPr>
                <w:b/>
                <w:bCs/>
              </w:rPr>
              <w:t>Módulo FdF</w:t>
            </w:r>
          </w:p>
        </w:tc>
        <w:tc>
          <w:tcPr>
            <w:tcW w:w="7297" w:type="dxa"/>
          </w:tcPr>
          <w:p w14:paraId="0352EF24" w14:textId="77777777" w:rsidR="0079031E" w:rsidRDefault="00E86579">
            <w:pPr>
              <w:spacing w:line="276" w:lineRule="auto"/>
              <w:jc w:val="center"/>
              <w:cnfStyle w:val="100000000000" w:firstRow="1" w:lastRow="0" w:firstColumn="0" w:lastColumn="0" w:oddVBand="0" w:evenVBand="0" w:oddHBand="0" w:evenHBand="0" w:firstRowFirstColumn="0" w:firstRowLastColumn="0" w:lastRowFirstColumn="0" w:lastRowLastColumn="0"/>
              <w:rPr>
                <w:b/>
                <w:bCs/>
              </w:rPr>
            </w:pPr>
            <w:r>
              <w:rPr>
                <w:b/>
                <w:bCs/>
              </w:rPr>
              <w:t>Integración de metodologías CVI</w:t>
            </w:r>
          </w:p>
        </w:tc>
      </w:tr>
      <w:tr w:rsidR="0079031E" w14:paraId="15825936" w14:textId="77777777" w:rsidTr="007903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3" w:type="dxa"/>
          </w:tcPr>
          <w:p w14:paraId="47963B1B" w14:textId="77777777" w:rsidR="0079031E" w:rsidRDefault="00E86579">
            <w:pPr>
              <w:spacing w:line="276" w:lineRule="auto"/>
              <w:jc w:val="left"/>
              <w:rPr>
                <w:b/>
                <w:bCs/>
              </w:rPr>
            </w:pPr>
            <w:r>
              <w:rPr>
                <w:b/>
                <w:bCs/>
              </w:rPr>
              <w:t>M1. Ingeniería de la Formación</w:t>
            </w:r>
          </w:p>
        </w:tc>
        <w:tc>
          <w:tcPr>
            <w:tcW w:w="7297" w:type="dxa"/>
          </w:tcPr>
          <w:p w14:paraId="696652C6" w14:textId="77777777" w:rsidR="0079031E" w:rsidRDefault="00E86579">
            <w:pPr>
              <w:spacing w:line="276" w:lineRule="auto"/>
              <w:jc w:val="left"/>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 xml:space="preserve">Utilizar la experiencia de la capacitación en base al juego y las metodologías andragógicas utilizadas por el programa.  </w:t>
            </w:r>
          </w:p>
        </w:tc>
      </w:tr>
      <w:tr w:rsidR="0079031E" w14:paraId="2AF92BFF" w14:textId="77777777" w:rsidTr="0079031E">
        <w:tc>
          <w:tcPr>
            <w:cnfStyle w:val="001000000000" w:firstRow="0" w:lastRow="0" w:firstColumn="1" w:lastColumn="0" w:oddVBand="0" w:evenVBand="0" w:oddHBand="0" w:evenHBand="0" w:firstRowFirstColumn="0" w:firstRowLastColumn="0" w:lastRowFirstColumn="0" w:lastRowLastColumn="0"/>
            <w:tcW w:w="2543" w:type="dxa"/>
          </w:tcPr>
          <w:p w14:paraId="44A539F1" w14:textId="77777777" w:rsidR="0079031E" w:rsidRDefault="00E86579">
            <w:pPr>
              <w:spacing w:line="276" w:lineRule="auto"/>
              <w:jc w:val="left"/>
              <w:rPr>
                <w:b/>
                <w:bCs/>
              </w:rPr>
            </w:pPr>
            <w:r>
              <w:rPr>
                <w:b/>
                <w:bCs/>
              </w:rPr>
              <w:t>M2. Diagnóstico empresarial</w:t>
            </w:r>
          </w:p>
        </w:tc>
        <w:tc>
          <w:tcPr>
            <w:tcW w:w="7297" w:type="dxa"/>
          </w:tcPr>
          <w:p w14:paraId="11ACBDC7" w14:textId="77777777" w:rsidR="0079031E" w:rsidRDefault="00E86579">
            <w:pPr>
              <w:spacing w:line="276" w:lineRule="auto"/>
              <w:jc w:val="left"/>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Incorporar herramientas diagnósticas de En Marcha, ICSN y CCSN, según tamaño, madurez y necesidades del NAE.</w:t>
            </w:r>
          </w:p>
        </w:tc>
      </w:tr>
      <w:tr w:rsidR="0079031E" w14:paraId="27EC75F2" w14:textId="77777777" w:rsidTr="007903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3" w:type="dxa"/>
          </w:tcPr>
          <w:p w14:paraId="3419B206" w14:textId="77777777" w:rsidR="0079031E" w:rsidRDefault="00E86579">
            <w:pPr>
              <w:spacing w:line="276" w:lineRule="auto"/>
              <w:jc w:val="left"/>
              <w:rPr>
                <w:b/>
                <w:bCs/>
              </w:rPr>
            </w:pPr>
            <w:r>
              <w:rPr>
                <w:b/>
                <w:bCs/>
              </w:rPr>
              <w:t>M3. Planes de mejora</w:t>
            </w:r>
          </w:p>
        </w:tc>
        <w:tc>
          <w:tcPr>
            <w:tcW w:w="7297" w:type="dxa"/>
          </w:tcPr>
          <w:p w14:paraId="58CF6898" w14:textId="77777777" w:rsidR="0079031E" w:rsidRDefault="00E86579">
            <w:pPr>
              <w:spacing w:line="276" w:lineRule="auto"/>
              <w:jc w:val="left"/>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Utilizar la lógica de diagnóstico → priorización → plan de acción presente en las metodologías CVI.</w:t>
            </w:r>
          </w:p>
        </w:tc>
      </w:tr>
      <w:tr w:rsidR="0079031E" w14:paraId="5281E3C5" w14:textId="77777777" w:rsidTr="0079031E">
        <w:tc>
          <w:tcPr>
            <w:cnfStyle w:val="001000000000" w:firstRow="0" w:lastRow="0" w:firstColumn="1" w:lastColumn="0" w:oddVBand="0" w:evenVBand="0" w:oddHBand="0" w:evenHBand="0" w:firstRowFirstColumn="0" w:firstRowLastColumn="0" w:lastRowFirstColumn="0" w:lastRowLastColumn="0"/>
            <w:tcW w:w="2543" w:type="dxa"/>
          </w:tcPr>
          <w:p w14:paraId="35759FE1" w14:textId="77777777" w:rsidR="0079031E" w:rsidRDefault="00E86579">
            <w:pPr>
              <w:spacing w:line="276" w:lineRule="auto"/>
              <w:jc w:val="left"/>
              <w:rPr>
                <w:b/>
                <w:bCs/>
              </w:rPr>
            </w:pPr>
            <w:r>
              <w:rPr>
                <w:b/>
                <w:bCs/>
              </w:rPr>
              <w:t>M4. Implementación y mentoría</w:t>
            </w:r>
          </w:p>
        </w:tc>
        <w:tc>
          <w:tcPr>
            <w:tcW w:w="7297" w:type="dxa"/>
          </w:tcPr>
          <w:p w14:paraId="7C8341D8" w14:textId="77777777" w:rsidR="0079031E" w:rsidRDefault="00E86579">
            <w:pPr>
              <w:spacing w:line="276" w:lineRule="auto"/>
              <w:jc w:val="left"/>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Aprovechar la experiencia de asistencia técnica, acompañamiento personalizado y herramientas del programa CVI para estructurar seguimiento, compromisos y mentoría.</w:t>
            </w:r>
          </w:p>
        </w:tc>
      </w:tr>
      <w:tr w:rsidR="0079031E" w14:paraId="62019546" w14:textId="77777777" w:rsidTr="007903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3" w:type="dxa"/>
          </w:tcPr>
          <w:p w14:paraId="5C0BD069" w14:textId="77777777" w:rsidR="0079031E" w:rsidRDefault="00E86579">
            <w:pPr>
              <w:spacing w:line="276" w:lineRule="auto"/>
              <w:jc w:val="left"/>
              <w:rPr>
                <w:b/>
                <w:bCs/>
              </w:rPr>
            </w:pPr>
            <w:r>
              <w:rPr>
                <w:b/>
                <w:bCs/>
              </w:rPr>
              <w:t>M5. Evaluación del acompañamiento</w:t>
            </w:r>
          </w:p>
        </w:tc>
        <w:tc>
          <w:tcPr>
            <w:tcW w:w="7297" w:type="dxa"/>
          </w:tcPr>
          <w:p w14:paraId="4C472FCC" w14:textId="77777777" w:rsidR="0079031E" w:rsidRDefault="00E86579">
            <w:pPr>
              <w:spacing w:line="276" w:lineRule="auto"/>
              <w:jc w:val="left"/>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Recuperar indicadores de mejora empresarial y seguimiento propios de las intervenciones CVI.</w:t>
            </w:r>
          </w:p>
        </w:tc>
      </w:tr>
      <w:tr w:rsidR="0079031E" w14:paraId="4880EAD8" w14:textId="77777777" w:rsidTr="0079031E">
        <w:tc>
          <w:tcPr>
            <w:cnfStyle w:val="001000000000" w:firstRow="0" w:lastRow="0" w:firstColumn="1" w:lastColumn="0" w:oddVBand="0" w:evenVBand="0" w:oddHBand="0" w:evenHBand="0" w:firstRowFirstColumn="0" w:firstRowLastColumn="0" w:lastRowFirstColumn="0" w:lastRowLastColumn="0"/>
            <w:tcW w:w="2543" w:type="dxa"/>
          </w:tcPr>
          <w:p w14:paraId="71C89B68" w14:textId="77777777" w:rsidR="0079031E" w:rsidRDefault="00E86579">
            <w:pPr>
              <w:spacing w:line="276" w:lineRule="auto"/>
              <w:jc w:val="left"/>
              <w:rPr>
                <w:b/>
                <w:bCs/>
              </w:rPr>
            </w:pPr>
            <w:r>
              <w:rPr>
                <w:b/>
                <w:bCs/>
              </w:rPr>
              <w:t>M6. Elementos transversales</w:t>
            </w:r>
          </w:p>
        </w:tc>
        <w:tc>
          <w:tcPr>
            <w:tcW w:w="7297" w:type="dxa"/>
          </w:tcPr>
          <w:p w14:paraId="37FEE416" w14:textId="77777777" w:rsidR="0079031E" w:rsidRDefault="00E86579">
            <w:pPr>
              <w:spacing w:line="276" w:lineRule="auto"/>
              <w:jc w:val="left"/>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Integrar género, inclusión, sostenibilidad, articulación territorial y encadenamientos productivos, que son componentes centrales del enfoque CVI.</w:t>
            </w:r>
          </w:p>
        </w:tc>
      </w:tr>
    </w:tbl>
    <w:p w14:paraId="259CB6CC" w14:textId="77777777" w:rsidR="0079031E" w:rsidRDefault="0079031E"/>
    <w:p w14:paraId="081D65E9" w14:textId="77777777" w:rsidR="0079031E" w:rsidRDefault="00E86579">
      <w:pPr>
        <w:pStyle w:val="Ttulo1"/>
      </w:pPr>
      <w:bookmarkStart w:id="25" w:name="_Toc238414630"/>
      <w:r>
        <w:t>8. Enfoque metodológico general</w:t>
      </w:r>
      <w:bookmarkEnd w:id="25"/>
    </w:p>
    <w:p w14:paraId="6ADB5F27" w14:textId="77777777" w:rsidR="0079031E" w:rsidRDefault="00E86579">
      <w:r>
        <w:t>El programa se desarrollará bajo un enfoque de aprendizaje basado en la práctica. Las personas participantes no se limitarán a conocer herramientas: deberán utilizarlas, analizarlas, adaptarlas, recibir retroalimentación y posteriormente transferirlas en contextos territoriales.</w:t>
      </w:r>
    </w:p>
    <w:p w14:paraId="7CDE4E41" w14:textId="77777777" w:rsidR="0079031E" w:rsidRDefault="00E86579">
      <w:pPr>
        <w:sectPr w:rsidR="0079031E">
          <w:headerReference w:type="even" r:id="rId21"/>
          <w:pgSz w:w="12240" w:h="15840"/>
          <w:pgMar w:top="1417" w:right="1417" w:bottom="1417" w:left="1417" w:header="708" w:footer="708" w:gutter="0"/>
          <w:pgNumType w:start="1"/>
          <w:cols w:space="720"/>
          <w:titlePg/>
        </w:sectPr>
      </w:pPr>
      <w:r>
        <w:t>Se aplicarán los siguientes principios metodológicos:</w:t>
      </w:r>
    </w:p>
    <w:p w14:paraId="776D13D0" w14:textId="77777777" w:rsidR="0079031E" w:rsidRDefault="00E86579">
      <w:pPr>
        <w:numPr>
          <w:ilvl w:val="0"/>
          <w:numId w:val="1"/>
        </w:numPr>
        <w:pBdr>
          <w:top w:val="nil"/>
          <w:left w:val="nil"/>
          <w:bottom w:val="nil"/>
          <w:right w:val="nil"/>
          <w:between w:val="nil"/>
        </w:pBdr>
      </w:pPr>
      <w:r>
        <w:rPr>
          <w:color w:val="000000"/>
        </w:rPr>
        <w:t>aprendizaje experiencial;</w:t>
      </w:r>
    </w:p>
    <w:p w14:paraId="2E9E0AAD" w14:textId="77777777" w:rsidR="0079031E" w:rsidRDefault="00E86579">
      <w:pPr>
        <w:numPr>
          <w:ilvl w:val="0"/>
          <w:numId w:val="1"/>
        </w:numPr>
        <w:pBdr>
          <w:top w:val="nil"/>
          <w:left w:val="nil"/>
          <w:bottom w:val="nil"/>
          <w:right w:val="nil"/>
          <w:between w:val="nil"/>
        </w:pBdr>
      </w:pPr>
      <w:r>
        <w:rPr>
          <w:color w:val="000000"/>
        </w:rPr>
        <w:t>educación de personas adultas;</w:t>
      </w:r>
    </w:p>
    <w:p w14:paraId="000C48EC" w14:textId="77777777" w:rsidR="0079031E" w:rsidRDefault="00E86579">
      <w:pPr>
        <w:numPr>
          <w:ilvl w:val="0"/>
          <w:numId w:val="1"/>
        </w:numPr>
        <w:pBdr>
          <w:top w:val="nil"/>
          <w:left w:val="nil"/>
          <w:bottom w:val="nil"/>
          <w:right w:val="nil"/>
          <w:between w:val="nil"/>
        </w:pBdr>
      </w:pPr>
      <w:r>
        <w:rPr>
          <w:color w:val="000000"/>
        </w:rPr>
        <w:t>aprendizaje basado en problemas;</w:t>
      </w:r>
    </w:p>
    <w:p w14:paraId="72563071" w14:textId="77777777" w:rsidR="0079031E" w:rsidRDefault="00E86579">
      <w:pPr>
        <w:numPr>
          <w:ilvl w:val="0"/>
          <w:numId w:val="1"/>
        </w:numPr>
        <w:pBdr>
          <w:top w:val="nil"/>
          <w:left w:val="nil"/>
          <w:bottom w:val="nil"/>
          <w:right w:val="nil"/>
          <w:between w:val="nil"/>
        </w:pBdr>
      </w:pPr>
      <w:r>
        <w:rPr>
          <w:color w:val="000000"/>
        </w:rPr>
        <w:t>análisis de casos;</w:t>
      </w:r>
    </w:p>
    <w:p w14:paraId="6F8D4D6B" w14:textId="77777777" w:rsidR="0079031E" w:rsidRDefault="00E86579">
      <w:pPr>
        <w:numPr>
          <w:ilvl w:val="0"/>
          <w:numId w:val="1"/>
        </w:numPr>
        <w:pBdr>
          <w:top w:val="nil"/>
          <w:left w:val="nil"/>
          <w:bottom w:val="nil"/>
          <w:right w:val="nil"/>
          <w:between w:val="nil"/>
        </w:pBdr>
      </w:pPr>
      <w:r>
        <w:rPr>
          <w:color w:val="000000"/>
        </w:rPr>
        <w:t>simulaciones y juegos de roles;</w:t>
      </w:r>
    </w:p>
    <w:p w14:paraId="1ADFFEC7" w14:textId="77777777" w:rsidR="0079031E" w:rsidRDefault="00E86579">
      <w:pPr>
        <w:numPr>
          <w:ilvl w:val="0"/>
          <w:numId w:val="1"/>
        </w:numPr>
        <w:pBdr>
          <w:top w:val="nil"/>
          <w:left w:val="nil"/>
          <w:bottom w:val="nil"/>
          <w:right w:val="nil"/>
          <w:between w:val="nil"/>
        </w:pBdr>
      </w:pPr>
      <w:r>
        <w:rPr>
          <w:color w:val="000000"/>
        </w:rPr>
        <w:t>práctica reflexiva;</w:t>
      </w:r>
    </w:p>
    <w:p w14:paraId="1E3DEA58" w14:textId="77777777" w:rsidR="0079031E" w:rsidRDefault="00E86579">
      <w:pPr>
        <w:numPr>
          <w:ilvl w:val="0"/>
          <w:numId w:val="1"/>
        </w:numPr>
        <w:pBdr>
          <w:top w:val="nil"/>
          <w:left w:val="nil"/>
          <w:bottom w:val="nil"/>
          <w:right w:val="nil"/>
          <w:between w:val="nil"/>
        </w:pBdr>
      </w:pPr>
      <w:r>
        <w:rPr>
          <w:color w:val="000000"/>
        </w:rPr>
        <w:t>aprendizaje colaborativo;</w:t>
      </w:r>
    </w:p>
    <w:p w14:paraId="4853E179" w14:textId="77777777" w:rsidR="0079031E" w:rsidRDefault="00E86579">
      <w:pPr>
        <w:numPr>
          <w:ilvl w:val="0"/>
          <w:numId w:val="1"/>
        </w:numPr>
        <w:pBdr>
          <w:top w:val="nil"/>
          <w:left w:val="nil"/>
          <w:bottom w:val="nil"/>
          <w:right w:val="nil"/>
          <w:between w:val="nil"/>
        </w:pBdr>
      </w:pPr>
      <w:r>
        <w:rPr>
          <w:color w:val="000000"/>
        </w:rPr>
        <w:t>microfacilitaciones;</w:t>
      </w:r>
    </w:p>
    <w:p w14:paraId="54FDBEF0" w14:textId="77777777" w:rsidR="0079031E" w:rsidRDefault="00E86579">
      <w:pPr>
        <w:numPr>
          <w:ilvl w:val="0"/>
          <w:numId w:val="1"/>
        </w:numPr>
        <w:pBdr>
          <w:top w:val="nil"/>
          <w:left w:val="nil"/>
          <w:bottom w:val="nil"/>
          <w:right w:val="nil"/>
          <w:between w:val="nil"/>
        </w:pBdr>
      </w:pPr>
      <w:r>
        <w:rPr>
          <w:color w:val="000000"/>
        </w:rPr>
        <w:t>mentoría entre pares;</w:t>
      </w:r>
    </w:p>
    <w:p w14:paraId="2592F12E" w14:textId="77777777" w:rsidR="0079031E" w:rsidRDefault="00E86579">
      <w:pPr>
        <w:numPr>
          <w:ilvl w:val="0"/>
          <w:numId w:val="1"/>
        </w:numPr>
        <w:pBdr>
          <w:top w:val="nil"/>
          <w:left w:val="nil"/>
          <w:bottom w:val="nil"/>
          <w:right w:val="nil"/>
          <w:between w:val="nil"/>
        </w:pBdr>
      </w:pPr>
      <w:r>
        <w:rPr>
          <w:color w:val="000000"/>
        </w:rPr>
        <w:t>retroalimentación formativa;</w:t>
      </w:r>
    </w:p>
    <w:p w14:paraId="113B2C15" w14:textId="77777777" w:rsidR="0079031E" w:rsidRDefault="00E86579">
      <w:pPr>
        <w:numPr>
          <w:ilvl w:val="0"/>
          <w:numId w:val="1"/>
        </w:numPr>
        <w:pBdr>
          <w:top w:val="nil"/>
          <w:left w:val="nil"/>
          <w:bottom w:val="nil"/>
          <w:right w:val="nil"/>
          <w:between w:val="nil"/>
        </w:pBdr>
      </w:pPr>
      <w:r>
        <w:rPr>
          <w:color w:val="000000"/>
        </w:rPr>
        <w:t>contextualización territorial;</w:t>
      </w:r>
    </w:p>
    <w:p w14:paraId="2616E837" w14:textId="77777777" w:rsidR="0079031E" w:rsidRDefault="00E86579">
      <w:pPr>
        <w:numPr>
          <w:ilvl w:val="0"/>
          <w:numId w:val="1"/>
        </w:numPr>
        <w:pBdr>
          <w:top w:val="nil"/>
          <w:left w:val="nil"/>
          <w:bottom w:val="nil"/>
          <w:right w:val="nil"/>
          <w:between w:val="nil"/>
        </w:pBdr>
      </w:pPr>
      <w:r>
        <w:rPr>
          <w:color w:val="000000"/>
        </w:rPr>
        <w:t>integración teoría-práctica;</w:t>
      </w:r>
    </w:p>
    <w:p w14:paraId="57D73D80" w14:textId="77777777" w:rsidR="0079031E" w:rsidRDefault="00E86579">
      <w:pPr>
        <w:numPr>
          <w:ilvl w:val="0"/>
          <w:numId w:val="1"/>
        </w:numPr>
        <w:pBdr>
          <w:top w:val="nil"/>
          <w:left w:val="nil"/>
          <w:bottom w:val="nil"/>
          <w:right w:val="nil"/>
          <w:between w:val="nil"/>
        </w:pBdr>
        <w:sectPr w:rsidR="0079031E">
          <w:type w:val="continuous"/>
          <w:pgSz w:w="12240" w:h="15840"/>
          <w:pgMar w:top="1200" w:right="1200" w:bottom="1200" w:left="1200" w:header="708" w:footer="708" w:gutter="0"/>
          <w:cols w:num="2" w:space="720" w:equalWidth="0">
            <w:col w:w="4560" w:space="720"/>
            <w:col w:w="4560" w:space="0"/>
          </w:cols>
        </w:sectPr>
      </w:pPr>
      <w:r>
        <w:t>utilización de materiales ligeros, imprimibles y reutilizables.</w:t>
      </w:r>
    </w:p>
    <w:p w14:paraId="775F4830" w14:textId="77777777" w:rsidR="0079031E" w:rsidRDefault="00E86579">
      <w:r>
        <w:lastRenderedPageBreak/>
        <w:t>Como estrategia integradora se utilizará, siempre que resulte posible, un caso NAE transversal o hilo conductor. El caso avanzará mediante la secuencia: Diagnosticar → Planificar → Acompañar → Evaluar → Ajustar → Multiplicar.</w:t>
      </w:r>
    </w:p>
    <w:p w14:paraId="1D6160D6" w14:textId="77777777" w:rsidR="0079031E" w:rsidRDefault="00E86579">
      <w:pPr>
        <w:pStyle w:val="Ttulo1"/>
      </w:pPr>
      <w:bookmarkStart w:id="26" w:name="_Toc238414631"/>
      <w:r>
        <w:t>9. Estructura curricular de los módulos</w:t>
      </w:r>
      <w:bookmarkEnd w:id="26"/>
    </w:p>
    <w:p w14:paraId="3BCCADE9" w14:textId="77777777" w:rsidR="0079031E" w:rsidRDefault="00E86579">
      <w:pPr>
        <w:pStyle w:val="Ttulo2"/>
      </w:pPr>
      <w:bookmarkStart w:id="27" w:name="_Toc238414632"/>
      <w:r>
        <w:t>MÓDULO 1. INGENIERÍA DE LA FORMACIÓN Y FACILITACIÓN DE PERSONAS ADULTAS</w:t>
      </w:r>
      <w:bookmarkEnd w:id="27"/>
    </w:p>
    <w:tbl>
      <w:tblPr>
        <w:tblStyle w:val="afc"/>
        <w:tblW w:w="9864" w:type="dxa"/>
        <w:tblInd w:w="0" w:type="dxa"/>
        <w:tblBorders>
          <w:top w:val="single" w:sz="4" w:space="0" w:color="B8C8D4"/>
          <w:left w:val="single" w:sz="4" w:space="0" w:color="B8C8D4"/>
          <w:bottom w:val="single" w:sz="4" w:space="0" w:color="B8C8D4"/>
          <w:right w:val="single" w:sz="4" w:space="0" w:color="B8C8D4"/>
          <w:insideH w:val="single" w:sz="4" w:space="0" w:color="B8C8D4"/>
          <w:insideV w:val="single" w:sz="4" w:space="0" w:color="B8C8D4"/>
        </w:tblBorders>
        <w:tblLayout w:type="fixed"/>
        <w:tblLook w:val="0400" w:firstRow="0" w:lastRow="0" w:firstColumn="0" w:lastColumn="0" w:noHBand="0" w:noVBand="1"/>
      </w:tblPr>
      <w:tblGrid>
        <w:gridCol w:w="2466"/>
        <w:gridCol w:w="2466"/>
        <w:gridCol w:w="2466"/>
        <w:gridCol w:w="2466"/>
      </w:tblGrid>
      <w:tr w:rsidR="0079031E" w14:paraId="558C5AFF" w14:textId="77777777">
        <w:tc>
          <w:tcPr>
            <w:tcW w:w="2466" w:type="dxa"/>
            <w:shd w:val="clear" w:color="auto" w:fill="1F4E79"/>
            <w:tcMar>
              <w:top w:w="80" w:type="dxa"/>
              <w:left w:w="90" w:type="dxa"/>
              <w:bottom w:w="80" w:type="dxa"/>
              <w:right w:w="90" w:type="dxa"/>
            </w:tcMar>
            <w:vAlign w:val="center"/>
          </w:tcPr>
          <w:p w14:paraId="36389804" w14:textId="77777777" w:rsidR="0079031E" w:rsidRDefault="00E86579">
            <w:r>
              <w:rPr>
                <w:b/>
                <w:bCs/>
                <w:color w:val="FFFFFF"/>
                <w:sz w:val="18"/>
                <w:szCs w:val="18"/>
              </w:rPr>
              <w:t>Duración total</w:t>
            </w:r>
          </w:p>
        </w:tc>
        <w:tc>
          <w:tcPr>
            <w:tcW w:w="2466" w:type="dxa"/>
            <w:shd w:val="clear" w:color="auto" w:fill="1F4E79"/>
            <w:tcMar>
              <w:top w:w="80" w:type="dxa"/>
              <w:left w:w="90" w:type="dxa"/>
              <w:bottom w:w="80" w:type="dxa"/>
              <w:right w:w="90" w:type="dxa"/>
            </w:tcMar>
            <w:vAlign w:val="center"/>
          </w:tcPr>
          <w:p w14:paraId="342C9929" w14:textId="77777777" w:rsidR="0079031E" w:rsidRDefault="00E86579">
            <w:r>
              <w:rPr>
                <w:b/>
                <w:bCs/>
                <w:color w:val="FFFFFF"/>
                <w:sz w:val="18"/>
                <w:szCs w:val="18"/>
              </w:rPr>
              <w:t>Presencial</w:t>
            </w:r>
          </w:p>
        </w:tc>
        <w:tc>
          <w:tcPr>
            <w:tcW w:w="2466" w:type="dxa"/>
            <w:shd w:val="clear" w:color="auto" w:fill="1F4E79"/>
            <w:tcMar>
              <w:top w:w="80" w:type="dxa"/>
              <w:left w:w="90" w:type="dxa"/>
              <w:bottom w:w="80" w:type="dxa"/>
              <w:right w:w="90" w:type="dxa"/>
            </w:tcMar>
            <w:vAlign w:val="center"/>
          </w:tcPr>
          <w:p w14:paraId="2DFC8D37" w14:textId="77777777" w:rsidR="0079031E" w:rsidRDefault="00E86579">
            <w:r>
              <w:rPr>
                <w:b/>
                <w:bCs/>
                <w:color w:val="FFFFFF"/>
                <w:sz w:val="18"/>
                <w:szCs w:val="18"/>
              </w:rPr>
              <w:t>Virtual</w:t>
            </w:r>
          </w:p>
        </w:tc>
        <w:tc>
          <w:tcPr>
            <w:tcW w:w="2466" w:type="dxa"/>
            <w:shd w:val="clear" w:color="auto" w:fill="1F4E79"/>
            <w:tcMar>
              <w:top w:w="80" w:type="dxa"/>
              <w:left w:w="90" w:type="dxa"/>
              <w:bottom w:w="80" w:type="dxa"/>
              <w:right w:w="90" w:type="dxa"/>
            </w:tcMar>
            <w:vAlign w:val="center"/>
          </w:tcPr>
          <w:p w14:paraId="4CC25038" w14:textId="77777777" w:rsidR="0079031E" w:rsidRDefault="00E86579">
            <w:r>
              <w:rPr>
                <w:b/>
                <w:bCs/>
                <w:color w:val="FFFFFF"/>
                <w:sz w:val="18"/>
                <w:szCs w:val="18"/>
              </w:rPr>
              <w:t>Competencias</w:t>
            </w:r>
          </w:p>
        </w:tc>
      </w:tr>
      <w:tr w:rsidR="0079031E" w14:paraId="08EE6B78" w14:textId="77777777">
        <w:tc>
          <w:tcPr>
            <w:tcW w:w="2466" w:type="dxa"/>
            <w:tcMar>
              <w:top w:w="80" w:type="dxa"/>
              <w:left w:w="90" w:type="dxa"/>
              <w:bottom w:w="80" w:type="dxa"/>
              <w:right w:w="90" w:type="dxa"/>
            </w:tcMar>
          </w:tcPr>
          <w:p w14:paraId="048BBCA3" w14:textId="77777777" w:rsidR="0079031E" w:rsidRDefault="00000000">
            <w:sdt>
              <w:sdtPr>
                <w:tag w:val="goog_rdk_51"/>
                <w:id w:val="988881502"/>
              </w:sdtPr>
              <w:sdtContent/>
            </w:sdt>
            <w:r w:rsidR="00E86579">
              <w:rPr>
                <w:sz w:val="18"/>
                <w:szCs w:val="18"/>
              </w:rPr>
              <w:t>10 horas</w:t>
            </w:r>
          </w:p>
        </w:tc>
        <w:tc>
          <w:tcPr>
            <w:tcW w:w="2466" w:type="dxa"/>
            <w:tcMar>
              <w:top w:w="80" w:type="dxa"/>
              <w:left w:w="90" w:type="dxa"/>
              <w:bottom w:w="80" w:type="dxa"/>
              <w:right w:w="90" w:type="dxa"/>
            </w:tcMar>
          </w:tcPr>
          <w:p w14:paraId="7FD05E13" w14:textId="77777777" w:rsidR="0079031E" w:rsidRDefault="00000000">
            <w:sdt>
              <w:sdtPr>
                <w:tag w:val="goog_rdk_52"/>
                <w:id w:val="-454034540"/>
              </w:sdtPr>
              <w:sdtContent/>
            </w:sdt>
            <w:r w:rsidR="00E86579">
              <w:rPr>
                <w:sz w:val="18"/>
                <w:szCs w:val="18"/>
              </w:rPr>
              <w:t>2 horas</w:t>
            </w:r>
          </w:p>
        </w:tc>
        <w:tc>
          <w:tcPr>
            <w:tcW w:w="2466" w:type="dxa"/>
            <w:tcMar>
              <w:top w:w="80" w:type="dxa"/>
              <w:left w:w="90" w:type="dxa"/>
              <w:bottom w:w="80" w:type="dxa"/>
              <w:right w:w="90" w:type="dxa"/>
            </w:tcMar>
          </w:tcPr>
          <w:p w14:paraId="77B60D30" w14:textId="77777777" w:rsidR="0079031E" w:rsidRDefault="00E86579">
            <w:r>
              <w:rPr>
                <w:sz w:val="18"/>
                <w:szCs w:val="18"/>
              </w:rPr>
              <w:t>8 horas (2 sincrónicas + 6 asincrónicas)</w:t>
            </w:r>
          </w:p>
        </w:tc>
        <w:tc>
          <w:tcPr>
            <w:tcW w:w="2466" w:type="dxa"/>
            <w:tcMar>
              <w:top w:w="80" w:type="dxa"/>
              <w:left w:w="90" w:type="dxa"/>
              <w:bottom w:w="80" w:type="dxa"/>
              <w:right w:w="90" w:type="dxa"/>
            </w:tcMar>
          </w:tcPr>
          <w:p w14:paraId="1E24E83F" w14:textId="77777777" w:rsidR="0079031E" w:rsidRDefault="00E86579">
            <w:r>
              <w:rPr>
                <w:sz w:val="18"/>
                <w:szCs w:val="18"/>
              </w:rPr>
              <w:t>C1, C2, C3 y C4</w:t>
            </w:r>
          </w:p>
        </w:tc>
      </w:tr>
    </w:tbl>
    <w:p w14:paraId="3D9D7F02" w14:textId="77777777" w:rsidR="0079031E" w:rsidRDefault="00E86579">
      <w:r>
        <w:t>El módulo constituye el núcleo pedagógico del programa. Integra diagnóstico de necesidades formativas, diseño curricular y de sesiones, facilitación activa y evaluación del aprendizaje.</w:t>
      </w:r>
    </w:p>
    <w:p w14:paraId="5E1E5434" w14:textId="77777777" w:rsidR="0079031E" w:rsidRDefault="0079031E">
      <w:pPr>
        <w:rPr>
          <w:b/>
          <w:bCs/>
        </w:rPr>
      </w:pPr>
    </w:p>
    <w:p w14:paraId="4C913EFC" w14:textId="77777777" w:rsidR="0079031E" w:rsidRDefault="00E86579">
      <w:pPr>
        <w:rPr>
          <w:b/>
          <w:bCs/>
        </w:rPr>
      </w:pPr>
      <w:r>
        <w:rPr>
          <w:b/>
          <w:bCs/>
        </w:rPr>
        <w:t>Objetivo</w:t>
      </w:r>
    </w:p>
    <w:p w14:paraId="7B2A1931" w14:textId="77777777" w:rsidR="0079031E" w:rsidRDefault="00E86579">
      <w:r>
        <w:t>Desarrollar las competencias pedagógicas y metodológicas necesarias para diagnosticar necesidades de aprendizaje, diseñar, facilitar y evaluar procesos formativos dirigidos a personas adultas vinculadas al acompañamiento de los NAE, utilizando metodologías activas, participativas, inclusivas y adaptables a diferentes contextos territoriales.</w:t>
      </w:r>
    </w:p>
    <w:p w14:paraId="1915703A" w14:textId="77777777" w:rsidR="0079031E" w:rsidRDefault="0079031E">
      <w:pPr>
        <w:rPr>
          <w:b/>
          <w:bCs/>
        </w:rPr>
      </w:pPr>
    </w:p>
    <w:p w14:paraId="667F2B9F" w14:textId="77777777" w:rsidR="0079031E" w:rsidRDefault="00E86579">
      <w:pPr>
        <w:rPr>
          <w:b/>
          <w:bCs/>
        </w:rPr>
      </w:pPr>
      <w:r>
        <w:rPr>
          <w:b/>
          <w:bCs/>
        </w:rPr>
        <w:t>Resultados esperados de aprendizaje</w:t>
      </w:r>
    </w:p>
    <w:p w14:paraId="37B968B3" w14:textId="77777777" w:rsidR="0079031E" w:rsidRDefault="00E86579">
      <w:r>
        <w:t>1. Identificar y priorizar necesidades formativas considerando las características de las personas destinatarias y su contexto.</w:t>
      </w:r>
    </w:p>
    <w:p w14:paraId="5EF2711E" w14:textId="77777777" w:rsidR="0079031E" w:rsidRDefault="00E86579">
      <w:r>
        <w:t>2. Diferenciar una necesidad de formación de una necesidad de asesoría, mentoría o asistencia técnica.</w:t>
      </w:r>
    </w:p>
    <w:p w14:paraId="15EA80CA" w14:textId="77777777" w:rsidR="0079031E" w:rsidRDefault="00E86579">
      <w:r>
        <w:t>3. Formular resultados de aprendizaje observables, alcanzables y coherentes con las competencias que se pretende desarrollar.</w:t>
      </w:r>
    </w:p>
    <w:p w14:paraId="605B86A5" w14:textId="77777777" w:rsidR="0079031E" w:rsidRDefault="00E86579">
      <w:r>
        <w:t>4. Diseñar procesos y sesiones formativas articulando resultados, contenidos, actividades, metodologías, recursos y evaluación.</w:t>
      </w:r>
    </w:p>
    <w:p w14:paraId="324949CD" w14:textId="77777777" w:rsidR="0079031E" w:rsidRDefault="00E86579">
      <w:r>
        <w:lastRenderedPageBreak/>
        <w:t>5. Seleccionar y aplicar metodologías activas adecuadas para la formación de personas adultas.</w:t>
      </w:r>
    </w:p>
    <w:p w14:paraId="40A0F97E" w14:textId="77777777" w:rsidR="0079031E" w:rsidRDefault="00E86579">
      <w:r>
        <w:t>6. Gestionar la comunicación, participación y dinámica de grupos diversos.</w:t>
      </w:r>
    </w:p>
    <w:p w14:paraId="7A901D34" w14:textId="77777777" w:rsidR="0079031E" w:rsidRDefault="00E86579">
      <w:r>
        <w:t>7. Aplicar instrumentos de evaluación diagnóstica, formativa y final.</w:t>
      </w:r>
    </w:p>
    <w:p w14:paraId="05BD4A35" w14:textId="77777777" w:rsidR="0079031E" w:rsidRDefault="00E86579">
      <w:r>
        <w:t>8. Proporcionar retroalimentación orientada al aprendizaje y la mejora.</w:t>
      </w:r>
    </w:p>
    <w:p w14:paraId="49D47F89" w14:textId="77777777" w:rsidR="0079031E" w:rsidRDefault="00E86579">
      <w:r>
        <w:t>9. Adaptar sesiones, recursos y metodologías a condiciones de baja conectividad y disponibilidad limitada de recursos.</w:t>
      </w:r>
    </w:p>
    <w:p w14:paraId="782D9205" w14:textId="77777777" w:rsidR="0079031E" w:rsidRDefault="00E86579">
      <w:r>
        <w:t xml:space="preserve">10. Analizar reflexivamente su desempeño como persona formadora e identificar oportunidades de </w:t>
      </w:r>
      <w:sdt>
        <w:sdtPr>
          <w:tag w:val="goog_rdk_53"/>
          <w:id w:val="-1333504272"/>
        </w:sdtPr>
        <w:sdtContent/>
      </w:sdt>
      <w:r>
        <w:t>mejora.</w:t>
      </w:r>
    </w:p>
    <w:p w14:paraId="0747AF33" w14:textId="77777777" w:rsidR="0079031E" w:rsidRDefault="0079031E">
      <w:pPr>
        <w:rPr>
          <w:b/>
          <w:bCs/>
        </w:rPr>
      </w:pPr>
    </w:p>
    <w:p w14:paraId="6418E1DC" w14:textId="77777777" w:rsidR="0079031E" w:rsidRDefault="00E86579">
      <w:pPr>
        <w:rPr>
          <w:b/>
          <w:bCs/>
        </w:rPr>
      </w:pPr>
      <w:r>
        <w:rPr>
          <w:b/>
          <w:bCs/>
        </w:rPr>
        <w:t>Temas y contenidos</w:t>
      </w:r>
    </w:p>
    <w:p w14:paraId="299DA6D1" w14:textId="77777777" w:rsidR="0079031E" w:rsidRDefault="00E86579">
      <w:r>
        <w:t>Tema 1. Diagnóstico de necesidades formativas (2 h virtuales asincrónicas)</w:t>
      </w:r>
    </w:p>
    <w:p w14:paraId="20155700" w14:textId="77777777" w:rsidR="0079031E" w:rsidRDefault="00E86579">
      <w:r>
        <w:t>Contenidos: Conceptos clave: necesidad formativa vs. necesidad empresarial; brecha de capacidades; diagnóstico participativo. Caracterización del grupo destinatario: perfiles, experiencias previas, motivaciones, barreras de acceso (género, edad, discapacidad, conectividad). Análisis del contexto territorial: recursos disponibles, actores de apoyo, restricciones logísticas y tecnológicas. Herramientas de diagnóstico: entrevistas, grupos focales, cuestionarios, observación, análisis documental. Priorización: matriz de priorización simplificada (impacto/urgencia). Ejercicio guiado: aplicación a un caso NAE simulado.</w:t>
      </w:r>
    </w:p>
    <w:p w14:paraId="6DB761E1" w14:textId="77777777" w:rsidR="0079031E" w:rsidRDefault="0079031E"/>
    <w:p w14:paraId="2F32EE80" w14:textId="77777777" w:rsidR="0079031E" w:rsidRDefault="00E86579">
      <w:r>
        <w:t>Tema 2. Diseño curricular y de sesiones formativas (3 h virtuales asincrónicas)</w:t>
      </w:r>
    </w:p>
    <w:p w14:paraId="4FF45E6B" w14:textId="77777777" w:rsidR="0079031E" w:rsidRDefault="00E86579">
      <w:r>
        <w:t xml:space="preserve">Contenidos: Formulación de resultados de aprendizaje: características (observables, medibles, alcanzables). Diseño de secuencias didácticas: estructura de apertura, desarrollo y cierre; dosificación y tiempos. Selección de metodologías y recursos: criterios de elección (resultado esperado, características del grupo, tiempo, recursos disponibles); adaptación a baja conectividad.  Incorporación de enfoques transversales: género, inclusión, sostenibilidad en contenidos, ejemplos, materiales y dinámicas. Articulación con la evaluación: alineación entre competencias, actividades y criterios de evaluación (matriz de alineación). Ejercicio guiado: diseño de una sesión a partir de una necesidad priorizada. </w:t>
      </w:r>
    </w:p>
    <w:p w14:paraId="6CD7185E" w14:textId="77777777" w:rsidR="0079031E" w:rsidRDefault="0079031E"/>
    <w:p w14:paraId="12CEC4C3" w14:textId="77777777" w:rsidR="0079031E" w:rsidRDefault="00E86579">
      <w:r>
        <w:t>Tema 3. Facilitación activa y gestión de dinámicas grupales (2 h presenciales)</w:t>
      </w:r>
    </w:p>
    <w:p w14:paraId="215F34FF" w14:textId="77777777" w:rsidR="0079031E" w:rsidRDefault="00E86579">
      <w:r>
        <w:lastRenderedPageBreak/>
        <w:t xml:space="preserve">Contenidos: Principios de la educación de personas adultas: andragogía, aprendizaje experiencial, aprendizaje autodirigido, rol de la experiencia previa. Metodologías activas: estudio de casos, aprendizaje basado en problemas, simulaciones, demostraciones, trabajo colaborativo, análisis de experiencias, ejercicios de aplicación. Criterios de selección y combinación. Técnicas de facilitación: preguntas reflexivas, parafraseo, síntesis, andamiaje, devolución, cierre. Gestión de la comunicación y el grupo: escucha activa, clima seguro y respetuoso, distribución equitativa de la participación, gestión de expectativas y diversidad. Manejo de situaciones críticas: conflictos, desacuerdos, participantes dominantes o pasivos, resistencia al cambio, interrupciones externas. Contextualización y flexibilidad: adaptación de la facilitación a la evolución del grupo, a las condiciones del territorio y a la disponibilidad de recursos. </w:t>
      </w:r>
    </w:p>
    <w:p w14:paraId="5C80F167" w14:textId="77777777" w:rsidR="0079031E" w:rsidRDefault="0079031E"/>
    <w:p w14:paraId="59B9E34B" w14:textId="77777777" w:rsidR="0079031E" w:rsidRDefault="00E86579">
      <w:r>
        <w:t>Tema 4. Evaluación del aprendizaje y mejora del proceso (1 h virtual asincrónica + 2 h virtuales sincrónicas)</w:t>
      </w:r>
    </w:p>
    <w:p w14:paraId="4B519D25" w14:textId="77777777" w:rsidR="0079031E" w:rsidRDefault="00E86579">
      <w:r>
        <w:t xml:space="preserve">Contenidos: Tipos de evaluación: diagnóstica, formativa y final (sumativa); funciones y momentos.  Criterios e instrumentos de evaluación: rúbricas, listas de cotejo, escalas de valoración, portafolios, pruebas situacionales. Coherencia con las competencias.  Retroalimentación: características de una retroalimentación útil, respetuosa y orientada al desarrollo; técnicas y formatos. Análisis de evidencias de aprendizaje: identificación de logros y dificultades; interpretación pedagógica. Mejora del proceso formativo: ajuste de contenidos, métodos, tiempos y recursos a partir de los resultados de la evaluación; documentación de decisiones. </w:t>
      </w:r>
    </w:p>
    <w:p w14:paraId="150679AC" w14:textId="77777777" w:rsidR="0079031E" w:rsidRDefault="0079031E"/>
    <w:p w14:paraId="34767E2C" w14:textId="77777777" w:rsidR="0079031E" w:rsidRDefault="00E86579">
      <w:pPr>
        <w:rPr>
          <w:b/>
          <w:bCs/>
        </w:rPr>
      </w:pPr>
      <w:r>
        <w:rPr>
          <w:b/>
          <w:bCs/>
        </w:rPr>
        <w:t>Bibliografía básica del módulo</w:t>
      </w:r>
    </w:p>
    <w:p w14:paraId="40D32AC9" w14:textId="77777777" w:rsidR="0079031E" w:rsidRDefault="00E86579">
      <w:pPr>
        <w:numPr>
          <w:ilvl w:val="0"/>
          <w:numId w:val="2"/>
        </w:numPr>
        <w:pBdr>
          <w:top w:val="nil"/>
          <w:left w:val="nil"/>
          <w:bottom w:val="nil"/>
          <w:right w:val="nil"/>
          <w:between w:val="nil"/>
        </w:pBdr>
      </w:pPr>
      <w:r>
        <w:rPr>
          <w:color w:val="000000"/>
        </w:rPr>
        <w:t>Addine Fernández, F. (2018). Didáctica y currículo en la educación superior cubana. Pueblo y Educación.</w:t>
      </w:r>
    </w:p>
    <w:p w14:paraId="001D41D5" w14:textId="77777777" w:rsidR="0079031E" w:rsidRDefault="00E86579">
      <w:pPr>
        <w:numPr>
          <w:ilvl w:val="0"/>
          <w:numId w:val="2"/>
        </w:numPr>
        <w:pBdr>
          <w:top w:val="nil"/>
          <w:left w:val="nil"/>
          <w:bottom w:val="nil"/>
          <w:right w:val="nil"/>
          <w:between w:val="nil"/>
        </w:pBdr>
      </w:pPr>
      <w:r>
        <w:rPr>
          <w:color w:val="000000"/>
        </w:rPr>
        <w:t>Cano, E. (2015). El enfoque por competencias en la educación superior: Evaluación y desarrollo de competencias en estudiantes universitarios. Revista de Investigación Educativa, 33(2)</w:t>
      </w:r>
    </w:p>
    <w:p w14:paraId="7D732F90" w14:textId="77777777" w:rsidR="0079031E" w:rsidRDefault="00E86579">
      <w:pPr>
        <w:numPr>
          <w:ilvl w:val="0"/>
          <w:numId w:val="2"/>
        </w:numPr>
        <w:pBdr>
          <w:top w:val="nil"/>
          <w:left w:val="nil"/>
          <w:bottom w:val="nil"/>
          <w:right w:val="nil"/>
          <w:between w:val="nil"/>
        </w:pBdr>
      </w:pPr>
      <w:r>
        <w:rPr>
          <w:color w:val="000000"/>
        </w:rPr>
        <w:t>Horruitiner, P. (2019). La universidad cubana: un modelo de formación. Félix Varela.</w:t>
      </w:r>
    </w:p>
    <w:p w14:paraId="46F4A771" w14:textId="77777777" w:rsidR="0079031E" w:rsidRDefault="00E86579">
      <w:pPr>
        <w:numPr>
          <w:ilvl w:val="0"/>
          <w:numId w:val="2"/>
        </w:numPr>
        <w:pBdr>
          <w:top w:val="nil"/>
          <w:left w:val="nil"/>
          <w:bottom w:val="nil"/>
          <w:right w:val="nil"/>
          <w:between w:val="nil"/>
        </w:pBdr>
      </w:pPr>
      <w:r>
        <w:rPr>
          <w:color w:val="000000"/>
        </w:rPr>
        <w:t>NC 3000:2018 – Sistema de gestión de la calidad. Requisitos para organismos de certificación de competencias. (ONN).</w:t>
      </w:r>
    </w:p>
    <w:p w14:paraId="32C87324" w14:textId="77777777" w:rsidR="0079031E" w:rsidRDefault="00E86579">
      <w:pPr>
        <w:numPr>
          <w:ilvl w:val="0"/>
          <w:numId w:val="2"/>
        </w:numPr>
        <w:pBdr>
          <w:top w:val="nil"/>
          <w:left w:val="nil"/>
          <w:bottom w:val="nil"/>
          <w:right w:val="nil"/>
          <w:between w:val="nil"/>
        </w:pBdr>
      </w:pPr>
      <w:r>
        <w:rPr>
          <w:color w:val="000000"/>
        </w:rPr>
        <w:t>MINED (2021). Estrategia de educación para el desarrollo sostenible en Cuba.</w:t>
      </w:r>
    </w:p>
    <w:p w14:paraId="4EF604CB" w14:textId="77777777" w:rsidR="0079031E" w:rsidRDefault="00E86579">
      <w:pPr>
        <w:numPr>
          <w:ilvl w:val="0"/>
          <w:numId w:val="2"/>
        </w:numPr>
        <w:pBdr>
          <w:top w:val="nil"/>
          <w:left w:val="nil"/>
          <w:bottom w:val="nil"/>
          <w:right w:val="nil"/>
          <w:between w:val="nil"/>
        </w:pBdr>
      </w:pPr>
      <w:r>
        <w:rPr>
          <w:color w:val="000000"/>
        </w:rPr>
        <w:t>CEPAL-UNESCO (2020). Educación inclusiva y equitativa en América Latina.</w:t>
      </w:r>
    </w:p>
    <w:p w14:paraId="4F22BBFB" w14:textId="77777777" w:rsidR="0079031E" w:rsidRDefault="00E86579">
      <w:pPr>
        <w:pStyle w:val="Ttulo2"/>
      </w:pPr>
      <w:bookmarkStart w:id="28" w:name="_Toc238414633"/>
      <w:r>
        <w:lastRenderedPageBreak/>
        <w:t>MÓDULO 2. DIAGNÓSTICO EMPRESARIAL INTEGRAL DE LOS NAE Y NECESIDADES DE ACOMPAÑAMIENTO</w:t>
      </w:r>
      <w:bookmarkEnd w:id="28"/>
    </w:p>
    <w:tbl>
      <w:tblPr>
        <w:tblStyle w:val="afd"/>
        <w:tblW w:w="9864" w:type="dxa"/>
        <w:tblInd w:w="0" w:type="dxa"/>
        <w:tblBorders>
          <w:top w:val="single" w:sz="4" w:space="0" w:color="B8C8D4"/>
          <w:left w:val="single" w:sz="4" w:space="0" w:color="B8C8D4"/>
          <w:bottom w:val="single" w:sz="4" w:space="0" w:color="B8C8D4"/>
          <w:right w:val="single" w:sz="4" w:space="0" w:color="B8C8D4"/>
          <w:insideH w:val="single" w:sz="4" w:space="0" w:color="B8C8D4"/>
          <w:insideV w:val="single" w:sz="4" w:space="0" w:color="B8C8D4"/>
        </w:tblBorders>
        <w:tblLayout w:type="fixed"/>
        <w:tblLook w:val="0400" w:firstRow="0" w:lastRow="0" w:firstColumn="0" w:lastColumn="0" w:noHBand="0" w:noVBand="1"/>
      </w:tblPr>
      <w:tblGrid>
        <w:gridCol w:w="2466"/>
        <w:gridCol w:w="2466"/>
        <w:gridCol w:w="2466"/>
        <w:gridCol w:w="2466"/>
      </w:tblGrid>
      <w:tr w:rsidR="0079031E" w14:paraId="6AFAC253" w14:textId="77777777">
        <w:tc>
          <w:tcPr>
            <w:tcW w:w="2466" w:type="dxa"/>
            <w:shd w:val="clear" w:color="auto" w:fill="1F4E79"/>
            <w:tcMar>
              <w:top w:w="80" w:type="dxa"/>
              <w:left w:w="90" w:type="dxa"/>
              <w:bottom w:w="80" w:type="dxa"/>
              <w:right w:w="90" w:type="dxa"/>
            </w:tcMar>
            <w:vAlign w:val="center"/>
          </w:tcPr>
          <w:p w14:paraId="02927D08" w14:textId="77777777" w:rsidR="0079031E" w:rsidRDefault="00E86579">
            <w:r>
              <w:rPr>
                <w:b/>
                <w:bCs/>
                <w:color w:val="FFFFFF"/>
                <w:sz w:val="18"/>
                <w:szCs w:val="18"/>
              </w:rPr>
              <w:t>Duración total</w:t>
            </w:r>
          </w:p>
        </w:tc>
        <w:tc>
          <w:tcPr>
            <w:tcW w:w="2466" w:type="dxa"/>
            <w:shd w:val="clear" w:color="auto" w:fill="1F4E79"/>
            <w:tcMar>
              <w:top w:w="80" w:type="dxa"/>
              <w:left w:w="90" w:type="dxa"/>
              <w:bottom w:w="80" w:type="dxa"/>
              <w:right w:w="90" w:type="dxa"/>
            </w:tcMar>
            <w:vAlign w:val="center"/>
          </w:tcPr>
          <w:p w14:paraId="48D33E26" w14:textId="77777777" w:rsidR="0079031E" w:rsidRDefault="00E86579">
            <w:r>
              <w:rPr>
                <w:b/>
                <w:bCs/>
                <w:color w:val="FFFFFF"/>
                <w:sz w:val="18"/>
                <w:szCs w:val="18"/>
              </w:rPr>
              <w:t>Presencial</w:t>
            </w:r>
          </w:p>
        </w:tc>
        <w:tc>
          <w:tcPr>
            <w:tcW w:w="2466" w:type="dxa"/>
            <w:shd w:val="clear" w:color="auto" w:fill="1F4E79"/>
            <w:tcMar>
              <w:top w:w="80" w:type="dxa"/>
              <w:left w:w="90" w:type="dxa"/>
              <w:bottom w:w="80" w:type="dxa"/>
              <w:right w:w="90" w:type="dxa"/>
            </w:tcMar>
            <w:vAlign w:val="center"/>
          </w:tcPr>
          <w:p w14:paraId="6B041205" w14:textId="77777777" w:rsidR="0079031E" w:rsidRDefault="00E86579">
            <w:r>
              <w:rPr>
                <w:b/>
                <w:bCs/>
                <w:color w:val="FFFFFF"/>
                <w:sz w:val="18"/>
                <w:szCs w:val="18"/>
              </w:rPr>
              <w:t>Virtual</w:t>
            </w:r>
          </w:p>
        </w:tc>
        <w:tc>
          <w:tcPr>
            <w:tcW w:w="2466" w:type="dxa"/>
            <w:shd w:val="clear" w:color="auto" w:fill="1F4E79"/>
            <w:tcMar>
              <w:top w:w="80" w:type="dxa"/>
              <w:left w:w="90" w:type="dxa"/>
              <w:bottom w:w="80" w:type="dxa"/>
              <w:right w:w="90" w:type="dxa"/>
            </w:tcMar>
            <w:vAlign w:val="center"/>
          </w:tcPr>
          <w:p w14:paraId="16342EF9" w14:textId="77777777" w:rsidR="0079031E" w:rsidRDefault="00E86579">
            <w:r>
              <w:rPr>
                <w:b/>
                <w:bCs/>
                <w:color w:val="FFFFFF"/>
                <w:sz w:val="18"/>
                <w:szCs w:val="18"/>
              </w:rPr>
              <w:t>Competencias</w:t>
            </w:r>
          </w:p>
        </w:tc>
      </w:tr>
      <w:tr w:rsidR="0079031E" w14:paraId="4ACD8131" w14:textId="77777777">
        <w:tc>
          <w:tcPr>
            <w:tcW w:w="2466" w:type="dxa"/>
            <w:tcMar>
              <w:top w:w="80" w:type="dxa"/>
              <w:left w:w="90" w:type="dxa"/>
              <w:bottom w:w="80" w:type="dxa"/>
              <w:right w:w="90" w:type="dxa"/>
            </w:tcMar>
          </w:tcPr>
          <w:p w14:paraId="30FDC903" w14:textId="77777777" w:rsidR="0079031E" w:rsidRDefault="00000000">
            <w:sdt>
              <w:sdtPr>
                <w:tag w:val="goog_rdk_54"/>
                <w:id w:val="-291265376"/>
              </w:sdtPr>
              <w:sdtContent/>
            </w:sdt>
            <w:r w:rsidR="00E86579">
              <w:rPr>
                <w:sz w:val="18"/>
                <w:szCs w:val="18"/>
              </w:rPr>
              <w:t>7 horas</w:t>
            </w:r>
          </w:p>
        </w:tc>
        <w:tc>
          <w:tcPr>
            <w:tcW w:w="2466" w:type="dxa"/>
            <w:tcMar>
              <w:top w:w="80" w:type="dxa"/>
              <w:left w:w="90" w:type="dxa"/>
              <w:bottom w:w="80" w:type="dxa"/>
              <w:right w:w="90" w:type="dxa"/>
            </w:tcMar>
          </w:tcPr>
          <w:p w14:paraId="1315506F" w14:textId="77777777" w:rsidR="0079031E" w:rsidRDefault="00E86579">
            <w:r>
              <w:rPr>
                <w:sz w:val="18"/>
                <w:szCs w:val="18"/>
              </w:rPr>
              <w:t>2 horas</w:t>
            </w:r>
          </w:p>
        </w:tc>
        <w:tc>
          <w:tcPr>
            <w:tcW w:w="2466" w:type="dxa"/>
            <w:tcMar>
              <w:top w:w="80" w:type="dxa"/>
              <w:left w:w="90" w:type="dxa"/>
              <w:bottom w:w="80" w:type="dxa"/>
              <w:right w:w="90" w:type="dxa"/>
            </w:tcMar>
          </w:tcPr>
          <w:p w14:paraId="33BB6BB8" w14:textId="77777777" w:rsidR="0079031E" w:rsidRDefault="00E86579">
            <w:r>
              <w:rPr>
                <w:sz w:val="18"/>
                <w:szCs w:val="18"/>
              </w:rPr>
              <w:t>5 horas (1 sincrónica + 4 asincrónicas)</w:t>
            </w:r>
          </w:p>
        </w:tc>
        <w:tc>
          <w:tcPr>
            <w:tcW w:w="2466" w:type="dxa"/>
            <w:tcMar>
              <w:top w:w="80" w:type="dxa"/>
              <w:left w:w="90" w:type="dxa"/>
              <w:bottom w:w="80" w:type="dxa"/>
              <w:right w:w="90" w:type="dxa"/>
            </w:tcMar>
          </w:tcPr>
          <w:p w14:paraId="382050EE" w14:textId="77777777" w:rsidR="0079031E" w:rsidRDefault="00E86579">
            <w:r>
              <w:rPr>
                <w:sz w:val="18"/>
                <w:szCs w:val="18"/>
              </w:rPr>
              <w:t>C5</w:t>
            </w:r>
          </w:p>
        </w:tc>
      </w:tr>
    </w:tbl>
    <w:p w14:paraId="48E2209F" w14:textId="77777777" w:rsidR="0079031E" w:rsidRDefault="0079031E"/>
    <w:p w14:paraId="260A5C37" w14:textId="77777777" w:rsidR="0079031E" w:rsidRDefault="00E86579">
      <w:pPr>
        <w:rPr>
          <w:b/>
          <w:bCs/>
        </w:rPr>
      </w:pPr>
      <w:r>
        <w:rPr>
          <w:b/>
          <w:bCs/>
        </w:rPr>
        <w:t>Objetivo</w:t>
      </w:r>
    </w:p>
    <w:p w14:paraId="76806565" w14:textId="77777777" w:rsidR="0079031E" w:rsidRDefault="00E86579">
      <w:r>
        <w:t>Desarrollar la capacidad para realizar diagnósticos integrales y participativos de los Nuevos Actores Económicos, identificando fortalezas, brechas, problemas, causas, riesgos y oportunidades y determinando las prioridades y modalidades de acompañamiento requeridas.</w:t>
      </w:r>
    </w:p>
    <w:p w14:paraId="36BED578" w14:textId="77777777" w:rsidR="0079031E" w:rsidRDefault="0079031E">
      <w:pPr>
        <w:rPr>
          <w:b/>
          <w:bCs/>
        </w:rPr>
      </w:pPr>
    </w:p>
    <w:p w14:paraId="52102726" w14:textId="77777777" w:rsidR="0079031E" w:rsidRDefault="00E86579">
      <w:pPr>
        <w:rPr>
          <w:b/>
          <w:bCs/>
        </w:rPr>
      </w:pPr>
      <w:r>
        <w:rPr>
          <w:b/>
          <w:bCs/>
        </w:rPr>
        <w:t>Resultados esperados de aprendizaje</w:t>
      </w:r>
    </w:p>
    <w:p w14:paraId="50BAAC61" w14:textId="77777777" w:rsidR="0079031E" w:rsidRDefault="00E86579">
      <w:r>
        <w:t>1. Caracterizar un NAE considerando su actividad, trayectoria, dimensión, etapa de desarrollo y contexto territorial.</w:t>
      </w:r>
    </w:p>
    <w:p w14:paraId="2473DB55" w14:textId="77777777" w:rsidR="0079031E" w:rsidRDefault="00E86579">
      <w:r>
        <w:t>2. Seleccionar y aplicar técnicas básicas para obtener información empresarial.</w:t>
      </w:r>
    </w:p>
    <w:p w14:paraId="0BB21A68" w14:textId="77777777" w:rsidR="0079031E" w:rsidRDefault="00E86579">
      <w:r>
        <w:t>3. Analizar de forma integral las principales dimensiones de la empresa o emprendimiento.</w:t>
      </w:r>
    </w:p>
    <w:p w14:paraId="4AABC90B" w14:textId="77777777" w:rsidR="0079031E" w:rsidRDefault="00E86579">
      <w:r>
        <w:t>4. Diferenciar datos, síntomas, problemas y causas.</w:t>
      </w:r>
    </w:p>
    <w:p w14:paraId="3B4C8CDA" w14:textId="77777777" w:rsidR="0079031E" w:rsidRDefault="00E86579">
      <w:r>
        <w:t>5. Identificar fortalezas y capacidades existentes.</w:t>
      </w:r>
    </w:p>
    <w:p w14:paraId="02C46995" w14:textId="77777777" w:rsidR="0079031E" w:rsidRDefault="00E86579">
      <w:r>
        <w:t>6. Determinar brechas y oportunidades de desarrollo.</w:t>
      </w:r>
    </w:p>
    <w:p w14:paraId="44131933" w14:textId="77777777" w:rsidR="0079031E" w:rsidRDefault="00E86579">
      <w:r>
        <w:t>7. Priorizar problemas considerando impacto, urgencia, capacidad de intervención y viabilidad.</w:t>
      </w:r>
    </w:p>
    <w:p w14:paraId="2BBA897B" w14:textId="77777777" w:rsidR="0079031E" w:rsidRDefault="00E86579">
      <w:r>
        <w:t>8. Identificar las necesidades que pueden ser atendidas mediante formación, mentoría o asistencia técnica.</w:t>
      </w:r>
    </w:p>
    <w:p w14:paraId="2E38F6E5" w14:textId="77777777" w:rsidR="0079031E" w:rsidRDefault="00E86579">
      <w:r>
        <w:t>9. Reconocer cuándo resulta necesaria la derivación hacia una persona o institución especializada.</w:t>
      </w:r>
    </w:p>
    <w:p w14:paraId="5A648668" w14:textId="77777777" w:rsidR="0079031E" w:rsidRDefault="00E86579">
      <w:r>
        <w:t>10. Incorporar las dimensiones de género, inclusión, sostenibilidad y territorio durante el diagnóstico.</w:t>
      </w:r>
    </w:p>
    <w:p w14:paraId="5D852E1A" w14:textId="77777777" w:rsidR="0079031E" w:rsidRDefault="0079031E">
      <w:pPr>
        <w:rPr>
          <w:b/>
          <w:bCs/>
        </w:rPr>
      </w:pPr>
    </w:p>
    <w:p w14:paraId="594691FB" w14:textId="77777777" w:rsidR="0079031E" w:rsidRDefault="0079031E">
      <w:pPr>
        <w:rPr>
          <w:b/>
          <w:bCs/>
        </w:rPr>
      </w:pPr>
    </w:p>
    <w:p w14:paraId="035B31AA" w14:textId="77777777" w:rsidR="0079031E" w:rsidRDefault="00E86579">
      <w:pPr>
        <w:rPr>
          <w:b/>
          <w:bCs/>
        </w:rPr>
      </w:pPr>
      <w:r>
        <w:rPr>
          <w:b/>
          <w:bCs/>
        </w:rPr>
        <w:t>Temas y contenidos</w:t>
      </w:r>
    </w:p>
    <w:p w14:paraId="5C8CF450" w14:textId="77777777" w:rsidR="0079031E" w:rsidRDefault="00E86579">
      <w:r>
        <w:lastRenderedPageBreak/>
        <w:t>Tema 1. Fundamentos del diagnóstico empresarial (1 h virtual asincrónica)</w:t>
      </w:r>
    </w:p>
    <w:p w14:paraId="26858BB0" w14:textId="77777777" w:rsidR="0079031E" w:rsidRDefault="00E86579">
      <w:r>
        <w:t>Contenidos: Propósito del diagnóstico; diagnóstico participativo; alcance y límites; objetividad y confidencialidad; fuentes primarias y secundarias; triangulación de información.</w:t>
      </w:r>
    </w:p>
    <w:p w14:paraId="6C4CA49E" w14:textId="77777777" w:rsidR="0079031E" w:rsidRDefault="0079031E"/>
    <w:p w14:paraId="53543EC1" w14:textId="77777777" w:rsidR="0079031E" w:rsidRDefault="00E86579">
      <w:r>
        <w:t>Tema 2. Caracterización del NAE (1 h virtual asincrónica)</w:t>
      </w:r>
    </w:p>
    <w:p w14:paraId="61F8479B" w14:textId="77777777" w:rsidR="0079031E" w:rsidRDefault="00E86579">
      <w:r>
        <w:t>Contenidos: Naturaleza y características del actor económico; actividad económica; trayectoria empresarial;</w:t>
      </w:r>
      <w:r>
        <w:tab/>
        <w:t>etapa de desarrollo; empleo; productos y servicios; mercado; territorio; actores relacionados.</w:t>
      </w:r>
    </w:p>
    <w:p w14:paraId="0CDFE8D1" w14:textId="77777777" w:rsidR="0079031E" w:rsidRDefault="0079031E"/>
    <w:p w14:paraId="04F355CC" w14:textId="77777777" w:rsidR="0079031E" w:rsidRDefault="00E86579">
      <w:r>
        <w:t>Tema 3. Dimensiones del diagnóstico integral (2 h virtuales asincrónicas)</w:t>
      </w:r>
    </w:p>
    <w:p w14:paraId="062F2B9C" w14:textId="77777777" w:rsidR="0079031E" w:rsidRDefault="00E86579">
      <w:r>
        <w:t>Contenidos: Estrategia y modelo de negocio; propuesta de valor; clientes, mercados y comercialización; producción y operaciones; costos y finanzas básicas; gestión de personas y organización; calidad y productividad; innovación y digitalización; sostenibilidad; formalización; riesgos; articulación territorial. El diagnóstico identificará barreras diferenciadas relacionadas con género, juventudes, inclusión, acceso a recursos, tecnología, financiamiento, redes, oportunidades y participación.</w:t>
      </w:r>
    </w:p>
    <w:p w14:paraId="5AA8B17F" w14:textId="77777777" w:rsidR="0079031E" w:rsidRDefault="0079031E"/>
    <w:p w14:paraId="14AE4D53" w14:textId="77777777" w:rsidR="0079031E" w:rsidRDefault="00E86579">
      <w:r>
        <w:t>Tema 4. Análisis causal (1 h virtual sincrónica)</w:t>
      </w:r>
    </w:p>
    <w:p w14:paraId="7DD92A1D" w14:textId="77777777" w:rsidR="0079031E" w:rsidRDefault="00E86579">
      <w:r>
        <w:t>Contenidos: Datos y evidencias; síntomas y definición del problema; causas y consecuencias; árbol de problemas; cinco porqués; relaciones causales.</w:t>
      </w:r>
    </w:p>
    <w:p w14:paraId="0F3186E3" w14:textId="77777777" w:rsidR="0079031E" w:rsidRDefault="0079031E"/>
    <w:p w14:paraId="7A1058C0" w14:textId="77777777" w:rsidR="0079031E" w:rsidRDefault="00E86579">
      <w:r>
        <w:t>Tema 5. Priorización (1 h presencial)</w:t>
      </w:r>
    </w:p>
    <w:p w14:paraId="6029B6FB" w14:textId="77777777" w:rsidR="0079031E" w:rsidRDefault="00E86579">
      <w:r>
        <w:t>Contenidos: Importancia; urgencia; impacto; capacidad de actuación; esfuerzo; recursos; viabilidad.</w:t>
      </w:r>
    </w:p>
    <w:p w14:paraId="3B5DB77E" w14:textId="77777777" w:rsidR="0079031E" w:rsidRDefault="0079031E"/>
    <w:p w14:paraId="15551D5D" w14:textId="77777777" w:rsidR="0079031E" w:rsidRDefault="00E86579">
      <w:r>
        <w:t>Tema 6. Definición de la modalidad de acompañamiento (1 h presencial)</w:t>
      </w:r>
    </w:p>
    <w:p w14:paraId="7D544249" w14:textId="77777777" w:rsidR="0079031E" w:rsidRDefault="00E86579">
      <w:r>
        <w:t>Contenidos: Formación; mentoría; asesoría; asistencia técnica; incubación; aceleración; derivación especializada.</w:t>
      </w:r>
    </w:p>
    <w:p w14:paraId="247FF1FE" w14:textId="77777777" w:rsidR="0079031E" w:rsidRDefault="0079031E"/>
    <w:p w14:paraId="5B736055" w14:textId="77777777" w:rsidR="0079031E" w:rsidRDefault="00E86579">
      <w:r>
        <w:t xml:space="preserve">La diversidad empresarial y territorial deberá considerarse expresamente en los casos y ejercicios. La información de ONEI puede utilizarse para contextualizar diferencias territoriales y sectoriales, mientras que el Decreto-Ley 88/2024 constituye una referencia </w:t>
      </w:r>
      <w:r>
        <w:lastRenderedPageBreak/>
        <w:t>normativa relevante para comprender el marco de las MIPYMES en Cuba (Consejo de Estado de la República de Cuba, 2024; ONEI, 2025).</w:t>
      </w:r>
    </w:p>
    <w:p w14:paraId="74438C85" w14:textId="77777777" w:rsidR="0079031E" w:rsidRDefault="0079031E">
      <w:pPr>
        <w:rPr>
          <w:b/>
          <w:bCs/>
        </w:rPr>
      </w:pPr>
    </w:p>
    <w:p w14:paraId="5E72BCE1" w14:textId="77777777" w:rsidR="0079031E" w:rsidRDefault="00E86579">
      <w:pPr>
        <w:rPr>
          <w:b/>
          <w:bCs/>
        </w:rPr>
      </w:pPr>
      <w:r>
        <w:rPr>
          <w:b/>
          <w:bCs/>
        </w:rPr>
        <w:t>Metodología</w:t>
      </w:r>
    </w:p>
    <w:p w14:paraId="72C4F999" w14:textId="77777777" w:rsidR="0079031E" w:rsidRDefault="00E86579">
      <w:r>
        <w:t>El módulo se desarrollará mediante aprendizaje basado en casos y resolución de problemas. Cada participante o equipo analizará un NAE real, anonimizado o simulado. Las dos horas presenciales estarán destinadas a una clínica de diagnóstico que incluya entrevista simulada, identificación de hallazgos, análisis causal, discusión entre pares, priorización y definición del tipo de acompañamiento requerido.</w:t>
      </w:r>
    </w:p>
    <w:p w14:paraId="09A85813" w14:textId="77777777" w:rsidR="0079031E" w:rsidRDefault="0079031E">
      <w:pPr>
        <w:rPr>
          <w:b/>
          <w:bCs/>
        </w:rPr>
      </w:pPr>
    </w:p>
    <w:p w14:paraId="1A477D30" w14:textId="77777777" w:rsidR="0079031E" w:rsidRDefault="00E86579">
      <w:pPr>
        <w:rPr>
          <w:b/>
          <w:bCs/>
        </w:rPr>
      </w:pPr>
      <w:r>
        <w:rPr>
          <w:b/>
          <w:bCs/>
        </w:rPr>
        <w:t>Bibliografía básica del módulo</w:t>
      </w:r>
    </w:p>
    <w:p w14:paraId="439A5B53" w14:textId="77777777" w:rsidR="0079031E" w:rsidRDefault="00E86579">
      <w:pPr>
        <w:numPr>
          <w:ilvl w:val="0"/>
          <w:numId w:val="3"/>
        </w:numPr>
        <w:pBdr>
          <w:top w:val="nil"/>
          <w:left w:val="nil"/>
          <w:bottom w:val="nil"/>
          <w:right w:val="nil"/>
          <w:between w:val="nil"/>
        </w:pBdr>
      </w:pPr>
      <w:r>
        <w:rPr>
          <w:color w:val="000000"/>
        </w:rPr>
        <w:t>Consejo de Estado de la República de Cuba. (2024). Decreto-Ley 88/2024: Sobre las micro, pequeñas y medianas empresas. Gaceta Oficial de la República de Cuba.</w:t>
      </w:r>
    </w:p>
    <w:p w14:paraId="13AE6489" w14:textId="77777777" w:rsidR="0079031E" w:rsidRDefault="00E86579">
      <w:pPr>
        <w:numPr>
          <w:ilvl w:val="0"/>
          <w:numId w:val="3"/>
        </w:numPr>
        <w:pBdr>
          <w:top w:val="nil"/>
          <w:left w:val="nil"/>
          <w:bottom w:val="nil"/>
          <w:right w:val="nil"/>
          <w:between w:val="nil"/>
        </w:pBdr>
      </w:pPr>
      <w:r>
        <w:rPr>
          <w:color w:val="000000"/>
        </w:rPr>
        <w:t>Oficina Nacional de Estadística e Información. (2025). Organización institucional. Principales entidades. Junio 2025. ONEI.</w:t>
      </w:r>
    </w:p>
    <w:p w14:paraId="24538608" w14:textId="77777777" w:rsidR="0079031E" w:rsidRDefault="00E86579">
      <w:pPr>
        <w:numPr>
          <w:ilvl w:val="0"/>
          <w:numId w:val="3"/>
        </w:numPr>
        <w:pBdr>
          <w:top w:val="nil"/>
          <w:left w:val="nil"/>
          <w:bottom w:val="nil"/>
          <w:right w:val="nil"/>
          <w:between w:val="nil"/>
        </w:pBdr>
      </w:pPr>
      <w:r w:rsidRPr="006F709E">
        <w:rPr>
          <w:color w:val="000000"/>
          <w:lang w:val="en-US"/>
        </w:rPr>
        <w:t xml:space="preserve">Organisation for Economic Co-operation and Development. (2021). Business advice for entrepreneurship and small firms (OECD SME and Entrepreneurship Papers No. 23). </w:t>
      </w:r>
      <w:r>
        <w:rPr>
          <w:color w:val="000000"/>
        </w:rPr>
        <w:t>OECD Publishing.</w:t>
      </w:r>
    </w:p>
    <w:p w14:paraId="3349A577" w14:textId="77777777" w:rsidR="0079031E" w:rsidRDefault="00E86579">
      <w:pPr>
        <w:numPr>
          <w:ilvl w:val="0"/>
          <w:numId w:val="3"/>
        </w:numPr>
        <w:pBdr>
          <w:top w:val="nil"/>
          <w:left w:val="nil"/>
          <w:bottom w:val="nil"/>
          <w:right w:val="nil"/>
          <w:between w:val="nil"/>
        </w:pBdr>
      </w:pPr>
      <w:r>
        <w:rPr>
          <w:color w:val="000000"/>
        </w:rPr>
        <w:t>Programa de las Naciones Unidas para el Desarrollo. (s. f.). Nuevos Actores Económicos. PNUD Cuba.</w:t>
      </w:r>
    </w:p>
    <w:p w14:paraId="2B5DA7CA" w14:textId="77777777" w:rsidR="0079031E" w:rsidRDefault="00E86579">
      <w:r>
        <w:t> </w:t>
      </w:r>
    </w:p>
    <w:p w14:paraId="42FAB6E4" w14:textId="77777777" w:rsidR="0079031E" w:rsidRDefault="00E86579">
      <w:pPr>
        <w:pStyle w:val="Ttulo2"/>
      </w:pPr>
      <w:bookmarkStart w:id="29" w:name="_Toc238414634"/>
      <w:r>
        <w:t>MÓDULO 3. DISEÑO DE PLANES DE MEJORA EMPRESARIAL</w:t>
      </w:r>
      <w:bookmarkEnd w:id="29"/>
    </w:p>
    <w:tbl>
      <w:tblPr>
        <w:tblStyle w:val="afe"/>
        <w:tblW w:w="9864" w:type="dxa"/>
        <w:tblInd w:w="0" w:type="dxa"/>
        <w:tblBorders>
          <w:top w:val="single" w:sz="4" w:space="0" w:color="B8C8D4"/>
          <w:left w:val="single" w:sz="4" w:space="0" w:color="B8C8D4"/>
          <w:bottom w:val="single" w:sz="4" w:space="0" w:color="B8C8D4"/>
          <w:right w:val="single" w:sz="4" w:space="0" w:color="B8C8D4"/>
          <w:insideH w:val="single" w:sz="4" w:space="0" w:color="B8C8D4"/>
          <w:insideV w:val="single" w:sz="4" w:space="0" w:color="B8C8D4"/>
        </w:tblBorders>
        <w:tblLayout w:type="fixed"/>
        <w:tblLook w:val="0400" w:firstRow="0" w:lastRow="0" w:firstColumn="0" w:lastColumn="0" w:noHBand="0" w:noVBand="1"/>
      </w:tblPr>
      <w:tblGrid>
        <w:gridCol w:w="2466"/>
        <w:gridCol w:w="2466"/>
        <w:gridCol w:w="2466"/>
        <w:gridCol w:w="2466"/>
      </w:tblGrid>
      <w:tr w:rsidR="0079031E" w14:paraId="00BF59A8" w14:textId="77777777">
        <w:tc>
          <w:tcPr>
            <w:tcW w:w="2466" w:type="dxa"/>
            <w:shd w:val="clear" w:color="auto" w:fill="1F4E79"/>
            <w:tcMar>
              <w:top w:w="80" w:type="dxa"/>
              <w:left w:w="90" w:type="dxa"/>
              <w:bottom w:w="80" w:type="dxa"/>
              <w:right w:w="90" w:type="dxa"/>
            </w:tcMar>
            <w:vAlign w:val="center"/>
          </w:tcPr>
          <w:p w14:paraId="27471FBF" w14:textId="77777777" w:rsidR="0079031E" w:rsidRDefault="00E86579">
            <w:r>
              <w:rPr>
                <w:b/>
                <w:bCs/>
                <w:color w:val="FFFFFF"/>
                <w:sz w:val="18"/>
                <w:szCs w:val="18"/>
              </w:rPr>
              <w:t>Duración total</w:t>
            </w:r>
          </w:p>
        </w:tc>
        <w:tc>
          <w:tcPr>
            <w:tcW w:w="2466" w:type="dxa"/>
            <w:shd w:val="clear" w:color="auto" w:fill="1F4E79"/>
            <w:tcMar>
              <w:top w:w="80" w:type="dxa"/>
              <w:left w:w="90" w:type="dxa"/>
              <w:bottom w:w="80" w:type="dxa"/>
              <w:right w:w="90" w:type="dxa"/>
            </w:tcMar>
            <w:vAlign w:val="center"/>
          </w:tcPr>
          <w:p w14:paraId="6E99B0D6" w14:textId="77777777" w:rsidR="0079031E" w:rsidRDefault="00E86579">
            <w:r>
              <w:rPr>
                <w:b/>
                <w:bCs/>
                <w:color w:val="FFFFFF"/>
                <w:sz w:val="18"/>
                <w:szCs w:val="18"/>
              </w:rPr>
              <w:t>Presencial</w:t>
            </w:r>
          </w:p>
        </w:tc>
        <w:tc>
          <w:tcPr>
            <w:tcW w:w="2466" w:type="dxa"/>
            <w:shd w:val="clear" w:color="auto" w:fill="1F4E79"/>
            <w:tcMar>
              <w:top w:w="80" w:type="dxa"/>
              <w:left w:w="90" w:type="dxa"/>
              <w:bottom w:w="80" w:type="dxa"/>
              <w:right w:w="90" w:type="dxa"/>
            </w:tcMar>
            <w:vAlign w:val="center"/>
          </w:tcPr>
          <w:p w14:paraId="1921E267" w14:textId="77777777" w:rsidR="0079031E" w:rsidRDefault="00E86579">
            <w:r>
              <w:rPr>
                <w:b/>
                <w:bCs/>
                <w:color w:val="FFFFFF"/>
                <w:sz w:val="18"/>
                <w:szCs w:val="18"/>
              </w:rPr>
              <w:t>Virtual</w:t>
            </w:r>
          </w:p>
        </w:tc>
        <w:tc>
          <w:tcPr>
            <w:tcW w:w="2466" w:type="dxa"/>
            <w:shd w:val="clear" w:color="auto" w:fill="1F4E79"/>
            <w:tcMar>
              <w:top w:w="80" w:type="dxa"/>
              <w:left w:w="90" w:type="dxa"/>
              <w:bottom w:w="80" w:type="dxa"/>
              <w:right w:w="90" w:type="dxa"/>
            </w:tcMar>
            <w:vAlign w:val="center"/>
          </w:tcPr>
          <w:p w14:paraId="43F7492F" w14:textId="77777777" w:rsidR="0079031E" w:rsidRDefault="00E86579">
            <w:r>
              <w:rPr>
                <w:b/>
                <w:bCs/>
                <w:color w:val="FFFFFF"/>
                <w:sz w:val="18"/>
                <w:szCs w:val="18"/>
              </w:rPr>
              <w:t>Competencias</w:t>
            </w:r>
          </w:p>
        </w:tc>
      </w:tr>
      <w:tr w:rsidR="0079031E" w14:paraId="10CB6D37" w14:textId="77777777">
        <w:tc>
          <w:tcPr>
            <w:tcW w:w="2466" w:type="dxa"/>
            <w:tcMar>
              <w:top w:w="80" w:type="dxa"/>
              <w:left w:w="90" w:type="dxa"/>
              <w:bottom w:w="80" w:type="dxa"/>
              <w:right w:w="90" w:type="dxa"/>
            </w:tcMar>
          </w:tcPr>
          <w:p w14:paraId="47DF43BE" w14:textId="77777777" w:rsidR="0079031E" w:rsidRDefault="00E86579">
            <w:r>
              <w:rPr>
                <w:sz w:val="18"/>
                <w:szCs w:val="18"/>
              </w:rPr>
              <w:t>6 horas</w:t>
            </w:r>
          </w:p>
        </w:tc>
        <w:tc>
          <w:tcPr>
            <w:tcW w:w="2466" w:type="dxa"/>
            <w:tcMar>
              <w:top w:w="80" w:type="dxa"/>
              <w:left w:w="90" w:type="dxa"/>
              <w:bottom w:w="80" w:type="dxa"/>
              <w:right w:w="90" w:type="dxa"/>
            </w:tcMar>
          </w:tcPr>
          <w:p w14:paraId="5B36B554" w14:textId="77777777" w:rsidR="0079031E" w:rsidRDefault="00E86579">
            <w:r>
              <w:rPr>
                <w:sz w:val="18"/>
                <w:szCs w:val="18"/>
              </w:rPr>
              <w:t>1 hora</w:t>
            </w:r>
          </w:p>
        </w:tc>
        <w:tc>
          <w:tcPr>
            <w:tcW w:w="2466" w:type="dxa"/>
            <w:tcMar>
              <w:top w:w="80" w:type="dxa"/>
              <w:left w:w="90" w:type="dxa"/>
              <w:bottom w:w="80" w:type="dxa"/>
              <w:right w:w="90" w:type="dxa"/>
            </w:tcMar>
          </w:tcPr>
          <w:p w14:paraId="5CD72CA2" w14:textId="77777777" w:rsidR="0079031E" w:rsidRDefault="00E86579">
            <w:r>
              <w:rPr>
                <w:sz w:val="18"/>
                <w:szCs w:val="18"/>
              </w:rPr>
              <w:t>5 horas (1 sincrónica + 4 asincrónicas)</w:t>
            </w:r>
          </w:p>
        </w:tc>
        <w:tc>
          <w:tcPr>
            <w:tcW w:w="2466" w:type="dxa"/>
            <w:tcMar>
              <w:top w:w="80" w:type="dxa"/>
              <w:left w:w="90" w:type="dxa"/>
              <w:bottom w:w="80" w:type="dxa"/>
              <w:right w:w="90" w:type="dxa"/>
            </w:tcMar>
          </w:tcPr>
          <w:p w14:paraId="45D829E1" w14:textId="77777777" w:rsidR="0079031E" w:rsidRDefault="00E86579">
            <w:r>
              <w:rPr>
                <w:sz w:val="18"/>
                <w:szCs w:val="18"/>
              </w:rPr>
              <w:t>C6 (planificación)</w:t>
            </w:r>
          </w:p>
        </w:tc>
      </w:tr>
    </w:tbl>
    <w:p w14:paraId="67298D9A" w14:textId="77777777" w:rsidR="0079031E" w:rsidRDefault="0079031E"/>
    <w:p w14:paraId="402A36BF" w14:textId="77777777" w:rsidR="0079031E" w:rsidRDefault="00E86579">
      <w:pPr>
        <w:rPr>
          <w:b/>
          <w:bCs/>
        </w:rPr>
      </w:pPr>
      <w:r>
        <w:rPr>
          <w:b/>
          <w:bCs/>
        </w:rPr>
        <w:t>Objetivo</w:t>
      </w:r>
    </w:p>
    <w:p w14:paraId="2E830325" w14:textId="77777777" w:rsidR="0079031E" w:rsidRDefault="00E86579">
      <w:r>
        <w:t>Desarrollar la capacidad para transformar los hallazgos del diagnóstico en un Plan de Mejora y Acompañamiento viable, priorizado, medible y construido participativamente con las personas responsables del NAE.</w:t>
      </w:r>
    </w:p>
    <w:p w14:paraId="731C8066" w14:textId="77777777" w:rsidR="0079031E" w:rsidRDefault="0079031E">
      <w:pPr>
        <w:rPr>
          <w:b/>
          <w:bCs/>
        </w:rPr>
      </w:pPr>
    </w:p>
    <w:p w14:paraId="2776C0B8" w14:textId="77777777" w:rsidR="0079031E" w:rsidRDefault="00E86579">
      <w:pPr>
        <w:rPr>
          <w:b/>
          <w:bCs/>
        </w:rPr>
      </w:pPr>
      <w:r>
        <w:rPr>
          <w:b/>
          <w:bCs/>
        </w:rPr>
        <w:t>Resultados esperados de aprendizaje</w:t>
      </w:r>
    </w:p>
    <w:p w14:paraId="11CC0978" w14:textId="77777777" w:rsidR="0079031E" w:rsidRDefault="00E86579">
      <w:r>
        <w:lastRenderedPageBreak/>
        <w:t>1. Transformar los problemas priorizados en objetivos concretos de mejora.</w:t>
      </w:r>
    </w:p>
    <w:p w14:paraId="5B940407" w14:textId="77777777" w:rsidR="0079031E" w:rsidRDefault="00E86579">
      <w:r>
        <w:t>2. Relacionar cada acción propuesta con las causas identificadas durante el diagnóstico.</w:t>
      </w:r>
    </w:p>
    <w:p w14:paraId="586B6CAA" w14:textId="77777777" w:rsidR="0079031E" w:rsidRDefault="00E86579">
      <w:r>
        <w:t>3. Formular acciones específicas, realistas y verificables.</w:t>
      </w:r>
    </w:p>
    <w:p w14:paraId="2C3493B8" w14:textId="77777777" w:rsidR="0079031E" w:rsidRDefault="00E86579">
      <w:r>
        <w:t>4. Determinar responsables, recursos y plazos.</w:t>
      </w:r>
    </w:p>
    <w:p w14:paraId="7813CB23" w14:textId="77777777" w:rsidR="0079031E" w:rsidRDefault="00E86579">
      <w:r>
        <w:t>5. Establecer indicadores y medios de verificación.</w:t>
      </w:r>
    </w:p>
    <w:p w14:paraId="2A6500FE" w14:textId="77777777" w:rsidR="0079031E" w:rsidRDefault="00E86579">
      <w:r>
        <w:t>6. Priorizar acciones considerando su impacto y esfuerzo.</w:t>
      </w:r>
    </w:p>
    <w:p w14:paraId="7FE3CCBD" w14:textId="77777777" w:rsidR="0079031E" w:rsidRDefault="00E86579">
      <w:r>
        <w:t>7. Diferenciar acciones inmediatas, de corto y mediano plazo.</w:t>
      </w:r>
    </w:p>
    <w:p w14:paraId="61325EE7" w14:textId="77777777" w:rsidR="0079031E" w:rsidRDefault="00E86579">
      <w:r>
        <w:t>8. Identificar riesgos y condiciones necesarias para la implementación.</w:t>
      </w:r>
    </w:p>
    <w:p w14:paraId="646FA1A7" w14:textId="77777777" w:rsidR="0079031E" w:rsidRDefault="00E86579">
      <w:r>
        <w:t>9. Incorporar las capacidades y recursos existentes en el propio NAE.</w:t>
      </w:r>
    </w:p>
    <w:p w14:paraId="2999666D" w14:textId="77777777" w:rsidR="0079031E" w:rsidRDefault="00E86579">
      <w:r>
        <w:t>10. Determinar las necesidades de acompañamiento externo.</w:t>
      </w:r>
    </w:p>
    <w:p w14:paraId="7CFB2681" w14:textId="77777777" w:rsidR="009F7553" w:rsidRDefault="00E86579">
      <w:r>
        <w:t>11. Integrar criterios de género, inclusión, sostenibilidad y ética en la formulación del Plan de Mejora y Acompañamiento.</w:t>
      </w:r>
    </w:p>
    <w:p w14:paraId="4A012AEF" w14:textId="77777777" w:rsidR="0079031E" w:rsidRDefault="0079031E"/>
    <w:p w14:paraId="29D8E745" w14:textId="77777777" w:rsidR="0079031E" w:rsidRDefault="00E86579">
      <w:pPr>
        <w:rPr>
          <w:b/>
          <w:bCs/>
        </w:rPr>
      </w:pPr>
      <w:r>
        <w:rPr>
          <w:b/>
          <w:bCs/>
        </w:rPr>
        <w:t>Temas y contenidos</w:t>
      </w:r>
    </w:p>
    <w:p w14:paraId="012D10BF" w14:textId="77777777" w:rsidR="0079031E" w:rsidRDefault="00E86579">
      <w:r>
        <w:t>Tema 1. Del diagnóstico al Plan de Mejora (1 h virtual asincrónica)</w:t>
      </w:r>
    </w:p>
    <w:p w14:paraId="38E81839" w14:textId="77777777" w:rsidR="0079031E" w:rsidRDefault="00E86579">
      <w:r>
        <w:t>Problema priorizado; causas; situación actual y situación deseada; brecha; objetivos de mejora.</w:t>
      </w:r>
    </w:p>
    <w:p w14:paraId="3AF61C53" w14:textId="77777777" w:rsidR="0079031E" w:rsidRDefault="0079031E"/>
    <w:p w14:paraId="0EA96463" w14:textId="77777777" w:rsidR="0079031E" w:rsidRDefault="00E86579">
      <w:r>
        <w:t>Tema 2. Estructura del Plan de Mejora y Acompañamiento (2 h virtuales asincrónicas)</w:t>
      </w:r>
    </w:p>
    <w:p w14:paraId="137CE157" w14:textId="77777777" w:rsidR="0079031E" w:rsidRDefault="00E86579">
      <w:r>
        <w:t>Contenidos: Problema; causa prioritaria; objetivo; resultado esperado; acción; responsable; plazo; recursos; indicador; medio de verificación; apoyo requerido. Cuando resulte pertinente, el plan incorporará género, inclusión, sostenibilidad económica, social y ambiental y acciones para reducir barreras identificadas.</w:t>
      </w:r>
    </w:p>
    <w:p w14:paraId="38DD8300" w14:textId="77777777" w:rsidR="0079031E" w:rsidRDefault="0079031E"/>
    <w:p w14:paraId="24F759EA" w14:textId="77777777" w:rsidR="0079031E" w:rsidRDefault="00E86579">
      <w:r>
        <w:t>Tema 3. Priorización de acciones (1 h presencial)</w:t>
      </w:r>
    </w:p>
    <w:p w14:paraId="4041215A" w14:textId="77777777" w:rsidR="0079031E" w:rsidRDefault="00E86579">
      <w:r>
        <w:t>Contenidos: Impacto y esfuerzo; urgencia e importancia; acciones inmediatas; mejoras de corto y mediano plazo; dependencias.</w:t>
      </w:r>
    </w:p>
    <w:p w14:paraId="1DA94E24" w14:textId="77777777" w:rsidR="0079031E" w:rsidRDefault="0079031E"/>
    <w:p w14:paraId="032789C2" w14:textId="77777777" w:rsidR="0079031E" w:rsidRDefault="00E86579">
      <w:r>
        <w:t>Tema 4. Viabilidad (1 h virtual asincrónica)</w:t>
      </w:r>
    </w:p>
    <w:p w14:paraId="1EDC8051" w14:textId="77777777" w:rsidR="0079031E" w:rsidRDefault="00E86579">
      <w:r>
        <w:t>Contenidos: Capacidades internas; recursos disponibles; restricciones; riesgos y supuestos; contingencias; sostenibilidad de las acciones.</w:t>
      </w:r>
    </w:p>
    <w:p w14:paraId="0C3356AF" w14:textId="77777777" w:rsidR="0079031E" w:rsidRDefault="0079031E"/>
    <w:p w14:paraId="289124FC" w14:textId="77777777" w:rsidR="0079031E" w:rsidRDefault="00E86579">
      <w:r>
        <w:t>Tema 5. Articulación de servicios de apoyo (1 h virtual sincrónica)</w:t>
      </w:r>
    </w:p>
    <w:p w14:paraId="63448DDE" w14:textId="77777777" w:rsidR="0079031E" w:rsidRDefault="00E86579">
      <w:r>
        <w:lastRenderedPageBreak/>
        <w:t>Contenidos: Formación; mentoría; asesoramiento; servicios técnicos especializados; incubación; aceleración; innovación; financiamiento; articulación institucional.</w:t>
      </w:r>
    </w:p>
    <w:p w14:paraId="580371F0" w14:textId="77777777" w:rsidR="0079031E" w:rsidRDefault="00E86579">
      <w:r>
        <w:t>La Plataforma Articulada para el Desarrollo Integral Territorial (PADIT) constituye una referencia pertinente para este componente por su énfasis en el fortalecimiento de capacidades territoriales, la diversificación de actores, el desarrollo económico local, la inclusión y la sostenibilidad.</w:t>
      </w:r>
    </w:p>
    <w:p w14:paraId="1736DA6F" w14:textId="77777777" w:rsidR="0079031E" w:rsidRDefault="0079031E">
      <w:pPr>
        <w:rPr>
          <w:b/>
          <w:bCs/>
        </w:rPr>
      </w:pPr>
    </w:p>
    <w:p w14:paraId="2E668A6D" w14:textId="77777777" w:rsidR="0079031E" w:rsidRDefault="00E86579">
      <w:pPr>
        <w:rPr>
          <w:b/>
          <w:bCs/>
        </w:rPr>
      </w:pPr>
      <w:r>
        <w:rPr>
          <w:b/>
          <w:bCs/>
        </w:rPr>
        <w:t>Metodología</w:t>
      </w:r>
    </w:p>
    <w:p w14:paraId="2ED9309F" w14:textId="77777777" w:rsidR="0079031E" w:rsidRDefault="00E86579">
      <w:r>
        <w:t>Se utilizará un taller de construcción progresiva del Plan de Mejora. El diagnóstico elaborado en el Módulo 2 servirá como insumo para seleccionar prioridades, establecer objetivos, identificar alternativas, definir acciones e indicadores y construir el plan de acompañamiento. Se priorizarán matrices sencillas, imprimibles y utilizables posteriormente en los territorios.</w:t>
      </w:r>
    </w:p>
    <w:p w14:paraId="5D2B0001" w14:textId="77777777" w:rsidR="0079031E" w:rsidRDefault="0079031E"/>
    <w:p w14:paraId="55AC01B3" w14:textId="77777777" w:rsidR="0079031E" w:rsidRDefault="00E86579">
      <w:pPr>
        <w:rPr>
          <w:b/>
          <w:bCs/>
        </w:rPr>
      </w:pPr>
      <w:r>
        <w:rPr>
          <w:b/>
          <w:bCs/>
        </w:rPr>
        <w:t>Bibliografía básica del módulo</w:t>
      </w:r>
    </w:p>
    <w:p w14:paraId="42CA19FA" w14:textId="77777777" w:rsidR="0079031E" w:rsidRDefault="00E86579">
      <w:pPr>
        <w:numPr>
          <w:ilvl w:val="0"/>
          <w:numId w:val="11"/>
        </w:numPr>
        <w:pBdr>
          <w:top w:val="nil"/>
          <w:left w:val="nil"/>
          <w:bottom w:val="nil"/>
          <w:right w:val="nil"/>
          <w:between w:val="nil"/>
        </w:pBdr>
        <w:rPr>
          <w:color w:val="000000"/>
        </w:rPr>
      </w:pPr>
      <w:r w:rsidRPr="006F709E">
        <w:rPr>
          <w:color w:val="000000"/>
          <w:lang w:val="en-US"/>
        </w:rPr>
        <w:t xml:space="preserve">International Labour Organization. (2014). SIYB implementation guide. </w:t>
      </w:r>
      <w:r>
        <w:rPr>
          <w:color w:val="000000"/>
        </w:rPr>
        <w:t>International Labour Office.</w:t>
      </w:r>
    </w:p>
    <w:p w14:paraId="5E535F84" w14:textId="77777777" w:rsidR="0079031E" w:rsidRDefault="00E86579">
      <w:pPr>
        <w:numPr>
          <w:ilvl w:val="0"/>
          <w:numId w:val="11"/>
        </w:numPr>
        <w:pBdr>
          <w:top w:val="nil"/>
          <w:left w:val="nil"/>
          <w:bottom w:val="nil"/>
          <w:right w:val="nil"/>
          <w:between w:val="nil"/>
        </w:pBdr>
      </w:pPr>
      <w:r>
        <w:rPr>
          <w:color w:val="000000"/>
        </w:rPr>
        <w:t>Programa de las Naciones Unidas para el Desarrollo. (s. f.). Plataforma Articulada para el Desarrollo Integral Territorial (PADIT). PNUD Cuba.</w:t>
      </w:r>
    </w:p>
    <w:p w14:paraId="3F8420AC" w14:textId="77777777" w:rsidR="0079031E" w:rsidRPr="006F709E" w:rsidRDefault="00E86579">
      <w:pPr>
        <w:numPr>
          <w:ilvl w:val="0"/>
          <w:numId w:val="11"/>
        </w:numPr>
        <w:pBdr>
          <w:top w:val="nil"/>
          <w:left w:val="nil"/>
          <w:bottom w:val="nil"/>
          <w:right w:val="nil"/>
          <w:between w:val="nil"/>
        </w:pBdr>
        <w:rPr>
          <w:color w:val="000000"/>
          <w:lang w:val="en-US"/>
        </w:rPr>
      </w:pPr>
      <w:r>
        <w:rPr>
          <w:color w:val="000000"/>
        </w:rPr>
        <w:t xml:space="preserve">Bacigalupo, M., Kampylis, P., Punie, Y., &amp; Van den Brande, G. (2016). </w:t>
      </w:r>
      <w:r w:rsidRPr="006F709E">
        <w:rPr>
          <w:color w:val="000000"/>
          <w:lang w:val="en-US"/>
        </w:rPr>
        <w:t>EntreComp: The entrepreneurship competence framework. Publications Office of the European Union.</w:t>
      </w:r>
    </w:p>
    <w:p w14:paraId="4AE63888" w14:textId="77777777" w:rsidR="0079031E" w:rsidRDefault="00E86579">
      <w:r>
        <w:t> </w:t>
      </w:r>
    </w:p>
    <w:p w14:paraId="7D138F45" w14:textId="77777777" w:rsidR="0079031E" w:rsidRDefault="00E86579">
      <w:pPr>
        <w:pStyle w:val="Ttulo2"/>
      </w:pPr>
      <w:bookmarkStart w:id="30" w:name="_Toc238414635"/>
      <w:r>
        <w:t>MÓDULO 4. IMPLEMENTACIÓN, MENTORÍA Y SEGUIMIENTO DE PLANES DE MEJORA</w:t>
      </w:r>
      <w:bookmarkEnd w:id="30"/>
    </w:p>
    <w:tbl>
      <w:tblPr>
        <w:tblStyle w:val="aff"/>
        <w:tblW w:w="9864" w:type="dxa"/>
        <w:tblInd w:w="0" w:type="dxa"/>
        <w:tblBorders>
          <w:top w:val="single" w:sz="4" w:space="0" w:color="B8C8D4"/>
          <w:left w:val="single" w:sz="4" w:space="0" w:color="B8C8D4"/>
          <w:bottom w:val="single" w:sz="4" w:space="0" w:color="B8C8D4"/>
          <w:right w:val="single" w:sz="4" w:space="0" w:color="B8C8D4"/>
          <w:insideH w:val="single" w:sz="4" w:space="0" w:color="B8C8D4"/>
          <w:insideV w:val="single" w:sz="4" w:space="0" w:color="B8C8D4"/>
        </w:tblBorders>
        <w:tblLayout w:type="fixed"/>
        <w:tblLook w:val="0400" w:firstRow="0" w:lastRow="0" w:firstColumn="0" w:lastColumn="0" w:noHBand="0" w:noVBand="1"/>
      </w:tblPr>
      <w:tblGrid>
        <w:gridCol w:w="2466"/>
        <w:gridCol w:w="2466"/>
        <w:gridCol w:w="2466"/>
        <w:gridCol w:w="2466"/>
      </w:tblGrid>
      <w:tr w:rsidR="0079031E" w14:paraId="10D66A62" w14:textId="77777777">
        <w:tc>
          <w:tcPr>
            <w:tcW w:w="2466" w:type="dxa"/>
            <w:shd w:val="clear" w:color="auto" w:fill="1F4E79"/>
            <w:tcMar>
              <w:top w:w="80" w:type="dxa"/>
              <w:left w:w="90" w:type="dxa"/>
              <w:bottom w:w="80" w:type="dxa"/>
              <w:right w:w="90" w:type="dxa"/>
            </w:tcMar>
            <w:vAlign w:val="center"/>
          </w:tcPr>
          <w:p w14:paraId="726C5069" w14:textId="77777777" w:rsidR="0079031E" w:rsidRDefault="00E86579">
            <w:r>
              <w:rPr>
                <w:b/>
                <w:bCs/>
                <w:color w:val="FFFFFF"/>
                <w:sz w:val="18"/>
                <w:szCs w:val="18"/>
              </w:rPr>
              <w:t>Duración total</w:t>
            </w:r>
          </w:p>
        </w:tc>
        <w:tc>
          <w:tcPr>
            <w:tcW w:w="2466" w:type="dxa"/>
            <w:shd w:val="clear" w:color="auto" w:fill="1F4E79"/>
            <w:tcMar>
              <w:top w:w="80" w:type="dxa"/>
              <w:left w:w="90" w:type="dxa"/>
              <w:bottom w:w="80" w:type="dxa"/>
              <w:right w:w="90" w:type="dxa"/>
            </w:tcMar>
            <w:vAlign w:val="center"/>
          </w:tcPr>
          <w:p w14:paraId="4055C035" w14:textId="77777777" w:rsidR="0079031E" w:rsidRDefault="00E86579">
            <w:r>
              <w:rPr>
                <w:b/>
                <w:bCs/>
                <w:color w:val="FFFFFF"/>
                <w:sz w:val="18"/>
                <w:szCs w:val="18"/>
              </w:rPr>
              <w:t>Presencial</w:t>
            </w:r>
          </w:p>
        </w:tc>
        <w:tc>
          <w:tcPr>
            <w:tcW w:w="2466" w:type="dxa"/>
            <w:shd w:val="clear" w:color="auto" w:fill="1F4E79"/>
            <w:tcMar>
              <w:top w:w="80" w:type="dxa"/>
              <w:left w:w="90" w:type="dxa"/>
              <w:bottom w:w="80" w:type="dxa"/>
              <w:right w:w="90" w:type="dxa"/>
            </w:tcMar>
            <w:vAlign w:val="center"/>
          </w:tcPr>
          <w:p w14:paraId="34BB9908" w14:textId="77777777" w:rsidR="0079031E" w:rsidRDefault="00E86579">
            <w:r>
              <w:rPr>
                <w:b/>
                <w:bCs/>
                <w:color w:val="FFFFFF"/>
                <w:sz w:val="18"/>
                <w:szCs w:val="18"/>
              </w:rPr>
              <w:t>Virtual</w:t>
            </w:r>
          </w:p>
        </w:tc>
        <w:tc>
          <w:tcPr>
            <w:tcW w:w="2466" w:type="dxa"/>
            <w:shd w:val="clear" w:color="auto" w:fill="1F4E79"/>
            <w:tcMar>
              <w:top w:w="80" w:type="dxa"/>
              <w:left w:w="90" w:type="dxa"/>
              <w:bottom w:w="80" w:type="dxa"/>
              <w:right w:w="90" w:type="dxa"/>
            </w:tcMar>
            <w:vAlign w:val="center"/>
          </w:tcPr>
          <w:p w14:paraId="1BEA9157" w14:textId="77777777" w:rsidR="0079031E" w:rsidRDefault="00E86579">
            <w:r>
              <w:rPr>
                <w:b/>
                <w:bCs/>
                <w:color w:val="FFFFFF"/>
                <w:sz w:val="18"/>
                <w:szCs w:val="18"/>
              </w:rPr>
              <w:t>Competencias</w:t>
            </w:r>
          </w:p>
        </w:tc>
      </w:tr>
      <w:tr w:rsidR="0079031E" w14:paraId="7AA2A212" w14:textId="77777777">
        <w:tc>
          <w:tcPr>
            <w:tcW w:w="2466" w:type="dxa"/>
            <w:tcMar>
              <w:top w:w="80" w:type="dxa"/>
              <w:left w:w="90" w:type="dxa"/>
              <w:bottom w:w="80" w:type="dxa"/>
              <w:right w:w="90" w:type="dxa"/>
            </w:tcMar>
          </w:tcPr>
          <w:p w14:paraId="0CBBF8C9" w14:textId="77777777" w:rsidR="0079031E" w:rsidRDefault="00E86579">
            <w:r>
              <w:rPr>
                <w:sz w:val="18"/>
                <w:szCs w:val="18"/>
              </w:rPr>
              <w:t>6 horas</w:t>
            </w:r>
          </w:p>
        </w:tc>
        <w:tc>
          <w:tcPr>
            <w:tcW w:w="2466" w:type="dxa"/>
            <w:tcMar>
              <w:top w:w="80" w:type="dxa"/>
              <w:left w:w="90" w:type="dxa"/>
              <w:bottom w:w="80" w:type="dxa"/>
              <w:right w:w="90" w:type="dxa"/>
            </w:tcMar>
          </w:tcPr>
          <w:p w14:paraId="2243FFED" w14:textId="77777777" w:rsidR="0079031E" w:rsidRDefault="00E86579">
            <w:r>
              <w:rPr>
                <w:sz w:val="18"/>
                <w:szCs w:val="18"/>
              </w:rPr>
              <w:t>1 hora</w:t>
            </w:r>
          </w:p>
        </w:tc>
        <w:tc>
          <w:tcPr>
            <w:tcW w:w="2466" w:type="dxa"/>
            <w:tcMar>
              <w:top w:w="80" w:type="dxa"/>
              <w:left w:w="90" w:type="dxa"/>
              <w:bottom w:w="80" w:type="dxa"/>
              <w:right w:w="90" w:type="dxa"/>
            </w:tcMar>
          </w:tcPr>
          <w:p w14:paraId="25BDF6D3" w14:textId="77777777" w:rsidR="0079031E" w:rsidRDefault="00E86579">
            <w:r>
              <w:rPr>
                <w:sz w:val="18"/>
                <w:szCs w:val="18"/>
              </w:rPr>
              <w:t>5 horas (2 sincrónicas + 3 asincrónicas)</w:t>
            </w:r>
          </w:p>
        </w:tc>
        <w:tc>
          <w:tcPr>
            <w:tcW w:w="2466" w:type="dxa"/>
            <w:tcMar>
              <w:top w:w="80" w:type="dxa"/>
              <w:left w:w="90" w:type="dxa"/>
              <w:bottom w:w="80" w:type="dxa"/>
              <w:right w:w="90" w:type="dxa"/>
            </w:tcMar>
          </w:tcPr>
          <w:p w14:paraId="03B2BA53" w14:textId="77777777" w:rsidR="0079031E" w:rsidRDefault="00E86579">
            <w:r>
              <w:rPr>
                <w:sz w:val="18"/>
                <w:szCs w:val="18"/>
              </w:rPr>
              <w:t>C6 (implementación y mentoría)</w:t>
            </w:r>
          </w:p>
        </w:tc>
      </w:tr>
    </w:tbl>
    <w:p w14:paraId="4C3074EA" w14:textId="77777777" w:rsidR="0079031E" w:rsidRDefault="0079031E">
      <w:pPr>
        <w:rPr>
          <w:b/>
          <w:bCs/>
        </w:rPr>
      </w:pPr>
    </w:p>
    <w:p w14:paraId="7A020FE5" w14:textId="77777777" w:rsidR="0079031E" w:rsidRDefault="00E86579">
      <w:pPr>
        <w:rPr>
          <w:b/>
          <w:bCs/>
        </w:rPr>
      </w:pPr>
      <w:r>
        <w:rPr>
          <w:b/>
          <w:bCs/>
        </w:rPr>
        <w:t>Objetivo</w:t>
      </w:r>
    </w:p>
    <w:p w14:paraId="3C28AAB2" w14:textId="77777777" w:rsidR="0079031E" w:rsidRDefault="00E86579">
      <w:r>
        <w:t xml:space="preserve">Desarrollar capacidades para acompañar la implementación de planes de mejora mediante mentoría, seguimiento sistemático, retroalimentación y articulación con </w:t>
      </w:r>
      <w:r>
        <w:lastRenderedPageBreak/>
        <w:t>servicios especializados, favoreciendo la autonomía y capacidad de decisión de quienes gestionan los NAE.</w:t>
      </w:r>
    </w:p>
    <w:p w14:paraId="7F2934B8" w14:textId="77777777" w:rsidR="0079031E" w:rsidRDefault="0079031E"/>
    <w:p w14:paraId="6AD870AD" w14:textId="77777777" w:rsidR="0079031E" w:rsidRDefault="00E86579">
      <w:pPr>
        <w:rPr>
          <w:b/>
          <w:bCs/>
        </w:rPr>
      </w:pPr>
      <w:r>
        <w:rPr>
          <w:b/>
          <w:bCs/>
        </w:rPr>
        <w:t>Resultados esperados de aprendizaje</w:t>
      </w:r>
    </w:p>
    <w:p w14:paraId="0C67842D" w14:textId="77777777" w:rsidR="0079031E" w:rsidRDefault="00E86579">
      <w:r>
        <w:t>1. Diferenciar los roles de formador/a, asesor/a, consultor/a y mentor/a.</w:t>
      </w:r>
    </w:p>
    <w:p w14:paraId="7A467867" w14:textId="77777777" w:rsidR="0079031E" w:rsidRDefault="00E86579">
      <w:r>
        <w:t>2. Establecer acuerdos de acompañamiento y delimitar responsabilidades.</w:t>
      </w:r>
    </w:p>
    <w:p w14:paraId="7C86013F" w14:textId="77777777" w:rsidR="0079031E" w:rsidRDefault="00E86579">
      <w:r>
        <w:t>3. Generar relaciones profesionales basadas en confianza, respeto y confidencialidad.</w:t>
      </w:r>
    </w:p>
    <w:p w14:paraId="3BEADB94" w14:textId="77777777" w:rsidR="0079031E" w:rsidRDefault="00E86579">
      <w:r>
        <w:t>4. Aplicar escucha activa.</w:t>
      </w:r>
    </w:p>
    <w:p w14:paraId="3BF682D3" w14:textId="77777777" w:rsidR="0079031E" w:rsidRDefault="00E86579">
      <w:r>
        <w:t>5. Formular preguntas que promuevan análisis y toma de decisiones.</w:t>
      </w:r>
    </w:p>
    <w:p w14:paraId="7B05AC1F" w14:textId="77777777" w:rsidR="0079031E" w:rsidRDefault="00E86579">
      <w:r>
        <w:t>6. Proporcionar retroalimentación orientada a resultados.</w:t>
      </w:r>
    </w:p>
    <w:p w14:paraId="23A90871" w14:textId="77777777" w:rsidR="0079031E" w:rsidRDefault="00E86579">
      <w:r>
        <w:t>7. Convertir las decisiones en compromisos verificables.</w:t>
      </w:r>
    </w:p>
    <w:p w14:paraId="26B58F2D" w14:textId="77777777" w:rsidR="0079031E" w:rsidRDefault="00E86579">
      <w:r>
        <w:t>8. Dar seguimiento sistemático al avance del plan de mejora.</w:t>
      </w:r>
    </w:p>
    <w:p w14:paraId="1E4266B3" w14:textId="77777777" w:rsidR="0079031E" w:rsidRDefault="00E86579">
      <w:r>
        <w:t>9. Utilizar una bitácora de acompañamiento.</w:t>
      </w:r>
    </w:p>
    <w:p w14:paraId="746AA117" w14:textId="77777777" w:rsidR="0079031E" w:rsidRDefault="00E86579">
      <w:r>
        <w:t>10. Adaptar el plan cuando las condiciones cambien.</w:t>
      </w:r>
    </w:p>
    <w:p w14:paraId="39B2D4CF" w14:textId="77777777" w:rsidR="0079031E" w:rsidRDefault="00E86579">
      <w:r>
        <w:t>11. Reconocer los límites de su competencia profesional.</w:t>
      </w:r>
    </w:p>
    <w:p w14:paraId="1C9AE0F1" w14:textId="77777777" w:rsidR="0079031E" w:rsidRDefault="00E86579">
      <w:r>
        <w:t>12. Derivar adecuadamente situaciones que requieran asistencia especializada.</w:t>
      </w:r>
    </w:p>
    <w:p w14:paraId="7CB44BEC" w14:textId="77777777" w:rsidR="0079031E" w:rsidRDefault="0079031E"/>
    <w:p w14:paraId="2BD19CCA" w14:textId="77777777" w:rsidR="0079031E" w:rsidRDefault="00E86579">
      <w:pPr>
        <w:rPr>
          <w:b/>
          <w:bCs/>
        </w:rPr>
      </w:pPr>
      <w:r>
        <w:rPr>
          <w:b/>
          <w:bCs/>
        </w:rPr>
        <w:t>Temas y contenidos</w:t>
      </w:r>
    </w:p>
    <w:p w14:paraId="2378B532" w14:textId="77777777" w:rsidR="0079031E" w:rsidRDefault="00E86579">
      <w:r>
        <w:t>Tema 1. El acompañamiento empresarial (0,5 h virtual asincrónica)</w:t>
      </w:r>
    </w:p>
    <w:p w14:paraId="68CC0166" w14:textId="77777777" w:rsidR="0079031E" w:rsidRDefault="00E86579">
      <w:r>
        <w:t>Contenidos: Propósito; alcances; roles y límites; corresponsabilidad; relación profesional.</w:t>
      </w:r>
    </w:p>
    <w:p w14:paraId="755E95C5" w14:textId="77777777" w:rsidR="0079031E" w:rsidRDefault="0079031E"/>
    <w:p w14:paraId="48A4A01A" w14:textId="77777777" w:rsidR="0079031E" w:rsidRDefault="00E86579">
      <w:r>
        <w:t>Tema 2. Mentoría empresarial (1 h presencial + 1 h virtual sincrónica)</w:t>
      </w:r>
    </w:p>
    <w:p w14:paraId="6E9ED0E5" w14:textId="77777777" w:rsidR="0079031E" w:rsidRDefault="00E86579">
      <w:r>
        <w:t>Contenidos: Construcción de confianza; acuerdos; escucha activa; preguntas reflexivas; análisis de alternativas; toma de decisiones; retroalimentación; autonomía. La mentoría considerará posibles sesgos, barreras de acceso, responsabilidades de cuidado, acceso desigual a recursos y tecnología, participación en redes y espacios de decisión y autonomía de las personas acompañadas.</w:t>
      </w:r>
    </w:p>
    <w:p w14:paraId="5DC0DE05" w14:textId="77777777" w:rsidR="0079031E" w:rsidRDefault="0079031E"/>
    <w:p w14:paraId="4B125755" w14:textId="77777777" w:rsidR="0079031E" w:rsidRDefault="00E86579">
      <w:r>
        <w:t>Tema 3. Gestión de compromisos (0,5 h virtual asincrónica)</w:t>
      </w:r>
    </w:p>
    <w:p w14:paraId="19AD38D7" w14:textId="77777777" w:rsidR="0079031E" w:rsidRDefault="00E86579">
      <w:r>
        <w:t>Contenidos:  Acuerdos; responsables; fechas;</w:t>
      </w:r>
      <w:r>
        <w:tab/>
        <w:t>evidencias; obstáculos; próximos pasos.</w:t>
      </w:r>
    </w:p>
    <w:p w14:paraId="256A453B" w14:textId="77777777" w:rsidR="0079031E" w:rsidRDefault="0079031E"/>
    <w:p w14:paraId="78EEB9F4" w14:textId="77777777" w:rsidR="0079031E" w:rsidRDefault="00E86579">
      <w:r>
        <w:t>Tema 4. Seguimiento (0,5 h virtual sincrónica)</w:t>
      </w:r>
    </w:p>
    <w:p w14:paraId="7960B774" w14:textId="77777777" w:rsidR="0079031E" w:rsidRDefault="00E86579">
      <w:r>
        <w:t>Contenidos: Frecuencia; hitos; avances; dificultades; revisión y adaptación del plan; documentación.</w:t>
      </w:r>
    </w:p>
    <w:p w14:paraId="0E6ADA0D" w14:textId="77777777" w:rsidR="0079031E" w:rsidRDefault="0079031E"/>
    <w:p w14:paraId="343BD068" w14:textId="77777777" w:rsidR="0079031E" w:rsidRDefault="00E86579">
      <w:r>
        <w:t>Tema 5. Minuta/bitácora de acompañamiento (1 h virtual asincrónica)</w:t>
      </w:r>
    </w:p>
    <w:p w14:paraId="75B6FBA5" w14:textId="77777777" w:rsidR="0079031E" w:rsidRDefault="00E86579">
      <w:r>
        <w:t>Contenidos: Fecha; situación; avance; problema; decisión; compromiso; responsable; evidencia; fecha de seguimiento.</w:t>
      </w:r>
    </w:p>
    <w:p w14:paraId="07E0EF4B" w14:textId="77777777" w:rsidR="0079031E" w:rsidRDefault="0079031E"/>
    <w:p w14:paraId="5B48B795" w14:textId="77777777" w:rsidR="0079031E" w:rsidRDefault="00E86579">
      <w:r>
        <w:t>Tema 6. Situaciones complejas (0,5 h virtual sincrónica)</w:t>
      </w:r>
    </w:p>
    <w:p w14:paraId="0FB7B6D5" w14:textId="77777777" w:rsidR="0079031E" w:rsidRDefault="00E86579">
      <w:r>
        <w:t>Contenidos: Incumplimiento; resistencia; conflictos; crisis; cambios de prioridades; dependencia del acompañamiento; límites profesionales; derivación.</w:t>
      </w:r>
    </w:p>
    <w:p w14:paraId="15EDCBD8" w14:textId="77777777" w:rsidR="0079031E" w:rsidRDefault="0079031E"/>
    <w:p w14:paraId="5EB1D55D" w14:textId="77777777" w:rsidR="0079031E" w:rsidRDefault="00E86579">
      <w:r>
        <w:t>Tema 7. Ecosistema de apoyo (1 h virtual asincrónica)</w:t>
      </w:r>
    </w:p>
    <w:p w14:paraId="67533DF4" w14:textId="77777777" w:rsidR="0079031E" w:rsidRDefault="00E86579">
      <w:r>
        <w:t>Contenidos: Universidades; CUM; Direcciones de Desarrollo Municipal; parques tecnológicos; centros de investigación; instituciones de apoyo; especialistas; redes empresariales.</w:t>
      </w:r>
    </w:p>
    <w:p w14:paraId="7F7CAC6D" w14:textId="77777777" w:rsidR="0079031E" w:rsidRDefault="0079031E"/>
    <w:p w14:paraId="6CEFDC4A" w14:textId="77777777" w:rsidR="0079031E" w:rsidRDefault="00E86579">
      <w:r>
        <w:t>La profesionalización de la mentoría requiere especial atención a la construcción de la relación, los acuerdos, la ética, la confidencialidad, la escucha activa, las preguntas y el reconocimiento de los límites profesionales (European Mentoring and Coaching Council, 2015).</w:t>
      </w:r>
    </w:p>
    <w:p w14:paraId="48E2E51D" w14:textId="77777777" w:rsidR="0079031E" w:rsidRDefault="0079031E">
      <w:pPr>
        <w:rPr>
          <w:b/>
          <w:bCs/>
        </w:rPr>
      </w:pPr>
    </w:p>
    <w:p w14:paraId="437C6878" w14:textId="77777777" w:rsidR="0079031E" w:rsidRDefault="00E86579">
      <w:pPr>
        <w:rPr>
          <w:b/>
          <w:bCs/>
        </w:rPr>
      </w:pPr>
      <w:r>
        <w:rPr>
          <w:b/>
          <w:bCs/>
        </w:rPr>
        <w:t>Metodología</w:t>
      </w:r>
    </w:p>
    <w:p w14:paraId="16C0A2C1" w14:textId="77777777" w:rsidR="0079031E" w:rsidRDefault="00E86579">
      <w:r>
        <w:t>El módulo utilizará simulaciones, juegos de roles, clínicas de casos, análisis de conversaciones, práctica de preguntas, observación entre pares y retroalimentación estructurada. La hora presencial se dedicará principalmente a una simulación de acompañamiento empresarial, en la que las personas participantes asumirán alternativamente los roles de mentor/a, responsable del NAE y observador/a.</w:t>
      </w:r>
    </w:p>
    <w:p w14:paraId="773093D0" w14:textId="77777777" w:rsidR="0079031E" w:rsidRDefault="0079031E"/>
    <w:p w14:paraId="1DA37A44" w14:textId="77777777" w:rsidR="0079031E" w:rsidRDefault="00E86579">
      <w:pPr>
        <w:rPr>
          <w:b/>
          <w:bCs/>
        </w:rPr>
      </w:pPr>
      <w:r>
        <w:rPr>
          <w:b/>
          <w:bCs/>
        </w:rPr>
        <w:t>Bibliografía básica del módulo</w:t>
      </w:r>
    </w:p>
    <w:p w14:paraId="2396452B" w14:textId="77777777" w:rsidR="0079031E" w:rsidRPr="006F709E" w:rsidRDefault="00E86579">
      <w:pPr>
        <w:numPr>
          <w:ilvl w:val="0"/>
          <w:numId w:val="4"/>
        </w:numPr>
        <w:pBdr>
          <w:top w:val="nil"/>
          <w:left w:val="nil"/>
          <w:bottom w:val="nil"/>
          <w:right w:val="nil"/>
          <w:between w:val="nil"/>
        </w:pBdr>
        <w:rPr>
          <w:color w:val="000000"/>
          <w:lang w:val="en-US"/>
        </w:rPr>
      </w:pPr>
      <w:r w:rsidRPr="006F709E">
        <w:rPr>
          <w:color w:val="000000"/>
          <w:lang w:val="en-US"/>
        </w:rPr>
        <w:t>European Mentoring and Coaching Council. (2015). EMCC competence framework V2. EMCC International.</w:t>
      </w:r>
    </w:p>
    <w:p w14:paraId="56E83A84" w14:textId="77777777" w:rsidR="0079031E" w:rsidRDefault="00E86579">
      <w:pPr>
        <w:numPr>
          <w:ilvl w:val="0"/>
          <w:numId w:val="4"/>
        </w:numPr>
        <w:pBdr>
          <w:top w:val="nil"/>
          <w:left w:val="nil"/>
          <w:bottom w:val="nil"/>
          <w:right w:val="nil"/>
          <w:between w:val="nil"/>
        </w:pBdr>
      </w:pPr>
      <w:r w:rsidRPr="006F709E">
        <w:rPr>
          <w:color w:val="000000"/>
          <w:lang w:val="en-US"/>
        </w:rPr>
        <w:t xml:space="preserve">International Labour Organization. (2014). SIYB implementation guide. </w:t>
      </w:r>
      <w:r>
        <w:rPr>
          <w:color w:val="000000"/>
        </w:rPr>
        <w:t>International Labour Office.</w:t>
      </w:r>
    </w:p>
    <w:p w14:paraId="2619C720" w14:textId="77777777" w:rsidR="0079031E" w:rsidRDefault="00E86579">
      <w:pPr>
        <w:numPr>
          <w:ilvl w:val="0"/>
          <w:numId w:val="4"/>
        </w:numPr>
        <w:pBdr>
          <w:top w:val="nil"/>
          <w:left w:val="nil"/>
          <w:bottom w:val="nil"/>
          <w:right w:val="nil"/>
          <w:between w:val="nil"/>
        </w:pBdr>
      </w:pPr>
      <w:r w:rsidRPr="006F709E">
        <w:rPr>
          <w:color w:val="000000"/>
          <w:lang w:val="en-US"/>
        </w:rPr>
        <w:t xml:space="preserve">International Labour Organization. (s. f.). Start and Improve Your Business (SIYB). </w:t>
      </w:r>
      <w:r>
        <w:rPr>
          <w:color w:val="000000"/>
        </w:rPr>
        <w:t>International Labour Organization.</w:t>
      </w:r>
    </w:p>
    <w:p w14:paraId="45F8E30D" w14:textId="77777777" w:rsidR="0079031E" w:rsidRDefault="00E86579">
      <w:r>
        <w:t> </w:t>
      </w:r>
    </w:p>
    <w:p w14:paraId="782B4E0C" w14:textId="77777777" w:rsidR="0079031E" w:rsidRDefault="00E86579">
      <w:pPr>
        <w:pStyle w:val="Ttulo2"/>
      </w:pPr>
      <w:bookmarkStart w:id="31" w:name="_Toc238414636"/>
      <w:r>
        <w:lastRenderedPageBreak/>
        <w:t>MÓDULO 5. EVALUACIÓN DEL ACOMPAÑAMIENTO Y MEJORA CONTINUA</w:t>
      </w:r>
      <w:bookmarkEnd w:id="31"/>
    </w:p>
    <w:tbl>
      <w:tblPr>
        <w:tblStyle w:val="aff0"/>
        <w:tblW w:w="9864" w:type="dxa"/>
        <w:tblInd w:w="0" w:type="dxa"/>
        <w:tblBorders>
          <w:top w:val="single" w:sz="4" w:space="0" w:color="B8C8D4"/>
          <w:left w:val="single" w:sz="4" w:space="0" w:color="B8C8D4"/>
          <w:bottom w:val="single" w:sz="4" w:space="0" w:color="B8C8D4"/>
          <w:right w:val="single" w:sz="4" w:space="0" w:color="B8C8D4"/>
          <w:insideH w:val="single" w:sz="4" w:space="0" w:color="B8C8D4"/>
          <w:insideV w:val="single" w:sz="4" w:space="0" w:color="B8C8D4"/>
        </w:tblBorders>
        <w:tblLayout w:type="fixed"/>
        <w:tblLook w:val="0400" w:firstRow="0" w:lastRow="0" w:firstColumn="0" w:lastColumn="0" w:noHBand="0" w:noVBand="1"/>
      </w:tblPr>
      <w:tblGrid>
        <w:gridCol w:w="2466"/>
        <w:gridCol w:w="2466"/>
        <w:gridCol w:w="2466"/>
        <w:gridCol w:w="2466"/>
      </w:tblGrid>
      <w:tr w:rsidR="0079031E" w14:paraId="7D6C789F" w14:textId="77777777">
        <w:tc>
          <w:tcPr>
            <w:tcW w:w="2466" w:type="dxa"/>
            <w:shd w:val="clear" w:color="auto" w:fill="1F4E79"/>
            <w:tcMar>
              <w:top w:w="80" w:type="dxa"/>
              <w:left w:w="90" w:type="dxa"/>
              <w:bottom w:w="80" w:type="dxa"/>
              <w:right w:w="90" w:type="dxa"/>
            </w:tcMar>
            <w:vAlign w:val="center"/>
          </w:tcPr>
          <w:p w14:paraId="305E2AE1" w14:textId="77777777" w:rsidR="0079031E" w:rsidRDefault="00E86579">
            <w:r>
              <w:rPr>
                <w:b/>
                <w:bCs/>
                <w:color w:val="FFFFFF"/>
                <w:sz w:val="18"/>
                <w:szCs w:val="18"/>
              </w:rPr>
              <w:t>Duración total</w:t>
            </w:r>
          </w:p>
        </w:tc>
        <w:tc>
          <w:tcPr>
            <w:tcW w:w="2466" w:type="dxa"/>
            <w:shd w:val="clear" w:color="auto" w:fill="1F4E79"/>
            <w:tcMar>
              <w:top w:w="80" w:type="dxa"/>
              <w:left w:w="90" w:type="dxa"/>
              <w:bottom w:w="80" w:type="dxa"/>
              <w:right w:w="90" w:type="dxa"/>
            </w:tcMar>
            <w:vAlign w:val="center"/>
          </w:tcPr>
          <w:p w14:paraId="279FD1C8" w14:textId="77777777" w:rsidR="0079031E" w:rsidRDefault="00E86579">
            <w:r>
              <w:rPr>
                <w:b/>
                <w:bCs/>
                <w:color w:val="FFFFFF"/>
                <w:sz w:val="18"/>
                <w:szCs w:val="18"/>
              </w:rPr>
              <w:t>Presencial</w:t>
            </w:r>
          </w:p>
        </w:tc>
        <w:tc>
          <w:tcPr>
            <w:tcW w:w="2466" w:type="dxa"/>
            <w:shd w:val="clear" w:color="auto" w:fill="1F4E79"/>
            <w:tcMar>
              <w:top w:w="80" w:type="dxa"/>
              <w:left w:w="90" w:type="dxa"/>
              <w:bottom w:w="80" w:type="dxa"/>
              <w:right w:w="90" w:type="dxa"/>
            </w:tcMar>
            <w:vAlign w:val="center"/>
          </w:tcPr>
          <w:p w14:paraId="393FA98B" w14:textId="77777777" w:rsidR="0079031E" w:rsidRDefault="00E86579">
            <w:r>
              <w:rPr>
                <w:b/>
                <w:bCs/>
                <w:color w:val="FFFFFF"/>
                <w:sz w:val="18"/>
                <w:szCs w:val="18"/>
              </w:rPr>
              <w:t>Virtual</w:t>
            </w:r>
          </w:p>
        </w:tc>
        <w:tc>
          <w:tcPr>
            <w:tcW w:w="2466" w:type="dxa"/>
            <w:shd w:val="clear" w:color="auto" w:fill="1F4E79"/>
            <w:tcMar>
              <w:top w:w="80" w:type="dxa"/>
              <w:left w:w="90" w:type="dxa"/>
              <w:bottom w:w="80" w:type="dxa"/>
              <w:right w:w="90" w:type="dxa"/>
            </w:tcMar>
            <w:vAlign w:val="center"/>
          </w:tcPr>
          <w:p w14:paraId="5A5802B3" w14:textId="77777777" w:rsidR="0079031E" w:rsidRDefault="00E86579">
            <w:r>
              <w:rPr>
                <w:b/>
                <w:bCs/>
                <w:color w:val="FFFFFF"/>
                <w:sz w:val="18"/>
                <w:szCs w:val="18"/>
              </w:rPr>
              <w:t>Competencias</w:t>
            </w:r>
          </w:p>
        </w:tc>
      </w:tr>
      <w:tr w:rsidR="0079031E" w14:paraId="691E798E" w14:textId="77777777">
        <w:tc>
          <w:tcPr>
            <w:tcW w:w="2466" w:type="dxa"/>
            <w:tcMar>
              <w:top w:w="80" w:type="dxa"/>
              <w:left w:w="90" w:type="dxa"/>
              <w:bottom w:w="80" w:type="dxa"/>
              <w:right w:w="90" w:type="dxa"/>
            </w:tcMar>
          </w:tcPr>
          <w:p w14:paraId="455C65AC" w14:textId="77777777" w:rsidR="0079031E" w:rsidRDefault="00E86579">
            <w:r>
              <w:rPr>
                <w:sz w:val="18"/>
                <w:szCs w:val="18"/>
              </w:rPr>
              <w:t>5 horas</w:t>
            </w:r>
          </w:p>
        </w:tc>
        <w:tc>
          <w:tcPr>
            <w:tcW w:w="2466" w:type="dxa"/>
            <w:tcMar>
              <w:top w:w="80" w:type="dxa"/>
              <w:left w:w="90" w:type="dxa"/>
              <w:bottom w:w="80" w:type="dxa"/>
              <w:right w:w="90" w:type="dxa"/>
            </w:tcMar>
          </w:tcPr>
          <w:p w14:paraId="04B53F58" w14:textId="77777777" w:rsidR="0079031E" w:rsidRDefault="00E86579">
            <w:r>
              <w:rPr>
                <w:sz w:val="18"/>
                <w:szCs w:val="18"/>
              </w:rPr>
              <w:t>1 hora</w:t>
            </w:r>
          </w:p>
        </w:tc>
        <w:tc>
          <w:tcPr>
            <w:tcW w:w="2466" w:type="dxa"/>
            <w:tcMar>
              <w:top w:w="80" w:type="dxa"/>
              <w:left w:w="90" w:type="dxa"/>
              <w:bottom w:w="80" w:type="dxa"/>
              <w:right w:w="90" w:type="dxa"/>
            </w:tcMar>
          </w:tcPr>
          <w:p w14:paraId="384BCDDD" w14:textId="77777777" w:rsidR="0079031E" w:rsidRDefault="00E86579">
            <w:r>
              <w:rPr>
                <w:sz w:val="18"/>
                <w:szCs w:val="18"/>
              </w:rPr>
              <w:t>4 horas (1 sincrónica + 3 asincrónicas)</w:t>
            </w:r>
          </w:p>
        </w:tc>
        <w:tc>
          <w:tcPr>
            <w:tcW w:w="2466" w:type="dxa"/>
            <w:tcMar>
              <w:top w:w="80" w:type="dxa"/>
              <w:left w:w="90" w:type="dxa"/>
              <w:bottom w:w="80" w:type="dxa"/>
              <w:right w:w="90" w:type="dxa"/>
            </w:tcMar>
          </w:tcPr>
          <w:p w14:paraId="4F256848" w14:textId="77777777" w:rsidR="0079031E" w:rsidRDefault="00E86579">
            <w:r>
              <w:rPr>
                <w:sz w:val="18"/>
                <w:szCs w:val="18"/>
              </w:rPr>
              <w:t>C6 (seguimiento y evaluación)</w:t>
            </w:r>
          </w:p>
        </w:tc>
      </w:tr>
    </w:tbl>
    <w:p w14:paraId="512A2FE6" w14:textId="77777777" w:rsidR="0079031E" w:rsidRDefault="0079031E"/>
    <w:p w14:paraId="5A7C794C" w14:textId="77777777" w:rsidR="0079031E" w:rsidRDefault="00E86579">
      <w:pPr>
        <w:rPr>
          <w:b/>
          <w:bCs/>
        </w:rPr>
      </w:pPr>
      <w:r>
        <w:rPr>
          <w:b/>
          <w:bCs/>
        </w:rPr>
        <w:t>Objetivo</w:t>
      </w:r>
    </w:p>
    <w:p w14:paraId="74464447" w14:textId="77777777" w:rsidR="0079031E" w:rsidRDefault="00E86579">
      <w:r>
        <w:t>Desarrollar la capacidad para monitorear y evaluar la implementación, los resultados y la utilidad del acompañamiento empresarial, utilizando evidencias para tomar decisiones, ajustar las intervenciones y promover la mejora continua.</w:t>
      </w:r>
    </w:p>
    <w:p w14:paraId="46B658AB" w14:textId="77777777" w:rsidR="0079031E" w:rsidRDefault="0079031E"/>
    <w:p w14:paraId="5C748225" w14:textId="77777777" w:rsidR="0079031E" w:rsidRDefault="00E86579">
      <w:pPr>
        <w:rPr>
          <w:b/>
          <w:bCs/>
        </w:rPr>
      </w:pPr>
      <w:r>
        <w:rPr>
          <w:b/>
          <w:bCs/>
        </w:rPr>
        <w:t>Resultados esperados de aprendizaje</w:t>
      </w:r>
    </w:p>
    <w:p w14:paraId="7CB1A01A" w14:textId="77777777" w:rsidR="0079031E" w:rsidRDefault="00E86579">
      <w:r>
        <w:t>1. Diferenciar actividades, productos, resultados y cambios.</w:t>
      </w:r>
    </w:p>
    <w:p w14:paraId="4557FD68" w14:textId="77777777" w:rsidR="0079031E" w:rsidRDefault="00E86579">
      <w:r>
        <w:t>2. Formular indicadores vinculados con los objetivos del plan de mejora.</w:t>
      </w:r>
    </w:p>
    <w:p w14:paraId="5BA15147" w14:textId="77777777" w:rsidR="0079031E" w:rsidRDefault="00E86579">
      <w:r>
        <w:t>3. Definir líneas de base y metas cuando corresponda.</w:t>
      </w:r>
    </w:p>
    <w:p w14:paraId="56B7EA1B" w14:textId="77777777" w:rsidR="0079031E" w:rsidRDefault="00E86579">
      <w:r>
        <w:t>4. Identificar medios de verificación pertinentes.</w:t>
      </w:r>
    </w:p>
    <w:p w14:paraId="689CFB6D" w14:textId="77777777" w:rsidR="0079031E" w:rsidRDefault="00E86579">
      <w:r>
        <w:t>5. Recopilar evidencias cuantitativas y cualitativas.</w:t>
      </w:r>
    </w:p>
    <w:p w14:paraId="69667AD5" w14:textId="77777777" w:rsidR="0079031E" w:rsidRDefault="00E86579">
      <w:r>
        <w:t>6. Analizar el grado de implementación de las acciones.</w:t>
      </w:r>
    </w:p>
    <w:p w14:paraId="1B832F59" w14:textId="77777777" w:rsidR="0079031E" w:rsidRDefault="00E86579">
      <w:r>
        <w:t>7. Identificar cambios en las prácticas empresariales.</w:t>
      </w:r>
    </w:p>
    <w:p w14:paraId="12BC2760" w14:textId="77777777" w:rsidR="0079031E" w:rsidRDefault="00E86579">
      <w:r>
        <w:t>8. Valorar la utilidad y aplicabilidad del acompañamiento.</w:t>
      </w:r>
    </w:p>
    <w:p w14:paraId="573F50A3" w14:textId="77777777" w:rsidR="0079031E" w:rsidRDefault="00E86579">
      <w:r>
        <w:t>9. Identificar factores facilitadores y limitantes.</w:t>
      </w:r>
    </w:p>
    <w:p w14:paraId="330550FC" w14:textId="77777777" w:rsidR="0079031E" w:rsidRDefault="00E86579">
      <w:r>
        <w:t>10. Formular recomendaciones y decisiones de mejora.</w:t>
      </w:r>
    </w:p>
    <w:p w14:paraId="6E00B03B" w14:textId="77777777" w:rsidR="0079031E" w:rsidRDefault="0079031E"/>
    <w:p w14:paraId="2B75BBB9" w14:textId="77777777" w:rsidR="0079031E" w:rsidRDefault="00E86579">
      <w:pPr>
        <w:rPr>
          <w:b/>
          <w:bCs/>
        </w:rPr>
      </w:pPr>
      <w:r>
        <w:rPr>
          <w:b/>
          <w:bCs/>
        </w:rPr>
        <w:t>Temas y contenidos</w:t>
      </w:r>
    </w:p>
    <w:p w14:paraId="5EAF7E73" w14:textId="77777777" w:rsidR="0079031E" w:rsidRDefault="00E86579">
      <w:r>
        <w:t>Tema 1. Qué evaluar durante el acompañamiento (0,5 h virtual asincrónica)</w:t>
      </w:r>
    </w:p>
    <w:p w14:paraId="0D92DE3E" w14:textId="77777777" w:rsidR="0079031E" w:rsidRDefault="00E86579">
      <w:r>
        <w:t>Contenidos: Ejecución; productos; aplicación;</w:t>
      </w:r>
      <w:r>
        <w:tab/>
        <w:t>cambios; resultados; sostenibilidad.</w:t>
      </w:r>
    </w:p>
    <w:p w14:paraId="5664A98B" w14:textId="77777777" w:rsidR="0079031E" w:rsidRDefault="0079031E"/>
    <w:p w14:paraId="6EC91C19" w14:textId="77777777" w:rsidR="0079031E" w:rsidRDefault="00E86579">
      <w:r>
        <w:t>Tema 2. Indicadores (1 h virtual asincrónica)</w:t>
      </w:r>
    </w:p>
    <w:p w14:paraId="3447ECC9" w14:textId="77777777" w:rsidR="0079031E" w:rsidRDefault="00E86579">
      <w:r>
        <w:t>Contenidos: Indicadores de proceso, de resultados y de impacto; línea de base; metas; periodicidad; responsable; medio de verificación. Cuando resulte pertinente, se utilizarán indicadores desagregados y se analizarán participación, acceso, beneficios, resultados diferenciados y sostenibilidad de los cambios.</w:t>
      </w:r>
    </w:p>
    <w:p w14:paraId="46539EAE" w14:textId="77777777" w:rsidR="0079031E" w:rsidRDefault="0079031E"/>
    <w:p w14:paraId="10FB53E1" w14:textId="77777777" w:rsidR="0079031E" w:rsidRDefault="00E86579">
      <w:r>
        <w:t>Tema 3. Evidencias (0,5 h virtual asincrónica)</w:t>
      </w:r>
    </w:p>
    <w:p w14:paraId="14CD89FA" w14:textId="77777777" w:rsidR="0079031E" w:rsidRDefault="00E86579">
      <w:r>
        <w:lastRenderedPageBreak/>
        <w:t>Contenidos: Registros; observación; información empresarial; entrevistas; encuestas; testimonios; evidencias documentales.</w:t>
      </w:r>
    </w:p>
    <w:p w14:paraId="2C32E7E1" w14:textId="77777777" w:rsidR="0079031E" w:rsidRDefault="0079031E"/>
    <w:p w14:paraId="37F67516" w14:textId="77777777" w:rsidR="0079031E" w:rsidRDefault="00E86579">
      <w:r>
        <w:t>Tema 4. Evaluación del acompañamiento (1 h presencial)</w:t>
      </w:r>
    </w:p>
    <w:p w14:paraId="04F69860" w14:textId="77777777" w:rsidR="0079031E" w:rsidRDefault="00E86579">
      <w:r>
        <w:t>Contenidos: Cumplimiento de acciones; grado de aplicación; cambios empresariales; resolución de problemas; utilidad; satisfacción; desarrollo de capacidades.</w:t>
      </w:r>
    </w:p>
    <w:p w14:paraId="03404404" w14:textId="77777777" w:rsidR="0079031E" w:rsidRDefault="0079031E"/>
    <w:p w14:paraId="537DF637" w14:textId="77777777" w:rsidR="0079031E" w:rsidRDefault="00E86579">
      <w:r>
        <w:t>Tema 5. Análisis y mejora continua (1 h virtual asincrónica + 1 h virtual sincrónica)</w:t>
      </w:r>
    </w:p>
    <w:p w14:paraId="225B6EA1" w14:textId="77777777" w:rsidR="0079031E" w:rsidRDefault="00E86579">
      <w:r>
        <w:t>Contenidos: Logros; desviaciones; causas; lecciones aprendidas;</w:t>
      </w:r>
      <w:r>
        <w:tab/>
        <w:t>decisiones correctivas; adaptación;</w:t>
      </w:r>
      <w:r>
        <w:tab/>
        <w:t>recomendaciones.</w:t>
      </w:r>
    </w:p>
    <w:p w14:paraId="28AFEE62" w14:textId="77777777" w:rsidR="0079031E" w:rsidRDefault="0079031E"/>
    <w:p w14:paraId="0058DB8E" w14:textId="77777777" w:rsidR="0079031E" w:rsidRDefault="00E86579">
      <w:r>
        <w:t>La evaluación debe generar evidencias útiles para la toma de decisiones. El marco de la OECD para la evaluación de políticas y programas dirigidos a PYMES enfatiza la necesidad de objetivos explícitos, indicadores, datos y sistemas de evaluación capaces de retroalimentar el diseño y la implementación de las intervenciones (OECD, 2023).</w:t>
      </w:r>
    </w:p>
    <w:p w14:paraId="6BEB81AB" w14:textId="77777777" w:rsidR="0079031E" w:rsidRDefault="0079031E"/>
    <w:p w14:paraId="44DA67F8" w14:textId="77777777" w:rsidR="0079031E" w:rsidRDefault="00E86579">
      <w:pPr>
        <w:rPr>
          <w:b/>
          <w:bCs/>
        </w:rPr>
      </w:pPr>
      <w:r>
        <w:rPr>
          <w:b/>
          <w:bCs/>
        </w:rPr>
        <w:t>Metodología</w:t>
      </w:r>
    </w:p>
    <w:p w14:paraId="09D37E12" w14:textId="77777777" w:rsidR="0079031E" w:rsidRDefault="00E86579">
      <w:r>
        <w:t>Se emplearán análisis del caso transversal, construcción de indicadores, revisión de evidencias, semáforo de avance, comparación entre situación inicial y situación alcanzada, ejercicios de toma de decisiones, análisis de desviaciones y revisión entre pares.</w:t>
      </w:r>
    </w:p>
    <w:p w14:paraId="11983E60" w14:textId="77777777" w:rsidR="0079031E" w:rsidRDefault="0079031E"/>
    <w:p w14:paraId="189DA771" w14:textId="77777777" w:rsidR="0079031E" w:rsidRDefault="00E86579">
      <w:pPr>
        <w:rPr>
          <w:b/>
          <w:bCs/>
        </w:rPr>
      </w:pPr>
      <w:r>
        <w:rPr>
          <w:b/>
          <w:bCs/>
        </w:rPr>
        <w:t>Bibliografía básica del módulo</w:t>
      </w:r>
    </w:p>
    <w:p w14:paraId="732D6739" w14:textId="77777777" w:rsidR="0079031E" w:rsidRDefault="00E86579">
      <w:pPr>
        <w:numPr>
          <w:ilvl w:val="0"/>
          <w:numId w:val="5"/>
        </w:numPr>
        <w:pBdr>
          <w:top w:val="nil"/>
          <w:left w:val="nil"/>
          <w:bottom w:val="nil"/>
          <w:right w:val="nil"/>
          <w:between w:val="nil"/>
        </w:pBdr>
      </w:pPr>
      <w:r w:rsidRPr="006F709E">
        <w:rPr>
          <w:color w:val="000000"/>
          <w:lang w:val="en-US"/>
        </w:rPr>
        <w:t xml:space="preserve">Organisation for Economic Co-operation and Development. (2023). Framework for the evaluation of SME and entrepreneurship policies and programmes 2023. </w:t>
      </w:r>
      <w:r>
        <w:rPr>
          <w:color w:val="000000"/>
        </w:rPr>
        <w:t>OECD Publishing. https://doi.org/10.1787/a4c818d1-en</w:t>
      </w:r>
    </w:p>
    <w:p w14:paraId="2FDDF95B" w14:textId="77777777" w:rsidR="0079031E" w:rsidRDefault="00E86579">
      <w:pPr>
        <w:numPr>
          <w:ilvl w:val="0"/>
          <w:numId w:val="5"/>
        </w:numPr>
        <w:pBdr>
          <w:top w:val="nil"/>
          <w:left w:val="nil"/>
          <w:bottom w:val="nil"/>
          <w:right w:val="nil"/>
          <w:between w:val="nil"/>
        </w:pBdr>
      </w:pPr>
      <w:r>
        <w:rPr>
          <w:color w:val="000000"/>
        </w:rPr>
        <w:t>Oficina Nacional de Estadística e Información. (2025). Organización institucional. Principales entidades. Junio 2025. ONEI.</w:t>
      </w:r>
    </w:p>
    <w:p w14:paraId="71B3F771" w14:textId="77777777" w:rsidR="0079031E" w:rsidRDefault="00E86579">
      <w:r>
        <w:t> </w:t>
      </w:r>
    </w:p>
    <w:p w14:paraId="20288CA9" w14:textId="77777777" w:rsidR="0079031E" w:rsidRDefault="00E86579">
      <w:pPr>
        <w:pStyle w:val="Ttulo2"/>
      </w:pPr>
      <w:bookmarkStart w:id="32" w:name="_Toc238414637"/>
      <w:r>
        <w:t>MÓDULO 6. ELEMENTOS TRANSVERSALES, ARTICULACIÓN TERRITORIAL Y TRANSFERENCIA METODOLÓGICA</w:t>
      </w:r>
      <w:bookmarkEnd w:id="32"/>
    </w:p>
    <w:tbl>
      <w:tblPr>
        <w:tblStyle w:val="aff1"/>
        <w:tblW w:w="9864" w:type="dxa"/>
        <w:tblInd w:w="0" w:type="dxa"/>
        <w:tblBorders>
          <w:top w:val="single" w:sz="4" w:space="0" w:color="B8C8D4"/>
          <w:left w:val="single" w:sz="4" w:space="0" w:color="B8C8D4"/>
          <w:bottom w:val="single" w:sz="4" w:space="0" w:color="B8C8D4"/>
          <w:right w:val="single" w:sz="4" w:space="0" w:color="B8C8D4"/>
          <w:insideH w:val="single" w:sz="4" w:space="0" w:color="B8C8D4"/>
          <w:insideV w:val="single" w:sz="4" w:space="0" w:color="B8C8D4"/>
        </w:tblBorders>
        <w:tblLayout w:type="fixed"/>
        <w:tblLook w:val="0400" w:firstRow="0" w:lastRow="0" w:firstColumn="0" w:lastColumn="0" w:noHBand="0" w:noVBand="1"/>
      </w:tblPr>
      <w:tblGrid>
        <w:gridCol w:w="2466"/>
        <w:gridCol w:w="2466"/>
        <w:gridCol w:w="2466"/>
        <w:gridCol w:w="2466"/>
      </w:tblGrid>
      <w:tr w:rsidR="0079031E" w14:paraId="036E1324" w14:textId="77777777">
        <w:tc>
          <w:tcPr>
            <w:tcW w:w="2466" w:type="dxa"/>
            <w:shd w:val="clear" w:color="auto" w:fill="1F4E79"/>
            <w:tcMar>
              <w:top w:w="80" w:type="dxa"/>
              <w:left w:w="90" w:type="dxa"/>
              <w:bottom w:w="80" w:type="dxa"/>
              <w:right w:w="90" w:type="dxa"/>
            </w:tcMar>
            <w:vAlign w:val="center"/>
          </w:tcPr>
          <w:p w14:paraId="4EA8E45E" w14:textId="77777777" w:rsidR="0079031E" w:rsidRDefault="00E86579">
            <w:r>
              <w:rPr>
                <w:b/>
                <w:bCs/>
                <w:color w:val="FFFFFF"/>
                <w:sz w:val="18"/>
                <w:szCs w:val="18"/>
              </w:rPr>
              <w:lastRenderedPageBreak/>
              <w:t>Duración total</w:t>
            </w:r>
          </w:p>
        </w:tc>
        <w:tc>
          <w:tcPr>
            <w:tcW w:w="2466" w:type="dxa"/>
            <w:shd w:val="clear" w:color="auto" w:fill="1F4E79"/>
            <w:tcMar>
              <w:top w:w="80" w:type="dxa"/>
              <w:left w:w="90" w:type="dxa"/>
              <w:bottom w:w="80" w:type="dxa"/>
              <w:right w:w="90" w:type="dxa"/>
            </w:tcMar>
            <w:vAlign w:val="center"/>
          </w:tcPr>
          <w:p w14:paraId="404DD419" w14:textId="77777777" w:rsidR="0079031E" w:rsidRDefault="00E86579">
            <w:r>
              <w:rPr>
                <w:b/>
                <w:bCs/>
                <w:color w:val="FFFFFF"/>
                <w:sz w:val="18"/>
                <w:szCs w:val="18"/>
              </w:rPr>
              <w:t>Presencial</w:t>
            </w:r>
          </w:p>
        </w:tc>
        <w:tc>
          <w:tcPr>
            <w:tcW w:w="2466" w:type="dxa"/>
            <w:shd w:val="clear" w:color="auto" w:fill="1F4E79"/>
            <w:tcMar>
              <w:top w:w="80" w:type="dxa"/>
              <w:left w:w="90" w:type="dxa"/>
              <w:bottom w:w="80" w:type="dxa"/>
              <w:right w:w="90" w:type="dxa"/>
            </w:tcMar>
            <w:vAlign w:val="center"/>
          </w:tcPr>
          <w:p w14:paraId="04CE96C8" w14:textId="77777777" w:rsidR="0079031E" w:rsidRDefault="00E86579">
            <w:r>
              <w:rPr>
                <w:b/>
                <w:bCs/>
                <w:color w:val="FFFFFF"/>
                <w:sz w:val="18"/>
                <w:szCs w:val="18"/>
              </w:rPr>
              <w:t>Virtual</w:t>
            </w:r>
          </w:p>
        </w:tc>
        <w:tc>
          <w:tcPr>
            <w:tcW w:w="2466" w:type="dxa"/>
            <w:shd w:val="clear" w:color="auto" w:fill="1F4E79"/>
            <w:tcMar>
              <w:top w:w="80" w:type="dxa"/>
              <w:left w:w="90" w:type="dxa"/>
              <w:bottom w:w="80" w:type="dxa"/>
              <w:right w:w="90" w:type="dxa"/>
            </w:tcMar>
            <w:vAlign w:val="center"/>
          </w:tcPr>
          <w:p w14:paraId="047B2604" w14:textId="77777777" w:rsidR="0079031E" w:rsidRDefault="00E86579">
            <w:r>
              <w:rPr>
                <w:b/>
                <w:bCs/>
                <w:color w:val="FFFFFF"/>
                <w:sz w:val="18"/>
                <w:szCs w:val="18"/>
              </w:rPr>
              <w:t>Competencias</w:t>
            </w:r>
          </w:p>
        </w:tc>
      </w:tr>
      <w:tr w:rsidR="0079031E" w14:paraId="384A7D25" w14:textId="77777777">
        <w:tc>
          <w:tcPr>
            <w:tcW w:w="2466" w:type="dxa"/>
            <w:tcMar>
              <w:top w:w="80" w:type="dxa"/>
              <w:left w:w="90" w:type="dxa"/>
              <w:bottom w:w="80" w:type="dxa"/>
              <w:right w:w="90" w:type="dxa"/>
            </w:tcMar>
          </w:tcPr>
          <w:p w14:paraId="30E0FB95" w14:textId="77777777" w:rsidR="0079031E" w:rsidRDefault="00E86579">
            <w:r>
              <w:rPr>
                <w:sz w:val="18"/>
                <w:szCs w:val="18"/>
              </w:rPr>
              <w:t>6 horas</w:t>
            </w:r>
          </w:p>
        </w:tc>
        <w:tc>
          <w:tcPr>
            <w:tcW w:w="2466" w:type="dxa"/>
            <w:tcMar>
              <w:top w:w="80" w:type="dxa"/>
              <w:left w:w="90" w:type="dxa"/>
              <w:bottom w:w="80" w:type="dxa"/>
              <w:right w:w="90" w:type="dxa"/>
            </w:tcMar>
          </w:tcPr>
          <w:p w14:paraId="4220631D" w14:textId="77777777" w:rsidR="0079031E" w:rsidRDefault="00E86579">
            <w:r>
              <w:rPr>
                <w:sz w:val="18"/>
                <w:szCs w:val="18"/>
              </w:rPr>
              <w:t>1 hora</w:t>
            </w:r>
          </w:p>
        </w:tc>
        <w:tc>
          <w:tcPr>
            <w:tcW w:w="2466" w:type="dxa"/>
            <w:tcMar>
              <w:top w:w="80" w:type="dxa"/>
              <w:left w:w="90" w:type="dxa"/>
              <w:bottom w:w="80" w:type="dxa"/>
              <w:right w:w="90" w:type="dxa"/>
            </w:tcMar>
          </w:tcPr>
          <w:p w14:paraId="6F871D29" w14:textId="77777777" w:rsidR="0079031E" w:rsidRDefault="00E86579">
            <w:r>
              <w:rPr>
                <w:sz w:val="18"/>
                <w:szCs w:val="18"/>
              </w:rPr>
              <w:t>5 horas (1 sincrónica + 4 asincrónicas)</w:t>
            </w:r>
          </w:p>
        </w:tc>
        <w:tc>
          <w:tcPr>
            <w:tcW w:w="2466" w:type="dxa"/>
            <w:tcMar>
              <w:top w:w="80" w:type="dxa"/>
              <w:left w:w="90" w:type="dxa"/>
              <w:bottom w:w="80" w:type="dxa"/>
              <w:right w:w="90" w:type="dxa"/>
            </w:tcMar>
          </w:tcPr>
          <w:p w14:paraId="2D768EA1" w14:textId="77777777" w:rsidR="0079031E" w:rsidRDefault="00E86579">
            <w:r>
              <w:rPr>
                <w:sz w:val="18"/>
                <w:szCs w:val="18"/>
              </w:rPr>
              <w:t>C7; aplicación transversal de C2–C6</w:t>
            </w:r>
          </w:p>
        </w:tc>
      </w:tr>
    </w:tbl>
    <w:p w14:paraId="1CAFD94C" w14:textId="77777777" w:rsidR="0079031E" w:rsidRDefault="0079031E"/>
    <w:p w14:paraId="212FFED2" w14:textId="77777777" w:rsidR="0079031E" w:rsidRDefault="00E86579">
      <w:r>
        <w:t>Los contenidos de este módulo tienen carácter transversal. No se incorporan únicamente al final del programa, sino que deben aplicarse durante el diseño formativo, el diagnóstico empresarial, la formulación del plan de mejora, el acompañamiento y la evaluación. El Módulo 6 permite sistematizar, profundizar y verificar su integración y preparar la transferencia territorial.</w:t>
      </w:r>
    </w:p>
    <w:p w14:paraId="494F7955" w14:textId="77777777" w:rsidR="0079031E" w:rsidRDefault="0079031E"/>
    <w:p w14:paraId="08EE90D1" w14:textId="77777777" w:rsidR="0079031E" w:rsidRDefault="00E86579">
      <w:pPr>
        <w:rPr>
          <w:b/>
          <w:bCs/>
        </w:rPr>
      </w:pPr>
      <w:r>
        <w:rPr>
          <w:b/>
          <w:bCs/>
        </w:rPr>
        <w:t>Objetivo</w:t>
      </w:r>
    </w:p>
    <w:p w14:paraId="43365AB9" w14:textId="77777777" w:rsidR="0079031E" w:rsidRDefault="00E86579">
      <w:r>
        <w:t>Integrar los enfoques de género, inclusión, sostenibilidad, innovación, ética y territorialidad en el ciclo de acompañamiento empresarial y desarrollar la capacidad para adaptar, multiplicar y transferir las metodologías del programa preservando sus competencias, principios y estándares de calidad.</w:t>
      </w:r>
    </w:p>
    <w:p w14:paraId="174338E9" w14:textId="77777777" w:rsidR="0079031E" w:rsidRDefault="0079031E"/>
    <w:p w14:paraId="08EB03FC" w14:textId="77777777" w:rsidR="0079031E" w:rsidRDefault="00E86579">
      <w:pPr>
        <w:rPr>
          <w:b/>
          <w:bCs/>
        </w:rPr>
      </w:pPr>
      <w:r>
        <w:rPr>
          <w:b/>
          <w:bCs/>
        </w:rPr>
        <w:t>Resultados esperados de aprendizaje</w:t>
      </w:r>
    </w:p>
    <w:p w14:paraId="3B049D02" w14:textId="77777777" w:rsidR="0079031E" w:rsidRDefault="00E86579">
      <w:r>
        <w:t>1. Identificar barreras diferenciadas de participación y desarrollo empresarial.</w:t>
      </w:r>
    </w:p>
    <w:p w14:paraId="3B0833FD" w14:textId="77777777" w:rsidR="0079031E" w:rsidRDefault="00E86579">
      <w:r>
        <w:t>2. Integrar el enfoque de género en diagnóstico, planificación, implementación y evaluación.</w:t>
      </w:r>
    </w:p>
    <w:p w14:paraId="44BF37B8" w14:textId="77777777" w:rsidR="0079031E" w:rsidRDefault="00E86579">
      <w:r>
        <w:t>3. Promover la participación y liderazgo de las mujeres.</w:t>
      </w:r>
    </w:p>
    <w:p w14:paraId="76C95A45" w14:textId="77777777" w:rsidR="0079031E" w:rsidRDefault="00E86579">
      <w:r>
        <w:t>4. Incorporar criterios de inclusión de juventudes y diversidad.</w:t>
      </w:r>
    </w:p>
    <w:p w14:paraId="2598ED66" w14:textId="77777777" w:rsidR="0079031E" w:rsidRDefault="00E86579">
      <w:r>
        <w:t>5. Integrar dimensiones económicas, sociales y ambientales de sostenibilidad.</w:t>
      </w:r>
    </w:p>
    <w:p w14:paraId="76D81DEB" w14:textId="77777777" w:rsidR="0079031E" w:rsidRDefault="00E86579">
      <w:r>
        <w:t>6. Aplicar principios éticos, de confidencialidad y protección de información.</w:t>
      </w:r>
    </w:p>
    <w:p w14:paraId="5C00C598" w14:textId="77777777" w:rsidR="0079031E" w:rsidRDefault="00E86579">
      <w:r>
        <w:t>7. Incorporar la innovación como herramienta para resolver problemas empresariales.</w:t>
      </w:r>
    </w:p>
    <w:p w14:paraId="24A93090" w14:textId="77777777" w:rsidR="0079031E" w:rsidRDefault="00E86579">
      <w:r>
        <w:t>8. Analizar al NAE como parte de un ecosistema territorial.</w:t>
      </w:r>
    </w:p>
    <w:p w14:paraId="09B8BDB6" w14:textId="77777777" w:rsidR="0079031E" w:rsidRDefault="00E86579">
      <w:r>
        <w:t>9. Identificar actores y servicios relevantes para su acompañamiento.</w:t>
      </w:r>
    </w:p>
    <w:p w14:paraId="0F52A7D7" w14:textId="77777777" w:rsidR="0079031E" w:rsidRDefault="00E86579">
      <w:r>
        <w:t>10. Adaptar metodologías y recursos a diferentes contextos territoriales.</w:t>
      </w:r>
    </w:p>
    <w:p w14:paraId="70FDA9D6" w14:textId="77777777" w:rsidR="0079031E" w:rsidRDefault="00E86579">
      <w:r>
        <w:t>11. Diseñar alternativas para condiciones de baja conectividad o interrupciones energéticas.</w:t>
      </w:r>
    </w:p>
    <w:p w14:paraId="4E696290" w14:textId="77777777" w:rsidR="0079031E" w:rsidRDefault="00E86579">
      <w:r>
        <w:t>12. Planificar acciones de multiplicación.</w:t>
      </w:r>
    </w:p>
    <w:p w14:paraId="3BF716D7" w14:textId="77777777" w:rsidR="0079031E" w:rsidRDefault="00E86579">
      <w:r>
        <w:t>13. Aplicar criterios mínimos de aseguramiento de calidad durante las réplicas.</w:t>
      </w:r>
    </w:p>
    <w:p w14:paraId="1133F87F" w14:textId="77777777" w:rsidR="0079031E" w:rsidRDefault="00E86579">
      <w:r>
        <w:t>14. Registrar evidencias de la transferencia metodológica.</w:t>
      </w:r>
    </w:p>
    <w:p w14:paraId="11D0D111" w14:textId="77777777" w:rsidR="0079031E" w:rsidRDefault="0079031E"/>
    <w:p w14:paraId="12F1441B" w14:textId="77777777" w:rsidR="0079031E" w:rsidRDefault="00E86579">
      <w:pPr>
        <w:rPr>
          <w:b/>
          <w:bCs/>
        </w:rPr>
      </w:pPr>
      <w:r>
        <w:rPr>
          <w:b/>
          <w:bCs/>
        </w:rPr>
        <w:lastRenderedPageBreak/>
        <w:t>Temas y contenidos</w:t>
      </w:r>
    </w:p>
    <w:p w14:paraId="4CCE8BDC" w14:textId="77777777" w:rsidR="0079031E" w:rsidRDefault="00E86579">
      <w:r>
        <w:t>Tema 1. Género e inclusión (1 h virtual asincrónica)</w:t>
      </w:r>
    </w:p>
    <w:p w14:paraId="2AD85EC6" w14:textId="77777777" w:rsidR="0079031E" w:rsidRDefault="00E86579">
      <w:r>
        <w:t>Contenidos: Igualdad de oportunidades; barreras diferenciadas;</w:t>
      </w:r>
      <w:r>
        <w:tab/>
        <w:t>participación y liderazgo femenino; juventudes y diversidad;</w:t>
      </w:r>
      <w:r>
        <w:tab/>
        <w:t>sesgos; accesibilidad; lenguaje inclusivo; indicadores desagregados.</w:t>
      </w:r>
    </w:p>
    <w:p w14:paraId="49B8A254" w14:textId="77777777" w:rsidR="0079031E" w:rsidRDefault="0079031E"/>
    <w:p w14:paraId="4B384688" w14:textId="77777777" w:rsidR="0079031E" w:rsidRDefault="00E86579">
      <w:r>
        <w:t>Tema 2. Sostenibilidad empresarial (1 h virtual asincrónica)</w:t>
      </w:r>
    </w:p>
    <w:p w14:paraId="48F6BD53" w14:textId="77777777" w:rsidR="0079031E" w:rsidRDefault="00E86579">
      <w:r>
        <w:t>Contenidos: Sostenibilidad económica, social y ambiental;</w:t>
      </w:r>
      <w:r>
        <w:tab/>
        <w:t>eficiencia; uso responsable de recursos; economía circular; resiliencia.</w:t>
      </w:r>
    </w:p>
    <w:p w14:paraId="3CCA04E6" w14:textId="77777777" w:rsidR="0079031E" w:rsidRDefault="0079031E"/>
    <w:p w14:paraId="2D2ACD0A" w14:textId="77777777" w:rsidR="0079031E" w:rsidRDefault="00E86579">
      <w:r>
        <w:t>Tema 3. Innovación (0,5 h virtual asincrónica)</w:t>
      </w:r>
    </w:p>
    <w:p w14:paraId="5E08B82C" w14:textId="77777777" w:rsidR="0079031E" w:rsidRDefault="00E86579">
      <w:r>
        <w:t>Contenidos: Innovación como respuesta a problemas; innovación en productos, procesos, organización y comercialización; innovación frugal; capacidades territoriales; vinculación universidad-empresa.</w:t>
      </w:r>
    </w:p>
    <w:p w14:paraId="0F8E4B07" w14:textId="77777777" w:rsidR="0079031E" w:rsidRDefault="0079031E"/>
    <w:p w14:paraId="60E0F341" w14:textId="77777777" w:rsidR="0079031E" w:rsidRDefault="00E86579">
      <w:r>
        <w:t>Tema 4. Ética del acompañamiento (0,5 h virtual asincrónica)</w:t>
      </w:r>
    </w:p>
    <w:p w14:paraId="30E0E8CB" w14:textId="77777777" w:rsidR="0079031E" w:rsidRDefault="00E86579">
      <w:r>
        <w:t>Contenidos: Respeto; confidencialidad; integridad; imparcialidad; conflictos de interés; consentimiento; manejo responsable de información; límites profesionales; derivación responsable.</w:t>
      </w:r>
    </w:p>
    <w:p w14:paraId="3F4F87F7" w14:textId="77777777" w:rsidR="0079031E" w:rsidRDefault="0079031E"/>
    <w:p w14:paraId="691FEEDC" w14:textId="77777777" w:rsidR="0079031E" w:rsidRDefault="00E86579">
      <w:r>
        <w:t>Tema 5. Adaptación territorial (1 h virtual asincrónica)</w:t>
      </w:r>
    </w:p>
    <w:p w14:paraId="091B6FDA" w14:textId="77777777" w:rsidR="0079031E" w:rsidRDefault="00E86579">
      <w:r>
        <w:t>Contenidos:  Análisis del contexto; contextualización de ejemplos; adaptación de herramientas; recursos disponibles; conectividad y energía; logística; alternativas offline; recursos impresos;</w:t>
      </w:r>
      <w:r>
        <w:tab/>
        <w:t>facilitación sin equipamiento tecnológico.</w:t>
      </w:r>
    </w:p>
    <w:p w14:paraId="7C9EB052" w14:textId="77777777" w:rsidR="0079031E" w:rsidRDefault="0079031E"/>
    <w:p w14:paraId="6EDF277B" w14:textId="77777777" w:rsidR="0079031E" w:rsidRDefault="00E86579">
      <w:r>
        <w:t>Tema 6. Transferencia metodológica y modelo de cascada (1 h presencial + 1 h virtual sincrónica)</w:t>
      </w:r>
    </w:p>
    <w:p w14:paraId="01FA96E5" w14:textId="77777777" w:rsidR="0079031E" w:rsidRDefault="00E86579">
      <w:r>
        <w:t>Contenidos: Principios del modelo de multiplicación; componentes esenciales y adaptables; fidelidad metodológica; contextualización; cofacilitación; observación; retroalimentación; seguimiento; documentación; control de calidad; comunidad de práctica.</w:t>
      </w:r>
    </w:p>
    <w:p w14:paraId="057B7063" w14:textId="77777777" w:rsidR="0079031E" w:rsidRDefault="0079031E">
      <w:pPr>
        <w:rPr>
          <w:b/>
          <w:bCs/>
        </w:rPr>
      </w:pPr>
    </w:p>
    <w:p w14:paraId="6B934B59" w14:textId="77777777" w:rsidR="0079031E" w:rsidRDefault="00E86579">
      <w:pPr>
        <w:rPr>
          <w:b/>
          <w:bCs/>
        </w:rPr>
      </w:pPr>
      <w:r>
        <w:rPr>
          <w:b/>
          <w:bCs/>
        </w:rPr>
        <w:t>Metodología</w:t>
      </w:r>
    </w:p>
    <w:p w14:paraId="0CBE8DD0" w14:textId="77777777" w:rsidR="0079031E" w:rsidRDefault="00E86579">
      <w:r>
        <w:lastRenderedPageBreak/>
        <w:t>Se utilizará una auditoría transversal del caso integrador. Las personas participantes revisarán los productos desarrollados durante los módulos anteriores para identificar posibles sesgos, barreras de género, problemas de inclusión, riesgos ambientales, aspectos éticos, limitaciones territoriales y dificultades de replicabilidad. Posteriormente desarrollarán un Plan de Multiplicación Territorial adaptado a las condiciones de su provincia o territorio.</w:t>
      </w:r>
    </w:p>
    <w:p w14:paraId="05530BE7" w14:textId="77777777" w:rsidR="0079031E" w:rsidRDefault="0079031E">
      <w:pPr>
        <w:rPr>
          <w:b/>
          <w:bCs/>
        </w:rPr>
      </w:pPr>
    </w:p>
    <w:p w14:paraId="5DFC5E41" w14:textId="77777777" w:rsidR="0079031E" w:rsidRDefault="00E86579">
      <w:pPr>
        <w:rPr>
          <w:b/>
          <w:bCs/>
        </w:rPr>
      </w:pPr>
      <w:r>
        <w:rPr>
          <w:b/>
          <w:bCs/>
        </w:rPr>
        <w:t>Bibliografía básica del módulo</w:t>
      </w:r>
    </w:p>
    <w:p w14:paraId="35B8CC70" w14:textId="77777777" w:rsidR="0079031E" w:rsidRDefault="00E86579">
      <w:pPr>
        <w:numPr>
          <w:ilvl w:val="0"/>
          <w:numId w:val="12"/>
        </w:numPr>
        <w:pBdr>
          <w:top w:val="nil"/>
          <w:left w:val="nil"/>
          <w:bottom w:val="nil"/>
          <w:right w:val="nil"/>
          <w:between w:val="nil"/>
        </w:pBdr>
      </w:pPr>
      <w:r>
        <w:rPr>
          <w:color w:val="000000"/>
        </w:rPr>
        <w:t>Programa de las Naciones Unidas para el Desarrollo. (s. f.). Nuevos Actores Económicos. PNUD Cuba.</w:t>
      </w:r>
    </w:p>
    <w:p w14:paraId="0D87C2F3" w14:textId="77777777" w:rsidR="0079031E" w:rsidRDefault="00E86579">
      <w:pPr>
        <w:numPr>
          <w:ilvl w:val="0"/>
          <w:numId w:val="12"/>
        </w:numPr>
        <w:pBdr>
          <w:top w:val="nil"/>
          <w:left w:val="nil"/>
          <w:bottom w:val="nil"/>
          <w:right w:val="nil"/>
          <w:between w:val="nil"/>
        </w:pBdr>
        <w:rPr>
          <w:color w:val="000000"/>
        </w:rPr>
      </w:pPr>
      <w:r>
        <w:rPr>
          <w:color w:val="000000"/>
        </w:rPr>
        <w:t>Programa de las Naciones Unidas para el Desarrollo. (s. f.). Plataforma Articulada para el Desarrollo Integral Territorial (PADIT). PNUD Cuba.</w:t>
      </w:r>
    </w:p>
    <w:p w14:paraId="2C4EAB16" w14:textId="77777777" w:rsidR="0079031E" w:rsidRDefault="00E86579">
      <w:pPr>
        <w:numPr>
          <w:ilvl w:val="0"/>
          <w:numId w:val="12"/>
        </w:numPr>
        <w:pBdr>
          <w:top w:val="nil"/>
          <w:left w:val="nil"/>
          <w:bottom w:val="nil"/>
          <w:right w:val="nil"/>
          <w:between w:val="nil"/>
        </w:pBdr>
      </w:pPr>
      <w:r w:rsidRPr="006F709E">
        <w:rPr>
          <w:color w:val="000000"/>
          <w:lang w:val="en-US"/>
        </w:rPr>
        <w:t xml:space="preserve">UNESCO Institute for Lifelong Learning et al. </w:t>
      </w:r>
      <w:r w:rsidRPr="00373F51">
        <w:rPr>
          <w:color w:val="000000"/>
          <w:lang w:val="en-US"/>
        </w:rPr>
        <w:t xml:space="preserve">(2021). </w:t>
      </w:r>
      <w:r w:rsidRPr="006F709E">
        <w:rPr>
          <w:color w:val="000000"/>
          <w:lang w:val="en-US"/>
        </w:rPr>
        <w:t xml:space="preserve">Curriculum globALE: Competency framework for adult educators. </w:t>
      </w:r>
      <w:r>
        <w:rPr>
          <w:color w:val="000000"/>
        </w:rPr>
        <w:t>UNESCO Institute for Lifelong Learning.</w:t>
      </w:r>
    </w:p>
    <w:p w14:paraId="6106376B" w14:textId="77777777" w:rsidR="0079031E" w:rsidRDefault="00E86579">
      <w:pPr>
        <w:numPr>
          <w:ilvl w:val="0"/>
          <w:numId w:val="12"/>
        </w:numPr>
        <w:pBdr>
          <w:top w:val="nil"/>
          <w:left w:val="nil"/>
          <w:bottom w:val="nil"/>
          <w:right w:val="nil"/>
          <w:between w:val="nil"/>
        </w:pBdr>
      </w:pPr>
      <w:r>
        <w:rPr>
          <w:color w:val="000000"/>
        </w:rPr>
        <w:t>Universidad de Alicante. (2026). Términos de referencia: Perfil 11-INT-A—Ingeniero/a pedagógico/a internacional, especialista en Formación de Formadores. Proyecto NAE SYP-2025-0278 [Documento interno del proyecto].</w:t>
      </w:r>
    </w:p>
    <w:p w14:paraId="4688E833" w14:textId="77777777" w:rsidR="0079031E" w:rsidRDefault="00E86579">
      <w:r>
        <w:t> </w:t>
      </w:r>
    </w:p>
    <w:p w14:paraId="0D40CEB0" w14:textId="77777777" w:rsidR="0079031E" w:rsidRDefault="00E86579">
      <w:pPr>
        <w:pStyle w:val="Ttulo1"/>
      </w:pPr>
      <w:bookmarkStart w:id="33" w:name="_Toc238414638"/>
      <w:r>
        <w:t>10. Estrategia de evaluación integral del programa</w:t>
      </w:r>
      <w:bookmarkEnd w:id="33"/>
    </w:p>
    <w:p w14:paraId="0A45E778" w14:textId="77777777" w:rsidR="0079031E" w:rsidRDefault="00E86579">
      <w:r>
        <w:t>La evaluación será continua, formativa, basada en competencias y sustentada en evidencias de desempeño. Para reducir la carga evaluativa y mantener la trazabilidad de las siete competencias, los productos parciales de los módulos se integrarán en cuatro evidencias principales.</w:t>
      </w:r>
    </w:p>
    <w:p w14:paraId="36CD9C8B" w14:textId="77777777" w:rsidR="0079031E" w:rsidRDefault="00E86579">
      <w:pPr>
        <w:pStyle w:val="Ttulo2"/>
      </w:pPr>
      <w:bookmarkStart w:id="34" w:name="_Toc238414639"/>
      <w:r>
        <w:t>10.1 Evaluación diagnóstica</w:t>
      </w:r>
      <w:bookmarkEnd w:id="34"/>
      <w:r>
        <w:t xml:space="preserve"> </w:t>
      </w:r>
    </w:p>
    <w:p w14:paraId="08FB51F2" w14:textId="77777777" w:rsidR="0079031E" w:rsidRDefault="00E86579">
      <w:r>
        <w:t>La evaluación diagnóstica tendrá como propósito identificar el nivel de conocimiento teórico inicial de las personas participantes respecto de los contenidos centrales de los seis módulos que conforman el Programa de Formación de Formadores para el acompañamiento a los Nuevos Actores Económicos.</w:t>
      </w:r>
    </w:p>
    <w:p w14:paraId="2C837566" w14:textId="77777777" w:rsidR="0079031E" w:rsidRDefault="0079031E"/>
    <w:p w14:paraId="4A3BA4A5" w14:textId="77777777" w:rsidR="0079031E" w:rsidRDefault="00E86579">
      <w:r>
        <w:lastRenderedPageBreak/>
        <w:t>Esta evaluación se aplicará antes del inicio del desarrollo de los contenidos formativos y permitirá establecer una línea de base sobre los conocimientos previos del grupo. Sus resultados serán utilizados exclusivamente con fines pedagógicos y de seguimiento, por lo que no tendrá carácter calificativo ni será considerada para la aprobación o certificación del curso.</w:t>
      </w:r>
    </w:p>
    <w:p w14:paraId="6D281891" w14:textId="77777777" w:rsidR="0079031E" w:rsidRDefault="0079031E"/>
    <w:p w14:paraId="36436F95" w14:textId="77777777" w:rsidR="0079031E" w:rsidRDefault="00E86579">
      <w:r>
        <w:t>La información obtenida permitirá al equipo facilitador identificar áreas de mayor y menor dominio, reconocer posibles heterogeneidades entre las personas participantes y realizar ajustes metodológicos cuando resulte necesario, sin modificar las competencias de salida previstas en el programa.</w:t>
      </w:r>
    </w:p>
    <w:p w14:paraId="541C792D" w14:textId="77777777" w:rsidR="0079031E" w:rsidRDefault="0079031E"/>
    <w:p w14:paraId="63618937" w14:textId="77777777" w:rsidR="0079031E" w:rsidRDefault="00E86579">
      <w:r>
        <w:t>Objetivos de la evaluación diagnóstica:</w:t>
      </w:r>
    </w:p>
    <w:p w14:paraId="2FD9E2F7" w14:textId="77777777" w:rsidR="0079031E" w:rsidRDefault="00E86579">
      <w:pPr>
        <w:numPr>
          <w:ilvl w:val="0"/>
          <w:numId w:val="6"/>
        </w:numPr>
        <w:pBdr>
          <w:top w:val="nil"/>
          <w:left w:val="nil"/>
          <w:bottom w:val="nil"/>
          <w:right w:val="nil"/>
          <w:between w:val="nil"/>
        </w:pBdr>
      </w:pPr>
      <w:r>
        <w:rPr>
          <w:color w:val="000000"/>
        </w:rPr>
        <w:t>Identificar el nivel inicial de conocimientos teóricos relacionados con las competencias y contenidos de los seis módulos del programa.</w:t>
      </w:r>
    </w:p>
    <w:p w14:paraId="54E4EB5B" w14:textId="77777777" w:rsidR="0079031E" w:rsidRDefault="00E86579">
      <w:pPr>
        <w:numPr>
          <w:ilvl w:val="0"/>
          <w:numId w:val="6"/>
        </w:numPr>
        <w:pBdr>
          <w:top w:val="nil"/>
          <w:left w:val="nil"/>
          <w:bottom w:val="nil"/>
          <w:right w:val="nil"/>
          <w:between w:val="nil"/>
        </w:pBdr>
      </w:pPr>
      <w:r>
        <w:rPr>
          <w:color w:val="000000"/>
        </w:rPr>
        <w:t>Reconocer fortalezas y brechas de conocimiento existentes antes de iniciar el proceso formativo.</w:t>
      </w:r>
    </w:p>
    <w:p w14:paraId="6D25E2CA" w14:textId="77777777" w:rsidR="0079031E" w:rsidRDefault="00E86579">
      <w:pPr>
        <w:numPr>
          <w:ilvl w:val="0"/>
          <w:numId w:val="6"/>
        </w:numPr>
        <w:pBdr>
          <w:top w:val="nil"/>
          <w:left w:val="nil"/>
          <w:bottom w:val="nil"/>
          <w:right w:val="nil"/>
          <w:between w:val="nil"/>
        </w:pBdr>
      </w:pPr>
      <w:r>
        <w:rPr>
          <w:color w:val="000000"/>
        </w:rPr>
        <w:t>Identificar contenidos que requieran mayor énfasis, ejemplificación o acompañamiento durante la formación.</w:t>
      </w:r>
    </w:p>
    <w:p w14:paraId="617A4C54" w14:textId="77777777" w:rsidR="0079031E" w:rsidRDefault="00E86579">
      <w:pPr>
        <w:numPr>
          <w:ilvl w:val="0"/>
          <w:numId w:val="6"/>
        </w:numPr>
        <w:pBdr>
          <w:top w:val="nil"/>
          <w:left w:val="nil"/>
          <w:bottom w:val="nil"/>
          <w:right w:val="nil"/>
          <w:between w:val="nil"/>
        </w:pBdr>
      </w:pPr>
      <w:r>
        <w:rPr>
          <w:color w:val="000000"/>
        </w:rPr>
        <w:t>Obtener una línea de base que permita analizar posteriormente los avances alcanzados por las personas participantes.</w:t>
      </w:r>
    </w:p>
    <w:p w14:paraId="2BCF108D" w14:textId="77777777" w:rsidR="0079031E" w:rsidRDefault="00E86579">
      <w:pPr>
        <w:numPr>
          <w:ilvl w:val="0"/>
          <w:numId w:val="6"/>
        </w:numPr>
        <w:pBdr>
          <w:top w:val="nil"/>
          <w:left w:val="nil"/>
          <w:bottom w:val="nil"/>
          <w:right w:val="nil"/>
          <w:between w:val="nil"/>
        </w:pBdr>
      </w:pPr>
      <w:r>
        <w:rPr>
          <w:color w:val="000000"/>
        </w:rPr>
        <w:t>Generar información agregada para la evaluación de la efectividad pedagógica del Programa de Formación de Formadores.</w:t>
      </w:r>
    </w:p>
    <w:p w14:paraId="41BAC97D" w14:textId="77777777" w:rsidR="0079031E" w:rsidRDefault="00E86579">
      <w:pPr>
        <w:numPr>
          <w:ilvl w:val="0"/>
          <w:numId w:val="6"/>
        </w:numPr>
        <w:pBdr>
          <w:top w:val="nil"/>
          <w:left w:val="nil"/>
          <w:bottom w:val="nil"/>
          <w:right w:val="nil"/>
          <w:between w:val="nil"/>
        </w:pBdr>
      </w:pPr>
      <w:r>
        <w:rPr>
          <w:color w:val="000000"/>
        </w:rPr>
        <w:t>Instrumento de evaluación</w:t>
      </w:r>
    </w:p>
    <w:p w14:paraId="35D09933" w14:textId="77777777" w:rsidR="0079031E" w:rsidRDefault="0079031E"/>
    <w:p w14:paraId="1E921CBC" w14:textId="77777777" w:rsidR="0079031E" w:rsidRDefault="00E86579">
      <w:r>
        <w:t>La evaluación se realizará mediante una prueba objetiva constituida por una batería de preguntas de opción múltiple, diseñada específicamente a partir de los contenidos y resultados de aprendizaje de los seis módulos del programa.</w:t>
      </w:r>
    </w:p>
    <w:p w14:paraId="66651EA7" w14:textId="77777777" w:rsidR="0079031E" w:rsidRDefault="0079031E"/>
    <w:p w14:paraId="5055DC03" w14:textId="77777777" w:rsidR="0079031E" w:rsidRDefault="00E86579">
      <w:r>
        <w:t>Cada pregunta presentará:</w:t>
      </w:r>
    </w:p>
    <w:p w14:paraId="08E635C9" w14:textId="77777777" w:rsidR="0079031E" w:rsidRDefault="00E86579">
      <w:pPr>
        <w:numPr>
          <w:ilvl w:val="0"/>
          <w:numId w:val="7"/>
        </w:numPr>
        <w:pBdr>
          <w:top w:val="nil"/>
          <w:left w:val="nil"/>
          <w:bottom w:val="nil"/>
          <w:right w:val="nil"/>
          <w:between w:val="nil"/>
        </w:pBdr>
      </w:pPr>
      <w:r>
        <w:rPr>
          <w:color w:val="000000"/>
        </w:rPr>
        <w:t>un enunciado o situación;</w:t>
      </w:r>
    </w:p>
    <w:p w14:paraId="02AA1992" w14:textId="77777777" w:rsidR="0079031E" w:rsidRDefault="00E86579">
      <w:pPr>
        <w:numPr>
          <w:ilvl w:val="0"/>
          <w:numId w:val="7"/>
        </w:numPr>
        <w:pBdr>
          <w:top w:val="nil"/>
          <w:left w:val="nil"/>
          <w:bottom w:val="nil"/>
          <w:right w:val="nil"/>
          <w:between w:val="nil"/>
        </w:pBdr>
      </w:pPr>
      <w:r>
        <w:rPr>
          <w:color w:val="000000"/>
        </w:rPr>
        <w:t>cuatro alternativas de respuesta;</w:t>
      </w:r>
    </w:p>
    <w:p w14:paraId="52A39655" w14:textId="77777777" w:rsidR="0079031E" w:rsidRDefault="00E86579">
      <w:pPr>
        <w:numPr>
          <w:ilvl w:val="0"/>
          <w:numId w:val="7"/>
        </w:numPr>
        <w:pBdr>
          <w:top w:val="nil"/>
          <w:left w:val="nil"/>
          <w:bottom w:val="nil"/>
          <w:right w:val="nil"/>
          <w:between w:val="nil"/>
        </w:pBdr>
      </w:pPr>
      <w:r>
        <w:rPr>
          <w:color w:val="000000"/>
        </w:rPr>
        <w:t>una única respuesta correcta;</w:t>
      </w:r>
    </w:p>
    <w:p w14:paraId="68CB1FBC" w14:textId="77777777" w:rsidR="0079031E" w:rsidRDefault="00E86579">
      <w:pPr>
        <w:numPr>
          <w:ilvl w:val="0"/>
          <w:numId w:val="7"/>
        </w:numPr>
        <w:pBdr>
          <w:top w:val="nil"/>
          <w:left w:val="nil"/>
          <w:bottom w:val="nil"/>
          <w:right w:val="nil"/>
          <w:between w:val="nil"/>
        </w:pBdr>
      </w:pPr>
      <w:r>
        <w:rPr>
          <w:color w:val="000000"/>
        </w:rPr>
        <w:t>tres distractores plausibles relacionados con errores conceptuales o interpretaciones frecuentes.</w:t>
      </w:r>
    </w:p>
    <w:p w14:paraId="538D4C82" w14:textId="77777777" w:rsidR="0079031E" w:rsidRDefault="0079031E"/>
    <w:p w14:paraId="6EBCEF91" w14:textId="77777777" w:rsidR="0079031E" w:rsidRDefault="00E86579">
      <w:r>
        <w:t>Las preguntas deberán evaluar fundamentalmente comprensión conceptual y capacidad de reconocer la aplicación correcta de principios, procesos y herramientas, evitando preguntas centradas exclusivamente en memorización de definiciones.</w:t>
      </w:r>
    </w:p>
    <w:p w14:paraId="613F6D6F" w14:textId="77777777" w:rsidR="0079031E" w:rsidRDefault="0079031E"/>
    <w:p w14:paraId="59561A8F" w14:textId="77777777" w:rsidR="0079031E" w:rsidRDefault="00E86579">
      <w:r>
        <w:t>Siempre que resulte pertinente, se utilizarán preguntas situacionales o pequeños casos relacionados con contextos de formación, acompañamiento empresarial y NAE.</w:t>
      </w:r>
    </w:p>
    <w:p w14:paraId="5745B49E" w14:textId="77777777" w:rsidR="0079031E" w:rsidRDefault="0079031E"/>
    <w:p w14:paraId="282EF4FB" w14:textId="77777777" w:rsidR="0079031E" w:rsidRDefault="00E86579">
      <w:pPr>
        <w:rPr>
          <w:b/>
          <w:bCs/>
        </w:rPr>
      </w:pPr>
      <w:r>
        <w:rPr>
          <w:b/>
          <w:bCs/>
        </w:rPr>
        <w:t>Estructura de la prueba</w:t>
      </w:r>
    </w:p>
    <w:p w14:paraId="2C790405" w14:textId="77777777" w:rsidR="0079031E" w:rsidRDefault="00E86579">
      <w:r>
        <w:t>Se propone una batería de 30 preguntas de opción múltiple, distribuidas de manera equilibrada entre los seis módulos.</w:t>
      </w:r>
    </w:p>
    <w:p w14:paraId="399C0E8E" w14:textId="77777777" w:rsidR="0079031E" w:rsidRDefault="0079031E"/>
    <w:p w14:paraId="32E73627" w14:textId="77777777" w:rsidR="0079031E" w:rsidRDefault="0079031E"/>
    <w:tbl>
      <w:tblPr>
        <w:tblStyle w:val="aff2"/>
        <w:tblW w:w="9840" w:type="dxa"/>
        <w:tblInd w:w="0" w:type="dxa"/>
        <w:tblLayout w:type="fixed"/>
        <w:tblLook w:val="04A0" w:firstRow="1" w:lastRow="0" w:firstColumn="1" w:lastColumn="0" w:noHBand="0" w:noVBand="1"/>
      </w:tblPr>
      <w:tblGrid>
        <w:gridCol w:w="1116"/>
        <w:gridCol w:w="6568"/>
        <w:gridCol w:w="2156"/>
      </w:tblGrid>
      <w:tr w:rsidR="0079031E" w14:paraId="21D71C6A" w14:textId="77777777" w:rsidTr="0079031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16" w:type="dxa"/>
          </w:tcPr>
          <w:p w14:paraId="6B154477" w14:textId="77777777" w:rsidR="0079031E" w:rsidRDefault="00E86579">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Módulo</w:t>
            </w:r>
          </w:p>
        </w:tc>
        <w:tc>
          <w:tcPr>
            <w:tcW w:w="6568" w:type="dxa"/>
          </w:tcPr>
          <w:p w14:paraId="29F08251" w14:textId="77777777" w:rsidR="0079031E" w:rsidRDefault="00E8657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Área de conocimiento evaluada</w:t>
            </w:r>
          </w:p>
        </w:tc>
        <w:tc>
          <w:tcPr>
            <w:tcW w:w="2156" w:type="dxa"/>
          </w:tcPr>
          <w:p w14:paraId="0AC42549" w14:textId="77777777" w:rsidR="0079031E" w:rsidRDefault="00E8657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Número de preguntas</w:t>
            </w:r>
          </w:p>
        </w:tc>
      </w:tr>
      <w:tr w:rsidR="0079031E" w14:paraId="61F2557C" w14:textId="77777777" w:rsidTr="007903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dxa"/>
          </w:tcPr>
          <w:p w14:paraId="5469DF81" w14:textId="77777777" w:rsidR="0079031E" w:rsidRDefault="00E86579">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Módulo 1</w:t>
            </w:r>
          </w:p>
        </w:tc>
        <w:tc>
          <w:tcPr>
            <w:tcW w:w="6568" w:type="dxa"/>
          </w:tcPr>
          <w:p w14:paraId="7CB03F43" w14:textId="77777777" w:rsidR="0079031E" w:rsidRDefault="00E86579">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Ingeniería de la Formación y facilitación de personas adultas</w:t>
            </w:r>
          </w:p>
        </w:tc>
        <w:tc>
          <w:tcPr>
            <w:tcW w:w="2156" w:type="dxa"/>
          </w:tcPr>
          <w:p w14:paraId="1077E0A8" w14:textId="77777777" w:rsidR="0079031E" w:rsidRDefault="00E86579">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79031E" w14:paraId="503AD626" w14:textId="77777777" w:rsidTr="0079031E">
        <w:tc>
          <w:tcPr>
            <w:cnfStyle w:val="001000000000" w:firstRow="0" w:lastRow="0" w:firstColumn="1" w:lastColumn="0" w:oddVBand="0" w:evenVBand="0" w:oddHBand="0" w:evenHBand="0" w:firstRowFirstColumn="0" w:firstRowLastColumn="0" w:lastRowFirstColumn="0" w:lastRowLastColumn="0"/>
            <w:tcW w:w="1116" w:type="dxa"/>
          </w:tcPr>
          <w:p w14:paraId="28C668B0" w14:textId="77777777" w:rsidR="0079031E" w:rsidRDefault="00E86579">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Módulo 2</w:t>
            </w:r>
          </w:p>
        </w:tc>
        <w:tc>
          <w:tcPr>
            <w:tcW w:w="6568" w:type="dxa"/>
          </w:tcPr>
          <w:p w14:paraId="5EAAFE54" w14:textId="77777777" w:rsidR="0079031E" w:rsidRDefault="00E86579">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Diagnóstico empresarial integral de los NAE</w:t>
            </w:r>
          </w:p>
        </w:tc>
        <w:tc>
          <w:tcPr>
            <w:tcW w:w="2156" w:type="dxa"/>
          </w:tcPr>
          <w:p w14:paraId="60EBC6EA" w14:textId="77777777" w:rsidR="0079031E" w:rsidRDefault="00E86579">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79031E" w14:paraId="3EA33D72" w14:textId="77777777" w:rsidTr="007903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dxa"/>
          </w:tcPr>
          <w:p w14:paraId="7C365328" w14:textId="77777777" w:rsidR="0079031E" w:rsidRDefault="00E86579">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Módulo 3</w:t>
            </w:r>
          </w:p>
        </w:tc>
        <w:tc>
          <w:tcPr>
            <w:tcW w:w="6568" w:type="dxa"/>
          </w:tcPr>
          <w:p w14:paraId="4B212030" w14:textId="77777777" w:rsidR="0079031E" w:rsidRDefault="00E86579">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Diseño de planes de mejora empresarial</w:t>
            </w:r>
          </w:p>
        </w:tc>
        <w:tc>
          <w:tcPr>
            <w:tcW w:w="2156" w:type="dxa"/>
          </w:tcPr>
          <w:p w14:paraId="50DCB89D" w14:textId="77777777" w:rsidR="0079031E" w:rsidRDefault="00E86579">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79031E" w14:paraId="0FCB2F16" w14:textId="77777777" w:rsidTr="0079031E">
        <w:tc>
          <w:tcPr>
            <w:cnfStyle w:val="001000000000" w:firstRow="0" w:lastRow="0" w:firstColumn="1" w:lastColumn="0" w:oddVBand="0" w:evenVBand="0" w:oddHBand="0" w:evenHBand="0" w:firstRowFirstColumn="0" w:firstRowLastColumn="0" w:lastRowFirstColumn="0" w:lastRowLastColumn="0"/>
            <w:tcW w:w="1116" w:type="dxa"/>
          </w:tcPr>
          <w:p w14:paraId="17791329" w14:textId="77777777" w:rsidR="0079031E" w:rsidRDefault="00E86579">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Módulo 4</w:t>
            </w:r>
          </w:p>
        </w:tc>
        <w:tc>
          <w:tcPr>
            <w:tcW w:w="6568" w:type="dxa"/>
          </w:tcPr>
          <w:p w14:paraId="1AE0D015" w14:textId="77777777" w:rsidR="0079031E" w:rsidRDefault="00E86579">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Implementación, mentoría y seguimiento de planes de mejora</w:t>
            </w:r>
          </w:p>
        </w:tc>
        <w:tc>
          <w:tcPr>
            <w:tcW w:w="2156" w:type="dxa"/>
          </w:tcPr>
          <w:p w14:paraId="3D9B7458" w14:textId="77777777" w:rsidR="0079031E" w:rsidRDefault="00E86579">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79031E" w14:paraId="3EB1566E" w14:textId="77777777" w:rsidTr="007903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dxa"/>
          </w:tcPr>
          <w:p w14:paraId="00DA0DAD" w14:textId="77777777" w:rsidR="0079031E" w:rsidRDefault="00E86579">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Módulo 5</w:t>
            </w:r>
          </w:p>
        </w:tc>
        <w:tc>
          <w:tcPr>
            <w:tcW w:w="6568" w:type="dxa"/>
          </w:tcPr>
          <w:p w14:paraId="484B5F8B" w14:textId="77777777" w:rsidR="0079031E" w:rsidRDefault="00E86579">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Evaluación del acompañamiento y mejora continua</w:t>
            </w:r>
          </w:p>
        </w:tc>
        <w:tc>
          <w:tcPr>
            <w:tcW w:w="2156" w:type="dxa"/>
          </w:tcPr>
          <w:p w14:paraId="0E9D2C18" w14:textId="77777777" w:rsidR="0079031E" w:rsidRDefault="00E86579">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79031E" w14:paraId="5DBC35A0" w14:textId="77777777" w:rsidTr="0079031E">
        <w:tc>
          <w:tcPr>
            <w:cnfStyle w:val="001000000000" w:firstRow="0" w:lastRow="0" w:firstColumn="1" w:lastColumn="0" w:oddVBand="0" w:evenVBand="0" w:oddHBand="0" w:evenHBand="0" w:firstRowFirstColumn="0" w:firstRowLastColumn="0" w:lastRowFirstColumn="0" w:lastRowLastColumn="0"/>
            <w:tcW w:w="1116" w:type="dxa"/>
          </w:tcPr>
          <w:p w14:paraId="344D9F44" w14:textId="77777777" w:rsidR="0079031E" w:rsidRDefault="00E86579">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Módulo 6</w:t>
            </w:r>
          </w:p>
        </w:tc>
        <w:tc>
          <w:tcPr>
            <w:tcW w:w="6568" w:type="dxa"/>
          </w:tcPr>
          <w:p w14:paraId="20E3BD5C" w14:textId="77777777" w:rsidR="0079031E" w:rsidRDefault="00E86579">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Elementos transversales, articulación territorial y transferencia metodológica</w:t>
            </w:r>
          </w:p>
        </w:tc>
        <w:tc>
          <w:tcPr>
            <w:tcW w:w="2156" w:type="dxa"/>
          </w:tcPr>
          <w:p w14:paraId="5BE43B1A" w14:textId="77777777" w:rsidR="0079031E" w:rsidRDefault="00E86579">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79031E" w14:paraId="2CC7E975" w14:textId="77777777" w:rsidTr="007903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dxa"/>
          </w:tcPr>
          <w:p w14:paraId="18622B85" w14:textId="77777777" w:rsidR="0079031E" w:rsidRDefault="00E86579">
            <w:pPr>
              <w:jc w:val="lef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Total</w:t>
            </w:r>
          </w:p>
        </w:tc>
        <w:tc>
          <w:tcPr>
            <w:tcW w:w="6568" w:type="dxa"/>
          </w:tcPr>
          <w:p w14:paraId="092C527B" w14:textId="77777777" w:rsidR="0079031E" w:rsidRDefault="0079031E">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c>
          <w:tcPr>
            <w:tcW w:w="2156" w:type="dxa"/>
          </w:tcPr>
          <w:p w14:paraId="0464DEE7" w14:textId="77777777" w:rsidR="0079031E" w:rsidRDefault="00E86579">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30</w:t>
            </w:r>
          </w:p>
        </w:tc>
      </w:tr>
    </w:tbl>
    <w:p w14:paraId="0C54076C" w14:textId="77777777" w:rsidR="0079031E" w:rsidRDefault="0079031E"/>
    <w:p w14:paraId="0EAD6C84" w14:textId="77777777" w:rsidR="0079031E" w:rsidRDefault="00E86579">
      <w:r>
        <w:t>Esta distribución permitirá obtener tanto un resultado global de entrada como resultados específicos por módulo.</w:t>
      </w:r>
    </w:p>
    <w:p w14:paraId="2E28B2DC" w14:textId="77777777" w:rsidR="0079031E" w:rsidRDefault="0079031E"/>
    <w:p w14:paraId="6A627085" w14:textId="77777777" w:rsidR="0079031E" w:rsidRDefault="0079031E"/>
    <w:p w14:paraId="5D838CE9" w14:textId="77777777" w:rsidR="0079031E" w:rsidRDefault="0079031E"/>
    <w:p w14:paraId="1AC1A462" w14:textId="77777777" w:rsidR="0079031E" w:rsidRDefault="00E86579">
      <w:pPr>
        <w:pStyle w:val="Ttulo2"/>
      </w:pPr>
      <w:bookmarkStart w:id="35" w:name="_Toc238414640"/>
      <w:r>
        <w:t>10.2. Evaluación formativa</w:t>
      </w:r>
      <w:bookmarkEnd w:id="35"/>
    </w:p>
    <w:p w14:paraId="11CBFFFF" w14:textId="77777777" w:rsidR="0079031E" w:rsidRDefault="00E86579">
      <w:r>
        <w:lastRenderedPageBreak/>
        <w:t>La evaluación formativa se desarrollará de manera continua durante el curso y estará orientada a verificar la aplicación práctica de los contenidos de los diferentes módulos, así como a identificar oportunidades de mejora en el desempeño de las personas participantes.</w:t>
      </w:r>
    </w:p>
    <w:p w14:paraId="5A289C8C" w14:textId="77777777" w:rsidR="0079031E" w:rsidRDefault="0079031E"/>
    <w:p w14:paraId="630A8890" w14:textId="77777777" w:rsidR="0079031E" w:rsidRDefault="00E86579">
      <w:r>
        <w:t>Para este fin, se trabajará con una empresa real o un caso empresarial simulado, sobre el cual se desarrollarán progresivamente las principales herramientas de acompañamiento a los NAE.</w:t>
      </w:r>
    </w:p>
    <w:p w14:paraId="2625F71F" w14:textId="77777777" w:rsidR="0079031E" w:rsidRDefault="0079031E"/>
    <w:p w14:paraId="19862EF0" w14:textId="77777777" w:rsidR="0079031E" w:rsidRDefault="00E86579">
      <w:r>
        <w:t>Durante el proceso formativo se desarrollarán cuatro actividades evaluativas asociadas a hitos del itinerario formativo. Las fechas de entrega se establecerán en el cronograma de acuerdo con el avance de los módulos.</w:t>
      </w:r>
    </w:p>
    <w:p w14:paraId="4BC37C63" w14:textId="77777777" w:rsidR="0079031E" w:rsidRDefault="0079031E"/>
    <w:p w14:paraId="2587BB95" w14:textId="77777777" w:rsidR="0079031E" w:rsidRDefault="00E86579">
      <w:r>
        <w:t>Las tareas prácticas serán:</w:t>
      </w:r>
    </w:p>
    <w:p w14:paraId="6333FFE5" w14:textId="77777777" w:rsidR="0079031E" w:rsidRDefault="0079031E"/>
    <w:p w14:paraId="5CECD9F1" w14:textId="77777777" w:rsidR="0079031E" w:rsidRDefault="00E86579">
      <w:pPr>
        <w:numPr>
          <w:ilvl w:val="0"/>
          <w:numId w:val="8"/>
        </w:numPr>
        <w:pBdr>
          <w:top w:val="nil"/>
          <w:left w:val="nil"/>
          <w:bottom w:val="nil"/>
          <w:right w:val="nil"/>
          <w:between w:val="nil"/>
        </w:pBdr>
      </w:pPr>
      <w:r>
        <w:t>Producto 1. Diagnóstico empresarial integral: situación del NAE, fortalezas, brechas, problemas, causas y prioridades.</w:t>
      </w:r>
    </w:p>
    <w:p w14:paraId="0571E605" w14:textId="77777777" w:rsidR="0079031E" w:rsidRDefault="00E86579">
      <w:pPr>
        <w:numPr>
          <w:ilvl w:val="0"/>
          <w:numId w:val="8"/>
        </w:numPr>
        <w:pBdr>
          <w:top w:val="nil"/>
          <w:left w:val="nil"/>
          <w:bottom w:val="nil"/>
          <w:right w:val="nil"/>
          <w:between w:val="nil"/>
        </w:pBdr>
      </w:pPr>
      <w:r>
        <w:t>Producto 2. Plan de Mejora: objetivos, acciones, responsables, plazos, recursos e indicadores derivados del diagnóstico.</w:t>
      </w:r>
    </w:p>
    <w:p w14:paraId="7D91FDC4" w14:textId="77777777" w:rsidR="0079031E" w:rsidRDefault="00E86579">
      <w:pPr>
        <w:numPr>
          <w:ilvl w:val="0"/>
          <w:numId w:val="8"/>
        </w:numPr>
        <w:pBdr>
          <w:top w:val="nil"/>
          <w:left w:val="nil"/>
          <w:bottom w:val="nil"/>
          <w:right w:val="nil"/>
          <w:between w:val="nil"/>
        </w:pBdr>
      </w:pPr>
      <w:r>
        <w:t>Producto 3. Evaluación del Plan de Mejora: indicadores, evidencias, avances, dificultades, desviaciones y decisiones de ajuste.</w:t>
      </w:r>
    </w:p>
    <w:p w14:paraId="64C151FF" w14:textId="77777777" w:rsidR="0079031E" w:rsidRDefault="00E86579">
      <w:pPr>
        <w:numPr>
          <w:ilvl w:val="0"/>
          <w:numId w:val="8"/>
        </w:numPr>
        <w:pBdr>
          <w:top w:val="nil"/>
          <w:left w:val="nil"/>
          <w:bottom w:val="nil"/>
          <w:right w:val="nil"/>
          <w:between w:val="nil"/>
        </w:pBdr>
      </w:pPr>
      <w:r>
        <w:t>Producto 4. Diseño de réplica territorial: caracterización de las personas destinatarias, necesidades formativas, resultados de aprendizaje, diseño de sesión, metodología activa, actividades, evaluación, género e inclusión, adaptación territorial, alternativas ante baja conectividad y recursos necesarios.</w:t>
      </w:r>
    </w:p>
    <w:p w14:paraId="67737EF9" w14:textId="77777777" w:rsidR="0079031E" w:rsidRDefault="0079031E"/>
    <w:p w14:paraId="54DB0068" w14:textId="77777777" w:rsidR="0079031E" w:rsidRDefault="00E86579">
      <w:r>
        <w:t>Cada producto deberá entregarse, calificarse y recibir retroalimentación; podrá mejorarse antes del cierre del portafolio.</w:t>
      </w:r>
    </w:p>
    <w:p w14:paraId="70AB6979" w14:textId="77777777" w:rsidR="0079031E" w:rsidRDefault="0079031E"/>
    <w:p w14:paraId="7AFA4309" w14:textId="77777777" w:rsidR="0079031E" w:rsidRDefault="00E86579">
      <w:r>
        <w:t>Los cuatro productos conformarán el Portafolio de Evaluación Formativa. Las evidencias mínimas de dominio de la sección 4.4 se integrarán como componentes, anexos, registros o criterios de valoración dentro de estos cuatro productos; no constituyen entregas adicionales.</w:t>
      </w:r>
    </w:p>
    <w:p w14:paraId="6DEAA8AD" w14:textId="77777777" w:rsidR="0079031E" w:rsidRDefault="0079031E"/>
    <w:p w14:paraId="5E55F127" w14:textId="77777777" w:rsidR="0079031E" w:rsidRDefault="00E86579">
      <w:pPr>
        <w:pStyle w:val="Ttulo2"/>
      </w:pPr>
      <w:bookmarkStart w:id="36" w:name="_Toc238414641"/>
      <w:r>
        <w:lastRenderedPageBreak/>
        <w:t>10.3. Evaluación teórica</w:t>
      </w:r>
      <w:bookmarkEnd w:id="36"/>
    </w:p>
    <w:p w14:paraId="22114C32" w14:textId="77777777" w:rsidR="0079031E" w:rsidRDefault="00E86579">
      <w:r>
        <w:t>La evaluación teórica se aplicará al finalizar el desarrollo de los seis módulos y tendrá como finalidad verificar el nivel de conocimiento alcanzado por las personas participantes respecto de los contenidos conceptuales del Programa de Formación de Formadores.</w:t>
      </w:r>
    </w:p>
    <w:p w14:paraId="0CA4EAA4" w14:textId="77777777" w:rsidR="0079031E" w:rsidRDefault="0079031E"/>
    <w:p w14:paraId="2DCA4C34" w14:textId="77777777" w:rsidR="0079031E" w:rsidRDefault="00E86579">
      <w:r>
        <w:t>Esta evaluación será similar a la evaluación diagnóstica aplicada al inicio del curso, lo que permitirá comparar los resultados de entrada y salida e identificar la evolución del conocimiento teórico durante el proceso formativo.</w:t>
      </w:r>
    </w:p>
    <w:p w14:paraId="44DA2A53" w14:textId="77777777" w:rsidR="0079031E" w:rsidRDefault="0079031E"/>
    <w:p w14:paraId="00969E47" w14:textId="77777777" w:rsidR="0079031E" w:rsidRDefault="00E86579">
      <w:r>
        <w:t>La evaluación se realizará de forma digital, mediante una prueba objetiva compuesta por una batería de preguntas de opción múltiple organizada a partir de los contenidos centrales de los seis módulos.</w:t>
      </w:r>
    </w:p>
    <w:p w14:paraId="2D42C164" w14:textId="77777777" w:rsidR="0079031E" w:rsidRDefault="0079031E"/>
    <w:sdt>
      <w:sdtPr>
        <w:tag w:val="goog_rdk_62"/>
        <w:id w:val="-475358019"/>
      </w:sdtPr>
      <w:sdtContent>
        <w:p w14:paraId="7501EAA0" w14:textId="77777777" w:rsidR="0079031E" w:rsidRDefault="00000000">
          <w:sdt>
            <w:sdtPr>
              <w:tag w:val="goog_rdk_61"/>
              <w:id w:val="-923268970"/>
            </w:sdtPr>
            <w:sdtContent/>
          </w:sdt>
        </w:p>
      </w:sdtContent>
    </w:sdt>
    <w:p w14:paraId="6592E489" w14:textId="77777777" w:rsidR="0079031E" w:rsidRDefault="00E86579">
      <w:r>
        <w:t>Cada pregunta contará con cuatro alternativas de respuesta y una única opción correcta. Las preguntas estarán orientadas principalmente a evaluar la comprensión y aplicación de conceptos, metodologías y herramientas abordadas durante el curso.</w:t>
      </w:r>
    </w:p>
    <w:p w14:paraId="4F564D49" w14:textId="77777777" w:rsidR="0079031E" w:rsidRDefault="0079031E"/>
    <w:p w14:paraId="3CDFCA7A" w14:textId="77777777" w:rsidR="0079031E" w:rsidRDefault="00E86579">
      <w:r>
        <w:t>La prueba digital tendrá una duración estimada de 30 a 40 minutos. Cada respuesta correcta equivaldrá a un punto, para una puntuación máxima de 30 puntos, que podrá expresarse también en porcentaje.</w:t>
      </w:r>
    </w:p>
    <w:p w14:paraId="706785CE" w14:textId="77777777" w:rsidR="0079031E" w:rsidRDefault="0079031E"/>
    <w:p w14:paraId="4E8527B8" w14:textId="77777777" w:rsidR="0079031E" w:rsidRDefault="00E86579">
      <w:r>
        <w:t>Los resultados permitirán:</w:t>
      </w:r>
    </w:p>
    <w:p w14:paraId="6551AFA8" w14:textId="77777777" w:rsidR="0079031E" w:rsidRDefault="00E86579">
      <w:pPr>
        <w:numPr>
          <w:ilvl w:val="0"/>
          <w:numId w:val="9"/>
        </w:numPr>
        <w:pBdr>
          <w:top w:val="nil"/>
          <w:left w:val="nil"/>
          <w:bottom w:val="nil"/>
          <w:right w:val="nil"/>
          <w:between w:val="nil"/>
        </w:pBdr>
      </w:pPr>
      <w:r>
        <w:rPr>
          <w:color w:val="000000"/>
        </w:rPr>
        <w:t>verificar el nivel de conocimiento teórico alcanzado al finalizar el curso;</w:t>
      </w:r>
    </w:p>
    <w:p w14:paraId="09CCBCDE" w14:textId="77777777" w:rsidR="0079031E" w:rsidRDefault="00E86579">
      <w:pPr>
        <w:numPr>
          <w:ilvl w:val="0"/>
          <w:numId w:val="9"/>
        </w:numPr>
        <w:pBdr>
          <w:top w:val="nil"/>
          <w:left w:val="nil"/>
          <w:bottom w:val="nil"/>
          <w:right w:val="nil"/>
          <w:between w:val="nil"/>
        </w:pBdr>
      </w:pPr>
      <w:r>
        <w:rPr>
          <w:color w:val="000000"/>
        </w:rPr>
        <w:t>identificar contenidos que requieran refuerzo;</w:t>
      </w:r>
    </w:p>
    <w:p w14:paraId="0E76354B" w14:textId="77777777" w:rsidR="0079031E" w:rsidRDefault="00E86579">
      <w:pPr>
        <w:numPr>
          <w:ilvl w:val="0"/>
          <w:numId w:val="9"/>
        </w:numPr>
        <w:pBdr>
          <w:top w:val="nil"/>
          <w:left w:val="nil"/>
          <w:bottom w:val="nil"/>
          <w:right w:val="nil"/>
          <w:between w:val="nil"/>
        </w:pBdr>
      </w:pPr>
      <w:r>
        <w:rPr>
          <w:color w:val="000000"/>
        </w:rPr>
        <w:t>comparar los resultados con la evaluación diagnóstica inicial;</w:t>
      </w:r>
    </w:p>
    <w:p w14:paraId="67E72AE7" w14:textId="77777777" w:rsidR="0079031E" w:rsidRDefault="00E86579">
      <w:pPr>
        <w:numPr>
          <w:ilvl w:val="0"/>
          <w:numId w:val="9"/>
        </w:numPr>
        <w:pBdr>
          <w:top w:val="nil"/>
          <w:left w:val="nil"/>
          <w:bottom w:val="nil"/>
          <w:right w:val="nil"/>
          <w:between w:val="nil"/>
        </w:pBdr>
      </w:pPr>
      <w:r>
        <w:rPr>
          <w:color w:val="000000"/>
        </w:rPr>
        <w:t>medir la variación del conocimiento por participante y por módulo;</w:t>
      </w:r>
    </w:p>
    <w:p w14:paraId="2A65C3A6" w14:textId="77777777" w:rsidR="0079031E" w:rsidRDefault="00E86579">
      <w:pPr>
        <w:numPr>
          <w:ilvl w:val="0"/>
          <w:numId w:val="9"/>
        </w:numPr>
        <w:pBdr>
          <w:top w:val="nil"/>
          <w:left w:val="nil"/>
          <w:bottom w:val="nil"/>
          <w:right w:val="nil"/>
          <w:between w:val="nil"/>
        </w:pBdr>
      </w:pPr>
      <w:r>
        <w:rPr>
          <w:color w:val="000000"/>
        </w:rPr>
        <w:t>generar información para el seguimiento y evaluación del Programa de Formación de Formadores.</w:t>
      </w:r>
    </w:p>
    <w:p w14:paraId="1D0F8814" w14:textId="77777777" w:rsidR="0079031E" w:rsidRDefault="0079031E"/>
    <w:p w14:paraId="77E439C2" w14:textId="77777777" w:rsidR="0079031E" w:rsidRDefault="00E86579">
      <w:r>
        <w:t>La comparación entre la evaluación diagnóstica y la evaluación teórica final permitirá calcular la variación del conocimiento mediante la siguiente relación:</w:t>
      </w:r>
    </w:p>
    <w:p w14:paraId="0988C728" w14:textId="77777777" w:rsidR="0079031E" w:rsidRDefault="0079031E"/>
    <w:p w14:paraId="5F4D10C9" w14:textId="77777777" w:rsidR="0079031E" w:rsidRDefault="00E86579">
      <w:r>
        <w:t>Variación del conocimiento = resultado final (%) – resultado diagnóstico inicial (%)</w:t>
      </w:r>
    </w:p>
    <w:p w14:paraId="2A89E542" w14:textId="77777777" w:rsidR="0079031E" w:rsidRDefault="0079031E"/>
    <w:p w14:paraId="072CE095" w14:textId="77777777" w:rsidR="0079031E" w:rsidRDefault="00E86579">
      <w:r>
        <w:t>Esta evaluación complementará las evidencias prácticas desarrolladas durante la evaluación formativa y contribuirá a valorar conjuntamente el conocimiento teórico y la capacidad de aplicación de las competencias desarrolladas durante el programa.</w:t>
      </w:r>
    </w:p>
    <w:p w14:paraId="5FB0722B" w14:textId="77777777" w:rsidR="0079031E" w:rsidRDefault="0079031E"/>
    <w:bookmarkStart w:id="37" w:name="_Toc238414642"/>
    <w:p w14:paraId="0F18C4C0" w14:textId="77777777" w:rsidR="0079031E" w:rsidRDefault="00000000">
      <w:pPr>
        <w:pStyle w:val="Ttulo2"/>
      </w:pPr>
      <w:sdt>
        <w:sdtPr>
          <w:tag w:val="goog_rdk_63"/>
          <w:id w:val="-1511007929"/>
        </w:sdtPr>
        <w:sdtContent/>
      </w:sdt>
      <w:r w:rsidR="00E86579">
        <w:t>10.4. Método de certificación</w:t>
      </w:r>
      <w:bookmarkEnd w:id="37"/>
    </w:p>
    <w:p w14:paraId="4440A728" w14:textId="77777777" w:rsidR="0079031E" w:rsidRDefault="00E86579">
      <w:r>
        <w:t>La certificación del Programa FdF-NAE se otorgará a las personas participantes que cumplan el requisito académico y las condiciones complementarias establecidas para la aplicación y multiplicación territorial.</w:t>
      </w:r>
    </w:p>
    <w:p w14:paraId="7F598637" w14:textId="77777777" w:rsidR="0079031E" w:rsidRDefault="0079031E"/>
    <w:p w14:paraId="287EE045" w14:textId="77777777" w:rsidR="0079031E" w:rsidRDefault="00E86579">
      <w:r>
        <w:t>La calificación final estará compuesta por:</w:t>
      </w:r>
    </w:p>
    <w:p w14:paraId="266E8D50" w14:textId="77777777" w:rsidR="0079031E" w:rsidRDefault="00E86579">
      <w:pPr>
        <w:numPr>
          <w:ilvl w:val="0"/>
          <w:numId w:val="10"/>
        </w:numPr>
        <w:pBdr>
          <w:top w:val="nil"/>
          <w:left w:val="nil"/>
          <w:bottom w:val="nil"/>
          <w:right w:val="nil"/>
          <w:between w:val="nil"/>
        </w:pBdr>
      </w:pPr>
      <w:r>
        <w:rPr>
          <w:color w:val="000000"/>
        </w:rPr>
        <w:t>30 % Evaluación teórica: correspondiente a la prueba digital aplicada al finalizar los seis módulos.</w:t>
      </w:r>
    </w:p>
    <w:p w14:paraId="7A2FEC28" w14:textId="77777777" w:rsidR="0079031E" w:rsidRDefault="00E86579">
      <w:pPr>
        <w:numPr>
          <w:ilvl w:val="0"/>
          <w:numId w:val="10"/>
        </w:numPr>
        <w:pBdr>
          <w:top w:val="nil"/>
          <w:left w:val="nil"/>
          <w:bottom w:val="nil"/>
          <w:right w:val="nil"/>
          <w:between w:val="nil"/>
        </w:pBdr>
      </w:pPr>
      <w:r>
        <w:rPr>
          <w:color w:val="000000"/>
        </w:rPr>
        <w:t>70 % Evaluación formativa: correspondiente a los trabajos prácticos desarrollados durante el curso y consolidados en el portafolio de evaluación formativa.</w:t>
      </w:r>
    </w:p>
    <w:p w14:paraId="1B83C048" w14:textId="77777777" w:rsidR="0079031E" w:rsidRDefault="0079031E"/>
    <w:p w14:paraId="2874467A" w14:textId="77777777" w:rsidR="0079031E" w:rsidRDefault="00E86579">
      <w:r>
        <w:t>La calificación final se calculará mediante la siguiente fórmula:</w:t>
      </w:r>
    </w:p>
    <w:p w14:paraId="0FC07244" w14:textId="77777777" w:rsidR="0079031E" w:rsidRDefault="00E86579">
      <w:r>
        <w:t>Calificación final = (Evaluación teórica × 30 %) + (Evaluación formativa × 70 %)</w:t>
      </w:r>
    </w:p>
    <w:p w14:paraId="64EC5A2A" w14:textId="77777777" w:rsidR="0079031E" w:rsidRDefault="0079031E"/>
    <w:p w14:paraId="5A4BF7B0" w14:textId="77777777" w:rsidR="0079031E" w:rsidRDefault="00E86579">
      <w:r>
        <w:t>El requisito académico es obtener una calificación final igual o superior a 70/100 puntos. Además, para la certificación conjunta UA–MES se deberá: completar al menos el 80 % de las horas de formación; participar en la formación regional; ejecutar al menos dos sesiones de formación durante la multiplicación provincial; aportar evidencias de aplicación de las competencias; alcanzar como mínimo el nivel 2 en las siete competencias; y demostrar el nivel 3 en C2, C3 y C4.</w:t>
      </w:r>
    </w:p>
    <w:p w14:paraId="15D6B806" w14:textId="77777777" w:rsidR="009F7553" w:rsidRDefault="00E86579">
      <w:pPr>
        <w:pStyle w:val="Ttulo1"/>
      </w:pPr>
      <w:bookmarkStart w:id="38" w:name="_Toc238414643"/>
      <w:r>
        <w:t>11. Multiplicación territorial</w:t>
      </w:r>
      <w:bookmarkEnd w:id="38"/>
    </w:p>
    <w:p w14:paraId="695E80CA" w14:textId="77777777" w:rsidR="009F7553" w:rsidRDefault="00E86579">
      <w:r>
        <w:t xml:space="preserve">La multiplicación territorial extiende el Programa FdF-NAE hasta el nivel provincial mediante réplicas planificadas, contextualizadas y documentadas. Cada réplica deberá </w:t>
      </w:r>
      <w:r>
        <w:lastRenderedPageBreak/>
        <w:t>conservar las competencias, los resultados de aprendizaje, los principios metodológicos y los criterios de evaluación del programa.</w:t>
      </w:r>
    </w:p>
    <w:p w14:paraId="697FB194" w14:textId="77777777" w:rsidR="009F7553" w:rsidRDefault="00E86579">
      <w:pPr>
        <w:pStyle w:val="Ttulo2"/>
      </w:pPr>
      <w:bookmarkStart w:id="39" w:name="_Toc238414644"/>
      <w:r>
        <w:t>11.1. Proceso operativo</w:t>
      </w:r>
      <w:bookmarkEnd w:id="39"/>
    </w:p>
    <w:p w14:paraId="62CC5FB1" w14:textId="77777777" w:rsidR="009F7553" w:rsidRDefault="00E86579">
      <w:r>
        <w:t>1. Preparar la réplica y confirmar condiciones territoriales, participantes, logística y recursos.</w:t>
      </w:r>
    </w:p>
    <w:p w14:paraId="557FFCD7" w14:textId="77777777" w:rsidR="009F7553" w:rsidRDefault="00E86579">
      <w:r>
        <w:t>2. Elaborar el plan de multiplicación con objetivos, resultados, responsables, secuencia, tiempos y contingencias.</w:t>
      </w:r>
    </w:p>
    <w:p w14:paraId="2A13A165" w14:textId="77777777" w:rsidR="009F7553" w:rsidRDefault="00E86579">
      <w:r>
        <w:t>3. Adaptar ejemplos, casos, dinámicas y recursos al territorio sin alterar los elementos esenciales del programa.</w:t>
      </w:r>
    </w:p>
    <w:p w14:paraId="4E2358A3" w14:textId="77777777" w:rsidR="009F7553" w:rsidRDefault="00E86579">
      <w:r>
        <w:t>4. Utilizar los materiales del Programa FdF-NAE y seleccionar herramientas CVI únicamente cuando resulten pertinentes.</w:t>
      </w:r>
    </w:p>
    <w:p w14:paraId="3D0C40DA" w14:textId="77777777" w:rsidR="009F7553" w:rsidRDefault="00E86579">
      <w:r>
        <w:t>5. Facilitar la formación con metodologías activas, educación de personas adultas y alternativas offline o impresas.</w:t>
      </w:r>
    </w:p>
    <w:p w14:paraId="1A20CAA8" w14:textId="77777777" w:rsidR="009F7553" w:rsidRDefault="00E86579">
      <w:r>
        <w:t>6. Organizar el acompañamiento técnico y la cofacilitación prevista para una o dos acciones de multiplicación por región.</w:t>
      </w:r>
    </w:p>
    <w:p w14:paraId="770B523D" w14:textId="77777777" w:rsidR="009F7553" w:rsidRDefault="00E86579">
      <w:r>
        <w:t>7. Registrar participantes, asistencia, actividades, incidencias y acuerdos.</w:t>
      </w:r>
    </w:p>
    <w:p w14:paraId="085EEBBE" w14:textId="77777777" w:rsidR="009F7553" w:rsidRDefault="00E86579">
      <w:r>
        <w:t>8. Aplicar los instrumentos comunes de evaluación diagnóstica, formativa y teórica cuando corresponda.</w:t>
      </w:r>
    </w:p>
    <w:p w14:paraId="3C869BFC" w14:textId="77777777" w:rsidR="009F7553" w:rsidRDefault="00E86579">
      <w:r>
        <w:t>9. Recopilar evidencias de aprendizaje, facilitación, aplicación y transferencia.</w:t>
      </w:r>
    </w:p>
    <w:p w14:paraId="131AE2B9" w14:textId="77777777" w:rsidR="009F7553" w:rsidRDefault="00E86579">
      <w:r>
        <w:t>10. Ofrecer retroalimentación y acordar acciones de mejora.</w:t>
      </w:r>
    </w:p>
    <w:p w14:paraId="09789453" w14:textId="77777777" w:rsidR="009F7553" w:rsidRDefault="00E86579">
      <w:r>
        <w:t>11. Sistematizar resultados, aprendizajes, adaptaciones y contingencias.</w:t>
      </w:r>
    </w:p>
    <w:p w14:paraId="71DEE1B5" w14:textId="77777777" w:rsidR="009F7553" w:rsidRDefault="00E86579">
      <w:r>
        <w:t>12. Verificar la calidad y reportar el cierre de la réplica a las instancias responsables.</w:t>
      </w:r>
    </w:p>
    <w:p w14:paraId="0E85C761" w14:textId="77777777" w:rsidR="009F7553" w:rsidRDefault="00E86579">
      <w:pPr>
        <w:pStyle w:val="Ttulo2"/>
      </w:pPr>
      <w:bookmarkStart w:id="40" w:name="_Toc238414645"/>
      <w:r>
        <w:t>11.2. Elementos esenciales y adaptables</w:t>
      </w:r>
      <w:bookmarkEnd w:id="40"/>
    </w:p>
    <w:p w14:paraId="3D3E99FF" w14:textId="77777777" w:rsidR="009F7553" w:rsidRDefault="00E86579">
      <w:r>
        <w:rPr>
          <w:b/>
        </w:rPr>
        <w:t xml:space="preserve">Elementos esenciales. </w:t>
      </w:r>
      <w:r>
        <w:t>Competencias, resultados de aprendizaje, principios metodológicos, herramientas esenciales, criterios de evaluación, enfoques transversales y estándares de calidad.</w:t>
      </w:r>
    </w:p>
    <w:p w14:paraId="25A6A999" w14:textId="77777777" w:rsidR="009F7553" w:rsidRDefault="00E86579">
      <w:r>
        <w:rPr>
          <w:b/>
        </w:rPr>
        <w:t xml:space="preserve">Elementos adaptables. </w:t>
      </w:r>
      <w:r>
        <w:t>Ejemplos, casos, dinámicas, recursos, formatos, secuencias, tiempos específicos, modalidad de apoyo y recursos tecnológicos. Toda adaptación debe responder a las condiciones territoriales sin desvirtuar el programa.</w:t>
      </w:r>
    </w:p>
    <w:p w14:paraId="14A90223" w14:textId="77777777" w:rsidR="009F7553" w:rsidRDefault="00E86579">
      <w:pPr>
        <w:pStyle w:val="Ttulo1"/>
      </w:pPr>
      <w:bookmarkStart w:id="41" w:name="_Toc238414647"/>
      <w:r>
        <w:lastRenderedPageBreak/>
        <w:t>12. Kit de Formación</w:t>
      </w:r>
      <w:bookmarkEnd w:id="41"/>
    </w:p>
    <w:p w14:paraId="32C3C2AC" w14:textId="77777777" w:rsidR="009F7553" w:rsidRDefault="00E86579">
      <w:r>
        <w:t>El Kit de Formación del Programa FdF-NAE estará compuesto exclusivamente por los cuatro componentes siguientes:</w:t>
      </w:r>
    </w:p>
    <w:p w14:paraId="1B0FFEAD" w14:textId="77777777" w:rsidR="009F7553" w:rsidRDefault="00E86579">
      <w:r>
        <w:rPr>
          <w:b/>
        </w:rPr>
        <w:t xml:space="preserve">1. Guía del facilitador/a. </w:t>
      </w:r>
      <w:r>
        <w:t>Orientaciones metodológicas y operativas para preparar, desarrollar y replicar la formación.</w:t>
      </w:r>
    </w:p>
    <w:p w14:paraId="4FAA038B" w14:textId="5BEE6B40" w:rsidR="009F7553" w:rsidRDefault="00E86579">
      <w:r>
        <w:rPr>
          <w:b/>
        </w:rPr>
        <w:t xml:space="preserve">2. </w:t>
      </w:r>
      <w:r w:rsidR="00595575" w:rsidRPr="00595575">
        <w:rPr>
          <w:b/>
        </w:rPr>
        <w:t>Presentaci</w:t>
      </w:r>
      <w:r w:rsidR="00713D4B">
        <w:rPr>
          <w:b/>
        </w:rPr>
        <w:t>ones</w:t>
      </w:r>
      <w:r w:rsidR="00595575" w:rsidRPr="00595575">
        <w:rPr>
          <w:b/>
        </w:rPr>
        <w:t xml:space="preserve"> base para la formación</w:t>
      </w:r>
      <w:r>
        <w:rPr>
          <w:b/>
        </w:rPr>
        <w:t xml:space="preserve">. </w:t>
      </w:r>
      <w:r>
        <w:t>Presentación editable que servirá como soporte común para la formación y las multiplicaciones territoriales.</w:t>
      </w:r>
    </w:p>
    <w:p w14:paraId="4856DD63" w14:textId="77777777" w:rsidR="009F7553" w:rsidRDefault="00E86579">
      <w:r>
        <w:rPr>
          <w:b/>
        </w:rPr>
        <w:t xml:space="preserve">3. Caja de herramientas. </w:t>
      </w:r>
      <w:r>
        <w:t>Instrumentos y plantillas para diagnóstico, análisis, priorización, Plan de Mejora, mentoría, seguimiento, evaluación del acompañamiento y transferencia territorial, con herramientas CVI seleccionadas cuando corresponda.</w:t>
      </w:r>
    </w:p>
    <w:p w14:paraId="4777FC66" w14:textId="77777777" w:rsidR="009F7553" w:rsidRDefault="00E86579">
      <w:r>
        <w:rPr>
          <w:b/>
        </w:rPr>
        <w:t xml:space="preserve">4. Instrumentos de evaluación. </w:t>
      </w:r>
      <w:r>
        <w:t>Instrumentos para evaluación diagnóstica, formativa y teórica, calificación, rúbricas y valoración del portafolio.</w:t>
      </w:r>
    </w:p>
    <w:p w14:paraId="611AC24C" w14:textId="77777777" w:rsidR="009F7553" w:rsidRDefault="00E86579">
      <w:r>
        <w:t>Los materiales deberán ser editables, ligeros, imprimibles, reutilizables y adecuados para contextos de conectividad limitada. Cualquier contenido adicional necesario se integrará dentro de uno de los cuatro componentes y no constituirá un componente independiente.</w:t>
      </w:r>
    </w:p>
    <w:sectPr w:rsidR="009F7553">
      <w:type w:val="continuous"/>
      <w:pgSz w:w="12240" w:h="15840"/>
      <w:pgMar w:top="1200" w:right="1200" w:bottom="1200" w:left="120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A6872" w14:textId="77777777" w:rsidR="000F249A" w:rsidRDefault="000F249A">
      <w:pPr>
        <w:spacing w:line="240" w:lineRule="auto"/>
      </w:pPr>
      <w:r>
        <w:separator/>
      </w:r>
    </w:p>
  </w:endnote>
  <w:endnote w:type="continuationSeparator" w:id="0">
    <w:p w14:paraId="1FC0EE5A" w14:textId="77777777" w:rsidR="000F249A" w:rsidRDefault="000F24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A342E70D-6C38-4025-9170-099B7312D342}"/>
  </w:font>
  <w:font w:name="Courier New">
    <w:panose1 w:val="02070309020205020404"/>
    <w:charset w:val="00"/>
    <w:family w:val="modern"/>
    <w:pitch w:val="fixed"/>
    <w:sig w:usb0="E0002EFF" w:usb1="C0007843" w:usb2="00000009" w:usb3="00000000" w:csb0="000001FF" w:csb1="00000000"/>
  </w:font>
  <w:font w:name="Poppins">
    <w:charset w:val="00"/>
    <w:family w:val="auto"/>
    <w:pitch w:val="variable"/>
    <w:sig w:usb0="00008007" w:usb1="00000000" w:usb2="00000000" w:usb3="00000000" w:csb0="00000093" w:csb1="00000000"/>
    <w:embedRegular r:id="rId2" w:fontKey="{9A5BB292-821D-4ACE-A7E1-AAE6B645E807}"/>
    <w:embedBold r:id="rId3" w:fontKey="{7C095D14-C9BF-4670-BFE2-5AE5EC9131AC}"/>
    <w:embedItalic r:id="rId4" w:fontKey="{A78E8335-E2CA-42F3-9568-473BECB23189}"/>
    <w:embedBoldItalic r:id="rId5" w:fontKey="{93AD23FF-2382-4C8C-A1B1-407BE27DD11C}"/>
  </w:font>
  <w:font w:name="Poppins SemiBold">
    <w:charset w:val="00"/>
    <w:family w:val="auto"/>
    <w:pitch w:val="variable"/>
    <w:sig w:usb0="00008007" w:usb1="00000000" w:usb2="00000000" w:usb3="00000000" w:csb0="00000093" w:csb1="00000000"/>
    <w:embedRegular r:id="rId6" w:fontKey="{445BF1DA-246A-4009-90F3-8AB0C591B06D}"/>
  </w:font>
  <w:font w:name="Poppins Medium">
    <w:charset w:val="00"/>
    <w:family w:val="auto"/>
    <w:pitch w:val="variable"/>
    <w:sig w:usb0="00008007" w:usb1="00000000" w:usb2="00000000" w:usb3="00000000" w:csb0="00000093" w:csb1="00000000"/>
    <w:embedRegular r:id="rId7" w:fontKey="{29039423-EEBE-4FDA-A2E6-B9DAB802EC9A}"/>
    <w:embedBold r:id="rId8" w:fontKey="{57A0D699-71C3-4A8D-B39B-C1BA4719E539}"/>
  </w:font>
  <w:font w:name="Play">
    <w:charset w:val="00"/>
    <w:family w:val="auto"/>
    <w:pitch w:val="default"/>
    <w:embedRegular r:id="rId9" w:fontKey="{4FED777B-F053-4928-A7B9-11478658E210}"/>
    <w:embedItalic r:id="rId10" w:fontKey="{B4D545DB-6D17-484B-ABE7-D13D9FA20BA7}"/>
  </w:font>
  <w:font w:name="Times New Roman">
    <w:panose1 w:val="02020603050405020304"/>
    <w:charset w:val="00"/>
    <w:family w:val="roman"/>
    <w:pitch w:val="variable"/>
    <w:sig w:usb0="E0002EFF" w:usb1="C000785B" w:usb2="00000009" w:usb3="00000000" w:csb0="000001FF" w:csb1="00000000"/>
  </w:font>
  <w:font w:name="Libre Franklin Medium">
    <w:charset w:val="00"/>
    <w:family w:val="auto"/>
    <w:pitch w:val="variable"/>
    <w:sig w:usb0="A00000FF" w:usb1="4000205B" w:usb2="00000000" w:usb3="00000000" w:csb0="00000193" w:csb1="00000000"/>
    <w:embedRegular r:id="rId11" w:fontKey="{024ACD21-AC28-40E2-96FD-4504DBE9310A}"/>
  </w:font>
  <w:font w:name="Calibri">
    <w:panose1 w:val="020F0502020204030204"/>
    <w:charset w:val="00"/>
    <w:family w:val="swiss"/>
    <w:pitch w:val="variable"/>
    <w:sig w:usb0="E4002EFF" w:usb1="C200247B" w:usb2="00000009" w:usb3="00000000" w:csb0="000001FF" w:csb1="00000000"/>
    <w:embedRegular r:id="rId12" w:fontKey="{41B0BEC5-B95F-49A7-9947-DA98CF9DC2F0}"/>
    <w:embedBold r:id="rId13" w:fontKey="{74EF0D19-92C7-4B43-831C-E3AEB907DA9C}"/>
    <w:embedItalic r:id="rId14" w:fontKey="{3D570326-7778-4ADE-99B6-73FB8A11FF9B}"/>
    <w:embedBoldItalic r:id="rId15" w:fontKey="{48E7FF19-67C9-47C1-86B2-36221A0AC0C8}"/>
  </w:font>
  <w:font w:name="Segoe UI">
    <w:panose1 w:val="020B0502040204020203"/>
    <w:charset w:val="00"/>
    <w:family w:val="swiss"/>
    <w:pitch w:val="variable"/>
    <w:sig w:usb0="E4002EFF" w:usb1="C000E47F" w:usb2="00000009" w:usb3="00000000" w:csb0="000001FF" w:csb1="00000000"/>
    <w:embedRegular r:id="rId16" w:fontKey="{E635DA01-8769-452E-BFD6-607B23260EB9}"/>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7" w:fontKey="{180EB77F-055E-4FB7-8325-11AEA164C21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2E8C7" w14:textId="77777777" w:rsidR="0079031E" w:rsidRDefault="0079031E">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0C3FE" w14:textId="77777777" w:rsidR="0079031E" w:rsidRDefault="00E86579">
    <w:pPr>
      <w:pBdr>
        <w:top w:val="nil"/>
        <w:left w:val="nil"/>
        <w:bottom w:val="nil"/>
        <w:right w:val="nil"/>
        <w:between w:val="nil"/>
      </w:pBdr>
      <w:tabs>
        <w:tab w:val="center" w:pos="4513"/>
        <w:tab w:val="right" w:pos="9026"/>
      </w:tabs>
      <w:jc w:val="right"/>
      <w:rPr>
        <w:color w:val="000000"/>
      </w:rPr>
    </w:pPr>
    <w:r>
      <w:rPr>
        <w:noProof/>
      </w:rPr>
      <mc:AlternateContent>
        <mc:Choice Requires="wps">
          <w:drawing>
            <wp:anchor distT="0" distB="0" distL="114300" distR="114300" simplePos="0" relativeHeight="251653632" behindDoc="0" locked="0" layoutInCell="1" hidden="0" allowOverlap="1" wp14:anchorId="4FE249EF" wp14:editId="373B233A">
              <wp:simplePos x="0" y="0"/>
              <wp:positionH relativeFrom="column">
                <wp:posOffset>-1129839</wp:posOffset>
              </wp:positionH>
              <wp:positionV relativeFrom="paragraph">
                <wp:posOffset>-1100448</wp:posOffset>
              </wp:positionV>
              <wp:extent cx="7837714" cy="1051015"/>
              <wp:effectExtent l="0" t="0" r="0" b="0"/>
              <wp:wrapNone/>
              <wp:docPr id="36" name="Rectángulo 36"/>
              <wp:cNvGraphicFramePr/>
              <a:graphic xmlns:a="http://schemas.openxmlformats.org/drawingml/2006/main">
                <a:graphicData uri="http://schemas.microsoft.com/office/word/2010/wordprocessingShape">
                  <wps:wsp>
                    <wps:cNvSpPr/>
                    <wps:spPr>
                      <a:xfrm>
                        <a:off x="1503343" y="3330693"/>
                        <a:ext cx="7685314" cy="898615"/>
                      </a:xfrm>
                      <a:prstGeom prst="rect">
                        <a:avLst/>
                      </a:prstGeom>
                      <a:solidFill>
                        <a:schemeClr val="lt1"/>
                      </a:solidFill>
                      <a:ln w="25400" cap="flat" cmpd="sng">
                        <a:solidFill>
                          <a:schemeClr val="lt1"/>
                        </a:solidFill>
                        <a:prstDash val="solid"/>
                        <a:round/>
                        <a:headEnd type="none" w="sm" len="sm"/>
                        <a:tailEnd type="none" w="sm" len="sm"/>
                      </a:ln>
                    </wps:spPr>
                    <wps:txbx>
                      <w:txbxContent>
                        <w:p w14:paraId="4B026549" w14:textId="77777777" w:rsidR="0079031E" w:rsidRDefault="0079031E">
                          <w:pPr>
                            <w:spacing w:line="240" w:lineRule="auto"/>
                            <w:jc w:val="left"/>
                            <w:textDirection w:val="btLr"/>
                          </w:pPr>
                        </w:p>
                      </w:txbxContent>
                    </wps:txbx>
                    <wps:bodyPr spcFirstLastPara="1" wrap="square" lIns="91425" tIns="91425" rIns="91425" bIns="91425" anchor="ctr" anchorCtr="0">
                      <a:noAutofit/>
                    </wps:bodyPr>
                  </wps:wsp>
                </a:graphicData>
              </a:graphic>
            </wp:anchor>
          </w:drawing>
        </mc:Choice>
        <mc:Fallback>
          <w:pict>
            <v:rect w14:anchorId="4FE249EF" id="Rectángulo 36" o:spid="_x0000_s1077" style="position:absolute;left:0;text-align:left;margin-left:-88.95pt;margin-top:-86.65pt;width:617.15pt;height:82.75pt;z-index:251653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LZqEwIAAD8EAAAOAAAAZHJzL2Uyb0RvYy54bWysU8GO2jAQvVfqP1i+lyQEKCDCqlpKVWnV&#10;RdruBwy2Qyw5tmsbEv6+Y4cubHtYadVLmCEvb97MvFnd9a0iJ+G8NLqixSinRGhmuNSHij7/3H6a&#10;U+IDaA7KaFHRs/D0bv3xw6qzSzE2jVFcOIIk2i87W9EmBLvMMs8a0YIfGSs0vqyNayFg6g4Zd9Ah&#10;e6uycZ7Pss44bp1hwnv8dzO8pOvEX9eChce69iIQVVHUFtLTpec+PrP1CpYHB7aR7CID3qGiBamx&#10;6AvVBgKQo5P/ULWSOeNNHUbMtJmpa8lE6gG7KfK/unlqwIrUCw7H25cx+f9Hy36cnuzO4Rg665ce&#10;w9hFX7s2/qI+0uNap3lZTkpKzhUtyzKfLcphcKIPhCHg82w+LYsJJQwR88V8VkwjILsyWefDN2Fa&#10;EoOKOlxMmhecHnwYoH8gsbA3SvKtVCol0QziXjlyAlyjCsWF/BVKadJVdDyd5LhnBuilWkHAsLW8&#10;ol4fUr1XnySXvUkcdW3AN0P1RDB078xR82SgRgD/qjkJZ4se1+h0GsX4lhIl8C4wSLgAUr2Nw7Ep&#10;jdO7biRGod/3SBLDveHnnSPesq1EcQ/gww4c+rbAsuhlLPjrCA5FqO8azbIoJuMpmv82cbfJ/jYB&#10;zRqDJ8KCo2RI7kM6mbgMbb4cg6llWtpVzEUuujSt/XJR8Qxu84S63v36NwAAAP//AwBQSwMEFAAG&#10;AAgAAAAhAHfhOsviAAAADQEAAA8AAABkcnMvZG93bnJldi54bWxMj01uwjAQRveVegdrKnUHDqQl&#10;IcRBBcSii7Yq5QBOPCQR8TiyDUlvX9NNu5ufp2/e5OtRd+yK1rWGBMymETCkyqiWagHHr/0kBea8&#10;JCU7QyjgGx2si/u7XGbKDPSJ14OvWQghl0kBjfd9xrmrGtTSTU2PFHYnY7X0obU1V1YOIVx3fB5F&#10;C65lS+FCI3vcNlidDxctIN7153K+fd8Mr3a339CJp2/LDyEeH8aXFTCPo/+D4aYf1KEITqW5kHKs&#10;EzCZJckysL9VHAO7MdHz4glYGWZJCrzI+f8vih8AAAD//wMAUEsBAi0AFAAGAAgAAAAhALaDOJL+&#10;AAAA4QEAABMAAAAAAAAAAAAAAAAAAAAAAFtDb250ZW50X1R5cGVzXS54bWxQSwECLQAUAAYACAAA&#10;ACEAOP0h/9YAAACUAQAACwAAAAAAAAAAAAAAAAAvAQAAX3JlbHMvLnJlbHNQSwECLQAUAAYACAAA&#10;ACEAsiy2ahMCAAA/BAAADgAAAAAAAAAAAAAAAAAuAgAAZHJzL2Uyb0RvYy54bWxQSwECLQAUAAYA&#10;CAAAACEAd+E6y+IAAAANAQAADwAAAAAAAAAAAAAAAABtBAAAZHJzL2Rvd25yZXYueG1sUEsFBgAA&#10;AAAEAAQA8wAAAHwFAAAAAA==&#10;" fillcolor="white [3201]" strokecolor="white [3201]" strokeweight="2pt">
              <v:stroke startarrowwidth="narrow" startarrowlength="short" endarrowwidth="narrow" endarrowlength="short" joinstyle="round"/>
              <v:textbox inset="2.53958mm,2.53958mm,2.53958mm,2.53958mm">
                <w:txbxContent>
                  <w:p w14:paraId="4B026549" w14:textId="77777777" w:rsidR="0079031E" w:rsidRDefault="0079031E">
                    <w:pPr>
                      <w:spacing w:line="240" w:lineRule="auto"/>
                      <w:jc w:val="left"/>
                      <w:textDirection w:val="btLr"/>
                    </w:pPr>
                  </w:p>
                </w:txbxContent>
              </v:textbox>
            </v:rect>
          </w:pict>
        </mc:Fallback>
      </mc:AlternateContent>
    </w:r>
  </w:p>
  <w:p w14:paraId="5BFBC409" w14:textId="77777777" w:rsidR="0079031E" w:rsidRDefault="00E86579">
    <w:pPr>
      <w:pBdr>
        <w:top w:val="nil"/>
        <w:left w:val="nil"/>
        <w:bottom w:val="nil"/>
        <w:right w:val="nil"/>
        <w:between w:val="nil"/>
      </w:pBdr>
      <w:tabs>
        <w:tab w:val="left" w:pos="3326"/>
      </w:tabs>
      <w:rPr>
        <w:color w:val="000000"/>
      </w:rPr>
    </w:pPr>
    <w:r>
      <w:rPr>
        <w:color w:val="00000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4A003" w14:textId="77777777" w:rsidR="0079031E" w:rsidRDefault="00E86579">
    <w:pPr>
      <w:pBdr>
        <w:top w:val="nil"/>
        <w:left w:val="nil"/>
        <w:bottom w:val="nil"/>
        <w:right w:val="nil"/>
        <w:between w:val="nil"/>
      </w:pBdr>
      <w:tabs>
        <w:tab w:val="center" w:pos="4513"/>
        <w:tab w:val="right" w:pos="9026"/>
      </w:tabs>
      <w:rPr>
        <w:color w:val="000000"/>
      </w:rPr>
    </w:pPr>
    <w:r>
      <w:rPr>
        <w:noProof/>
      </w:rPr>
      <mc:AlternateContent>
        <mc:Choice Requires="wpg">
          <w:drawing>
            <wp:anchor distT="0" distB="0" distL="114300" distR="114300" simplePos="0" relativeHeight="251654656" behindDoc="0" locked="0" layoutInCell="1" hidden="0" allowOverlap="1" wp14:anchorId="72C333E5" wp14:editId="45AAD180">
              <wp:simplePos x="0" y="0"/>
              <wp:positionH relativeFrom="column">
                <wp:posOffset>95369</wp:posOffset>
              </wp:positionH>
              <wp:positionV relativeFrom="paragraph">
                <wp:posOffset>-624</wp:posOffset>
              </wp:positionV>
              <wp:extent cx="5988893" cy="671732"/>
              <wp:effectExtent l="0" t="0" r="0" b="0"/>
              <wp:wrapNone/>
              <wp:docPr id="40" name="Grupo 40"/>
              <wp:cNvGraphicFramePr/>
              <a:graphic xmlns:a="http://schemas.openxmlformats.org/drawingml/2006/main">
                <a:graphicData uri="http://schemas.microsoft.com/office/word/2010/wordprocessingGroup">
                  <wpg:wgp>
                    <wpg:cNvGrpSpPr/>
                    <wpg:grpSpPr>
                      <a:xfrm>
                        <a:off x="0" y="0"/>
                        <a:ext cx="5988893" cy="671732"/>
                        <a:chOff x="2351550" y="3444125"/>
                        <a:chExt cx="5988900" cy="671750"/>
                      </a:xfrm>
                    </wpg:grpSpPr>
                    <wpg:grpSp>
                      <wpg:cNvPr id="1406482490" name="Grupo 1406482490"/>
                      <wpg:cNvGrpSpPr/>
                      <wpg:grpSpPr>
                        <a:xfrm>
                          <a:off x="2351554" y="3444134"/>
                          <a:ext cx="5988893" cy="671732"/>
                          <a:chOff x="2351550" y="3444125"/>
                          <a:chExt cx="5988900" cy="671750"/>
                        </a:xfrm>
                      </wpg:grpSpPr>
                      <wps:wsp>
                        <wps:cNvPr id="1895159344" name="Rectángulo 1895159344"/>
                        <wps:cNvSpPr/>
                        <wps:spPr>
                          <a:xfrm>
                            <a:off x="2351550" y="3444125"/>
                            <a:ext cx="5988900" cy="671750"/>
                          </a:xfrm>
                          <a:prstGeom prst="rect">
                            <a:avLst/>
                          </a:prstGeom>
                          <a:noFill/>
                          <a:ln>
                            <a:noFill/>
                          </a:ln>
                        </wps:spPr>
                        <wps:txbx>
                          <w:txbxContent>
                            <w:p w14:paraId="7F52A869" w14:textId="77777777" w:rsidR="0079031E" w:rsidRDefault="0079031E">
                              <w:pPr>
                                <w:spacing w:line="240" w:lineRule="auto"/>
                                <w:jc w:val="left"/>
                                <w:textDirection w:val="btLr"/>
                              </w:pPr>
                            </w:p>
                          </w:txbxContent>
                        </wps:txbx>
                        <wps:bodyPr spcFirstLastPara="1" wrap="square" lIns="91425" tIns="91425" rIns="91425" bIns="91425" anchor="ctr" anchorCtr="0">
                          <a:noAutofit/>
                        </wps:bodyPr>
                      </wps:wsp>
                      <wpg:grpSp>
                        <wpg:cNvPr id="1599223263" name="Grupo 1599223263"/>
                        <wpg:cNvGrpSpPr/>
                        <wpg:grpSpPr>
                          <a:xfrm>
                            <a:off x="2351554" y="3444134"/>
                            <a:ext cx="5988893" cy="671732"/>
                            <a:chOff x="2351550" y="3444125"/>
                            <a:chExt cx="5988900" cy="671750"/>
                          </a:xfrm>
                        </wpg:grpSpPr>
                        <wps:wsp>
                          <wps:cNvPr id="533361139" name="Rectángulo 533361139"/>
                          <wps:cNvSpPr/>
                          <wps:spPr>
                            <a:xfrm>
                              <a:off x="2351550" y="3444125"/>
                              <a:ext cx="5988900" cy="671750"/>
                            </a:xfrm>
                            <a:prstGeom prst="rect">
                              <a:avLst/>
                            </a:prstGeom>
                            <a:noFill/>
                            <a:ln>
                              <a:noFill/>
                            </a:ln>
                          </wps:spPr>
                          <wps:txbx>
                            <w:txbxContent>
                              <w:p w14:paraId="0C079730" w14:textId="77777777" w:rsidR="0079031E" w:rsidRDefault="0079031E">
                                <w:pPr>
                                  <w:spacing w:line="240" w:lineRule="auto"/>
                                  <w:jc w:val="left"/>
                                  <w:textDirection w:val="btLr"/>
                                </w:pPr>
                              </w:p>
                            </w:txbxContent>
                          </wps:txbx>
                          <wps:bodyPr spcFirstLastPara="1" wrap="square" lIns="91425" tIns="91425" rIns="91425" bIns="91425" anchor="ctr" anchorCtr="0">
                            <a:noAutofit/>
                          </wps:bodyPr>
                        </wps:wsp>
                        <wpg:grpSp>
                          <wpg:cNvPr id="1392592392" name="Grupo 1392592392"/>
                          <wpg:cNvGrpSpPr/>
                          <wpg:grpSpPr>
                            <a:xfrm>
                              <a:off x="2351554" y="3444134"/>
                              <a:ext cx="5988893" cy="671732"/>
                              <a:chOff x="0" y="0"/>
                              <a:chExt cx="5299213" cy="594360"/>
                            </a:xfrm>
                          </wpg:grpSpPr>
                          <wps:wsp>
                            <wps:cNvPr id="119268048" name="Rectángulo 119268048"/>
                            <wps:cNvSpPr/>
                            <wps:spPr>
                              <a:xfrm>
                                <a:off x="0" y="0"/>
                                <a:ext cx="5299200" cy="594350"/>
                              </a:xfrm>
                              <a:prstGeom prst="rect">
                                <a:avLst/>
                              </a:prstGeom>
                              <a:noFill/>
                              <a:ln>
                                <a:noFill/>
                              </a:ln>
                            </wps:spPr>
                            <wps:txbx>
                              <w:txbxContent>
                                <w:p w14:paraId="198FF2BF" w14:textId="77777777" w:rsidR="0079031E" w:rsidRDefault="0079031E">
                                  <w:pPr>
                                    <w:spacing w:line="240" w:lineRule="auto"/>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56" name="Shape 56" descr="Logotipo, nombre de la empresa&#10;&#10;El contenido generado por IA puede ser incorrecto."/>
                              <pic:cNvPicPr preferRelativeResize="0"/>
                            </pic:nvPicPr>
                            <pic:blipFill rotWithShape="1">
                              <a:blip r:embed="rId1">
                                <a:alphaModFix/>
                              </a:blip>
                              <a:srcRect/>
                              <a:stretch/>
                            </pic:blipFill>
                            <pic:spPr>
                              <a:xfrm>
                                <a:off x="2043485" y="143123"/>
                                <a:ext cx="407670" cy="320040"/>
                              </a:xfrm>
                              <a:prstGeom prst="rect">
                                <a:avLst/>
                              </a:prstGeom>
                              <a:noFill/>
                              <a:ln>
                                <a:noFill/>
                              </a:ln>
                            </pic:spPr>
                          </pic:pic>
                          <pic:pic xmlns:pic="http://schemas.openxmlformats.org/drawingml/2006/picture">
                            <pic:nvPicPr>
                              <pic:cNvPr id="57" name="Shape 57"/>
                              <pic:cNvPicPr preferRelativeResize="0"/>
                            </pic:nvPicPr>
                            <pic:blipFill rotWithShape="1">
                              <a:blip r:embed="rId2">
                                <a:alphaModFix/>
                              </a:blip>
                              <a:srcRect r="65624"/>
                              <a:stretch/>
                            </pic:blipFill>
                            <pic:spPr>
                              <a:xfrm>
                                <a:off x="0" y="0"/>
                                <a:ext cx="2051050" cy="594360"/>
                              </a:xfrm>
                              <a:prstGeom prst="rect">
                                <a:avLst/>
                              </a:prstGeom>
                              <a:noFill/>
                              <a:ln>
                                <a:noFill/>
                              </a:ln>
                            </pic:spPr>
                          </pic:pic>
                          <pic:pic xmlns:pic="http://schemas.openxmlformats.org/drawingml/2006/picture">
                            <pic:nvPicPr>
                              <pic:cNvPr id="58" name="Shape 58"/>
                              <pic:cNvPicPr preferRelativeResize="0"/>
                            </pic:nvPicPr>
                            <pic:blipFill rotWithShape="1">
                              <a:blip r:embed="rId2">
                                <a:alphaModFix/>
                              </a:blip>
                              <a:srcRect l="52363"/>
                              <a:stretch/>
                            </pic:blipFill>
                            <pic:spPr>
                              <a:xfrm>
                                <a:off x="2456953" y="0"/>
                                <a:ext cx="2842260" cy="594360"/>
                              </a:xfrm>
                              <a:prstGeom prst="rect">
                                <a:avLst/>
                              </a:prstGeom>
                              <a:noFill/>
                              <a:ln>
                                <a:noFill/>
                              </a:ln>
                            </pic:spPr>
                          </pic:pic>
                        </wpg:grpSp>
                      </wpg:grpSp>
                    </wpg:grpSp>
                  </wpg:wgp>
                </a:graphicData>
              </a:graphic>
            </wp:anchor>
          </w:drawing>
        </mc:Choice>
        <mc:Fallback>
          <w:pict>
            <v:group w14:anchorId="72C333E5" id="Grupo 40" o:spid="_x0000_s1078" style="position:absolute;left:0;text-align:left;margin-left:7.5pt;margin-top:-.05pt;width:471.55pt;height:52.9pt;z-index:251654656;mso-position-horizontal-relative:text;mso-position-vertical-relative:text" coordorigin="23515,34441" coordsize="59889,67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frfTdgQAAMkTAAAOAAAAZHJzL2Uyb0RvYy54bWzsWNtu4zYQfS/QfyBU&#10;oE/dWKIuttQ4i6C7CQKkbZBt0WeaoiyiEsmSdOzs3/Rb+mMdUpKlJN5bim6QbR8s8ybqzPAM55DH&#10;L3dtg26YNlyKZRAdhQFigsqSi/Uy+PWXsxeLABlLREkaKdgyuGUmeHny9VfHW1UwLGvZlEwjmESY&#10;YquWQW2tKmYzQ2vWEnMkFRPQWUndEgtVvZ6Vmmxh9raZ4TDMZlupS6UlZcZA66uuMzjx81cVo/bn&#10;qjLMomYZADbrn9o/V+45OzkmxVoTVXPawyCPQNESLuCj+6leEUvQRvMHU7WcamlkZY+obGeyqjhl&#10;3gawJgrvWXOu5UZ5W9bFdq32bgLX3vPTo6elP92ca/VGXWnwxFatwRe+5mzZVbp1/4AS7bzLbvcu&#10;YzuLKDSm+WKxyOMAUejL5tE8xp1PaQ2Od6/hOI3SFHwPA+IkSSKcDiNeTybJQxgyTALDAc5sgDC7&#10;A2xf6QCDBVca8RLYl4RZssBJDjMJ0gLbzvVGSTRp7438BKs7+MkIP046+E/qAQgWM/LB/DM+vKmJ&#10;Yp5mpph4c5HDwuWwZIM3ryGa/vpTrDcN+HTs9T71b+5pZAoDjDrAoXeSYerN91GBFEobe85ki1xh&#10;GWgA5SOP3Fwa27FmGOIACHnGmwbaSdGIOw1AL9cC5BrgupLdrXYdm9wyu5aVLG+BYUbRMw6fvCTG&#10;XhENu0QUoC3sHMvA/LEhmgWouRCwFHmUAMWRnVb0tLKaVoigtYQNiVodoK7yg/UbVAf2dGNlxb1h&#10;I5geNXBgErQPwiHNc4xjnEF03gmHsd1buHaL/rGbwH82HNI4jrMoivPBmdNoGDt7zoBHv6hg8Jv6&#10;yL9nGAxxjtMcw3NYvz43jO1PEgxdXux1CK33GRFD7EZ9Wk3zJM7enxE/Rz6IcpwtwgQEXbebTAMg&#10;2nd+SgDcMX6fAZzpgxhwpt8TA58vA8TPJAMoTgv49fIQSg/kwIdlNLxlNy6HdVK8/ag5WqJ/36gX&#10;oGQVsXzFG25vvSqHhOxAiZsrTp0OcJVRWaTZQCGvPJCrl8xQyHqXci0tV/I7JGS70gzaUUMQa5Vm&#10;hnz7ze70e/943SAqhWWClxKtmWCaQEFJjS5OkdoweM3AuYLDUUQ7hSCP3FoOMBwokA+sYvqaNQD9&#10;hl0zw9+CYuzC7AH4VcOV0xFIS/sbt7UH7hSAS9Kus/cbmHBPmR9wfaf6X0m6aZmw3TFGexxSmJor&#10;EyBdsHbFQNPqi7L7CGlUTX6U5RnfgSWgXdxX3deNpi4SoRHKVjNLazfAmTCg7ix/lyQLkzhZgGAB&#10;fR4lcYQ97UkxxGMSzrN5r81jCMzk7k70L4Sjg96B9VZAtTMACs+H4/N7HJ8/XwLiTl9/gIAIuJ+l&#10;Ge6PR4+h4sF8gMM0Ct350R0OD6TC/wl4dXCT3efpfpNdfPEEhCueFMdw3Hn8XpikWZ6C7AKq9Zps&#10;2AbxIsEYVNgT03C8CvFnwP6+5kAZ7ot8mujvttyF1LTu3xhv4E7+BgAA//8DAFBLAwQKAAAAAAAA&#10;ACEApAR9P3icAAB4nAAAFAAAAGRycy9tZWRpYS9pbWFnZTEucG5niVBORw0KGgoAAAANSUhEUgAA&#10;A3UAAAK3CAYAAAAiWWYrAAAAAXNSR0IArs4c6QAAAARnQU1BAACxjwv8YQUAAAAJcEhZcwAADsMA&#10;AA7DAcdvqGQAAJwNSURBVHhe7N0HfFXl4f/xbyB7QAhkEfaUrQz3Xmi1ziLuirNaq7Vu/YmKtdW/&#10;UpxVnK3ioI46i9ZRF4qCICggINuQBQlkDyD/81xOTG5ISHLnOcnn/XpFz7khyb3nPvec53ueFVFr&#10;EQAAAADAlTrZ/wcAAAAAuBChDgAAAABcjFAHAAAAAC5GqAMAAAAAFyPUAQAAAICLEeoAAAAAwMUI&#10;dQAAAADgYoQ6AAAAAHAxQh0AAAAAuBihDgAAAABcjFAHAAAAAC5GqAMAAAAAFyPUAQAAAICLEeoA&#10;AAAAwMUIdQAAAADgYoQ6AAAAAHAxQh0AAAAAuBihDgAAAABcjFAHAAAAAC5GqAMAAAAAFyPUAQAA&#10;AICLEeoAAAAAwMUIdQAAAADgYoQ6AAAAAHAxQh0AAAAAuBihDgAAAABcjFAHAAAAAC5GqAMAAAAA&#10;FyPUAQAAAICLEeoAAAAAwMUIdQAAAADgYoQ6AAAAAHAxQh0AAAAAuBihDgAAAABcjFAHAAAAAC5G&#10;qAMAAAAAFyPUAQAAAICLEeoAAAAAwMUIdQAAAADgYoQ6AAAAAHAxQh0AAAAAuBihDgAAAABcjFAH&#10;AAAAAC5GqAMAAAAAFyPUAQAAAICLEeoAAAAAwMUIdQAAAADgYoQ6AAAAAHAxQh0AAAAAuBihDgAA&#10;AABcjFAHAAAAAC5GqAMAAAAAFyPUAQAAAICLEeoAAAAAwMUIdQAAAADgYoQ6AAAAAHAxQh0AAAAA&#10;uBihDgAAAABcjFAHAAAAAC5GqAMAAAAAFyPUAQAAAICLEeoAAAAAwMUIdQAAAADgYoQ6AAAAAHAx&#10;Qh0AAAAAuBihDgAAAABcjFAHAAAAAC5GqAMAAAAAFyPUAQAAAICLEeoAAAAAwMUIdQAAAADgYoQ6&#10;AAAAAHAxQh0AAAAAuBihDgAAAABcjFAHAAAAAC5GqAMAAAAAFyPUAQAAAICLEeoAAAAAwMUIdQAA&#10;AADgYoQ6AAAAAHAxQh0AAAAAuBihDgAAAABcjFAHAAAAAC5GqAMAAAAAFyPUAQAAAICLEeoAAAAA&#10;wMUIdQAAAADgYoQ6AAAAAHCxiFqLvQ20e8sXF9tbu4tP7Ky+AxPsPQAdxfrVZSov3WHv7W7YmC72&#10;FgAAzkSoQ7tTkFepZYtKlJtToQVfblXh1u16f27zYa4pEw/qopTkSI0/MFkDByeq7+B4pabH2t8F&#10;4DZlpTXasLpCSxZu1YqlpSrZtl0vvVtof7d19h0ep4H947TXyCQNGpqoftZ5gRtBAAAnINTB9Uxl&#10;bfl3Jfrif5v12adF+mZZhf2dwDIVukMP66Z9JnTT+IOTlZAYZX8HgBOZFrgP38nXl18UtfnGTltc&#10;enaaxu3XTfse2o2bPwCAsCDUwbUWfFHoCXL3P7bJfiS0TEXusKNTddhxqfYjAMLNtNS/9XKO3n07&#10;P2g3ePbEtPKfdkamDj++Bzd+AAAhQ6iDq5hWuQVfbNWD968JS4WtKb3SI3XNVX105K/SuEsPhIkZ&#10;L/vMI+va3KUymK67vKcmnpTBmDwAQNAR6uAKJsy980qOZjy0QT/nbbcfdR5TiTvn0j6EOyBETJi7&#10;/88/BbV7pb/OOiFFF17Zj3AHAAgaQh0c79P3CnTjzSscHeYam373AJ04KZPuV0CQOLFlriUm3N3w&#10;5yHc9AEABByhDo5lJjmYdtMKR9+B3xPTLfORh4dr/MEp9iMA/GVa7Z+csTZsY2kDgZs+AIBAI9TB&#10;cUyl7eWnf9bt9663H3E3M6HKtXcMpgIH+MlMjnTlH5a5qtW+OWY23bunD6NLJgAgIAh1cBS3t841&#10;h1Y7wHfmRs/0O1bpiRfz7UfaD9NqN3lKH3sPAADfEOrgGG4cO9dWVOCAtjE3eq657AfHzHYbDGas&#10;3R0zhtGaDwDwGaEOjvDAXStdPUamLeiOCbROR7jRU8d0x5wxc6T6DkywHwEAoPUIdQgr063qjmuW&#10;u2oGu0AwCxQ/9Owogh3QjHdfydFlV6+w9zoG00179qv7EOwAAG3Wyf4/EHIm0F015fsOF+gMM2bQ&#10;vHZzDAB4My33HS3QGaZFcvJvFnlaKAEAaAta6hAWdYGuvU2I0la02AHeOlJX7D154ZkROuy4VHsP&#10;AIA9I9Qh5Ah03gh2wC4EOm9v/Gs0M+YCAFqF7pcIOQKdN7piArvG0BHovJk1+czsnwAAtIRQh5Ay&#10;d+IJdLszx8RMGAN0RGYMWUccQ9eSujF2BXmV9iMAADSNUIeQ4U78npkJY0zoBToS0xJlli1A00yw&#10;u+nKZbTkAwD2iFCHkDAVN+7Et8yEXma+Q0dhgsq0mzrGOnT+MC350+9YZe8BALA7Qh2CzlTcrrns&#10;B3sPLTGtFoyjQUfw5Iy1dMdupSdezPf0dgAAoCmEOgTdy0//rG+WVdh7aIlptTCtF0B7tuCLQrpj&#10;t9Fdf1nN+DoAQJMIdQiq5YuLdfu96+09tJZpvZj97AZ7D2hfTOv9X+hO2Gbmhs//+z/G3QIAdkeo&#10;Q1Dd/+ef7C201YyHNnBXHu3SO6/k0HrvIzOhEt0wAQCNEeoQNKbiwXgZ35m78o/dt8beA9oHc6Pi&#10;2lsp1/4w3TCZDRMA0BChDkFhKhym4gH/mMkRTBdWoL144Qm6FfvL3PAxrZ0AANQh1CEoTIWDacoD&#10;45lH1tlbgLuZGxRMjhIYprWT7tkAgDqEOgScaaUz48EQGGYMDa11aA9eef5newuBQKsnAKAOoQ4B&#10;Rytd4NFaB7czrUqmOzEC5+XX8xlbBwDwINQh4Ga/wFiPQDOtdXS1gpvRqhR45ubZJ3M223sAgI6M&#10;UIeAMgsKM1V5cLz1MmEZ7mRak0yrEgLv6ZmEZQAAoQ4B9p83cu0tBNqT/8i2twB3WfDFVrpkB4m5&#10;ibZ+dZm9BwDoqAh1CBhzN54xM8FjKsWmJRRwm3deo5U5mD58h/MuAHR0hDoEjLkbj+D64n+Mn4G7&#10;mJs9Zkwogufdtwl1ANDREeoQMJ9+WGBvIVg++7TI3gLcgZs9wUcXTAAAoQ4B85+PuBsfbKbyxiyY&#10;cBNu9oTGDwtZyxIAOjJCHQLCLI7NRAihsWxRib0FOB83e0Lj269pxQeAjoxQh4BYs5KuP6GyaD6V&#10;N7iD6RLIzZ7QIDwDQMdGqENAcJc4dL5fUmpvAc62blW5vYVgM+GZrtkA0HER6hAQ69dTmQiV9+cy&#10;dgbukJtTYW8hFDbnVttbAICOhlCHgCBohBZ35OEGC75k5stQWrKQ4w0AHRWhDn5jKu3Q44483KBw&#10;K+PpAAAIBUId/FZeusPeQqjk51TZW4Bz0YIfWrSMAkDHRaiD38pKuBsfaoxVAgAAQB1CHfy2ehWz&#10;MQLwxrhPAABCh1AHAAg4xn2G3uq1tOADQEdFqAMAoB34ZhmhDgA6KkIdAAAAALgYoQ4AAAAAXIxQ&#10;BwBAO7Dv8Dh7CwDQ0RDqAAABF5/Y2d5CqAzsT6gDgI6KUAe/ZWRSkQDgre/ABHsLAAAEG6EOfkvL&#10;jLG3ECoEaQCNJXWNtLcAAB0NoQ5+o5tV6BGk4QYTD+pibyEUho5ItLcAAB0NoQ5+o5tV6PXIiLa3&#10;AOdKSablKJQSE6PsLQBAR0OoQ0Aw61popabH2luAc40/MNneQigMGMINNgDoqAh1CIi9906ytxBs&#10;Z52QYm8BzsbYz9DqM5DjDQAdFaEOAcFYjtDZayQBGu7Qb3C8vYVgM70lEuh+CQAdFqEOATF6LN2s&#10;QmXMuK72FuBsZrxtr3TG1YXCoYd1s7cAAB0RoQ4BMWxMFypvITKMrq5wkV8dRXfhUNhnAqEOADoy&#10;Qh0Chspb8Jkp4uliBTc57OhUewvBNP5geksAQEdGqEPAUHkLvtPOyLS3AHcgbAQfN3sAAIQ6BAyV&#10;t+Db91C6WMFdTNi49Ow0ew/BwM0eAAChDgFjKm/XXd7T3kOgmaUMWJ8ObkQrfnAdfnwPewsA0FER&#10;6hBQE0/KsLcQaCeezt14uNNhx6UykVKQmBtpdL0EABDqEFBmFkyzXhICyxxTUzEG3Oqaq/rYWwgk&#10;bqQBAAxCHQLu6usG2FsIlMnn0EoHdzvyV4yrCzTTJdvcSAMAgFCHgDMtSrTWBY7ptnbiJEId3M2M&#10;B2XMbWBdeGU/ewsA0NER6hAUtNYFjum2xpgZtAfnXEoXzEChlQ4A0BChDkFBa11gmGNIKx3aC9Na&#10;N/1ubvgEAq10AICGCHUImrunD7O34CvT4kkrHdoTc5OCmTD9Y9b9o5UOANAQoQ5BYyodLDrsO9O9&#10;ihkv0d6YmxT3/nWovYe2MoH48utp7QQAeCPUIaiuvWMwd+V9dMOfh9hbQPtiblaYmxZou9tuGejp&#10;xgoAQEOEOgQVd+V9M/PBoVTc0K6Zmxbc8GkbE4RPYIwtAKAJhDoEnbkrTzfM1qPiho7A3LTghk/r&#10;mQBM6z0AoDmEOoSE6YbJbJgtMxW3O2YwwQw6BnPDh7XrWueRh4fTeg8AaBahDiFhumHOmDmS7lYt&#10;mP3qPsx2iQ7lkmv6a+JBzOS4J2YZiPEHMwYRANA8Qh1Cpu/ABM/dZjTthWdGeI4R0JGYmxgPPTuK&#10;Gz7NMC2Zk6ewaDsAYM8IdQgpc7fZhBd4M3fiWb4AHZUJdqaVmmDnzbRgmpZMAABaQqhDyJnwQrCr&#10;x514YFdLPsGungl0pgWT7tgAgNYg1CEsCHa7mED3x9uY0Q4wCHa7EOgAAG0VUWuxt4GQ+/S9Ap1z&#10;4VJ7r2O588a+uuhqulYBja1fXabJv1mkn/O22490HAQ6AIAvCHUIu44Y7EwrJWPogOaZYHfNZT/o&#10;m2UV9iPtn2m5N2PoCHQAgLYi1MEROsqdedOt7Nl/jNawMUzhDrSkrLRGd1yzXC+9W2g/0n6ZyZIY&#10;WwsA8BWhDo7R3itwplvVPY+wgDDQVk8/uFa337ve3mtfuNEDAAgEQh0cZ/azG3TtrWvsvfaBu/CA&#10;f5YvLtaUC5a0q9b8S89O07V3DKa7JQDAb4Q6OJLpjjntphV6f26x/Yg7mda5qfcMZVFxIABMa/6T&#10;M9bq/sc22Y+4k2mde+Th4Z51OwEACARCHRzt3VdydNdfVrvu7ryptN3716FMhgIEgWm1u//PP7ny&#10;po+Z9fbMi3rROgcACChCHRzP3J1/xwp3buiSacLcNVf10YmTMqm0AUFmZs598P41rpgh08xsec6l&#10;fRhTCwAICkIdXKMgr1JvvZyjJ/+R7biWO8IcED5ODneEOQBAKBDq4Dqm5e6TOZv19MwNYa/EmTFz&#10;51/Um26WgAOYcPfOazlhn0F33+FxmnxOpo78VRphDgAQEoQ6uJoZW/P+W7l6+fX8kLXemQrbCb9O&#10;00lnZlJhAxzItOp//J98zX4hJ2Q3fkxr/ZmnpengI3owAQoAIOQIdWg3zIyZ8z7bogVfbtXnC4oD&#10;FvJMiNt77ySN26+b9j20G0EOcBET8L75rEjffl2k774rCVjIMyHukPFdNP7AZO1/aHdmuAUAhBWh&#10;Du2Wqcxtzq3WkoVbPfsm7LUkqWukho5IVGJilAYMSVCfgXGMkQPaEdN9e8PqCq1ZWaZSa3vF0lKV&#10;bGv5BpAJb8boscnqkRHNzR0AgKMQ6gAAAADAxTrZ/wcAAAAAuBChDgAAAABcjFAHAAAAAC5GqAMA&#10;AAAAFyPUAQAAAICLEeoAAAAAwMUIdQAAAADgYoQ6AAAAAHAxQh0AAAAAuBihDgAAAABcjFAHAAAA&#10;AC5GqAMAAAAAFyPUAQAAAICLEeoAAAAAwMUIdQAAAADgYoQ6AAAAAHCxiFqLvQ0AAAAXK8ir1Obc&#10;auXnVCk3p8Lz2IIvt3r+b6xeW6Fvlu16vK0mHtRFKcmRnu2sPrHK7BXr2R49Ntnz/2Fjunj+DyD0&#10;CHUAAAAuUlZaow2rK7RmZZlyN1Xqxx9K/AprgdQrPVKHjO/yS+gzga/PwDglJEbZ/wJAMBDqAAAA&#10;HKouwC1ZuFUrlpbqu+9KHBHe2mrf4XHae+8kjduvm0aO7aK+AxPs7wAIBEIdAACAQ5gQt9wKbou/&#10;3aYvvyjS+3OL7e+0P5eenUbIAwKEUAcAABBGyxcX68tPtrT7ELcnpiXv0MO66eAjemj8wSn2owBa&#10;i1AHAAAQQqY1bsEXW/XphwX6z0eF+jlvu/0dGGZc3pmnpRHwgDYg1AEAAARZwyD3xIv59qNoiQl4&#10;l1yQpZPOzFRq+q7ZNgHsjlAHAAAQJJ++V0CQC5CzTkjRiadn6rDjUu1HANQh1AEAAATQ+tVl+veL&#10;2Xr59Xy6VgaBGX83+ZxMnTgpk6USABuhDgAAwE913Sufe3pjh53sJNRM18xrrupDuAMshDoAAAAf&#10;FeRV6q2Xc/TkP7JplQsTwh1AqOvQzIVoc261vRc4w8Z0sbcAAGifzDIE77+Vq/sf22Q/gnCrC3eT&#10;p/SxHwE6DkJdBzb72Q269tY19p77mAHTwbLXyCQlduls7wVPYmKUBgxx54KrfQbGcUcUPjNjjspL&#10;d9h7aIv4xM4s1BxGJsw988g6vfRuof0InMaMubvljsEsh4AOhVDXgbk91AFtNfGgLkpJjvRsZ/WJ&#10;VWavWGVkxiktM4aQGmLXX7KESrGPzA2t+54cbe8hVAhz7mM+Kzf8eQhLIaBDINR1YIQ6wJvpunPI&#10;+C4af2CyRo9NJugFEaHOd4S60CLMuZs5r992y0CdMCnTfgRonzrZ/weADs9McmAqbuZmxzHHL9TQ&#10;IXN10aSFnhsgprsggI7DjDufdt0yz7mAQOde5rx+2dUrPDeSzAylQHtFqAOAPTBTk5uQd9Ah83Xa&#10;0V/r6QfXEvCAdsxU/M3nfJ995rFgeDtigvlRh3ytBV8Q0NE+EeoAoJW+WVah2+9d7wl4pgXv0/cK&#10;uPMLtCPmM20q/uZzjvbHtNqdcsYST+8LoL0h1AGAD0wL3jkXLvVUAM1dfdNVC4A7mdZ30z3PfKZZ&#10;a679M70vTNdabsqhPSHUAYAfTAXQ3NU3XbUeuGsl4Q5wkbqulqb1nXFzHYvpWnvVlO8Jdmg3CHUA&#10;ECBmEWIT7kzXHioKgLOZWS3PO2UhXS07MNPjwpQBxkmjPSDUAUCAma49plvmu6/k2I8AcIq61jkz&#10;q6UZJ4uOzZSByb9ZRLCD6xHqACAIGk6jTWUBcAZa59AUc74m2MHtCHUAEERmnI4Zr8Nsa0D40DqH&#10;lhDs4HaEOgAIAdMl07TaMZEKEFqmkm4mxKB1Di0h2MHNCHUAECKm1e7Xxy3wdAEDEHxm3TlTSTcT&#10;YgCtURfsmOwKbhNRa7G30cGYFoPNudX2nlRWsl2rV5WqtHiHfvyhhOmdgSCa+eBQnTAp097reEyr&#10;JecY35x1Qorue3K0vYemmAr5kzPWemakBXwx8aAueujZUUpIjLIfAZyNUIc9Mi0KSxZu1X//s5k7&#10;nUCAXXd5T/3xtiH2XsdCqPMdoW7PzA3Lm65cxjULfuOzBjeh+yX2aNiYLpo8pY+efmWsFi3aX3fe&#10;2Fe90iPt7wLwh2lFMOGGbj5AYJixUKaLM4EOgWBuPJkJdgA3INSh1VLTY3XR1f310ef76YVnRmjf&#10;4XH2dwD4ylQazCQOBDvAP2b8nJlp1oyJAgLFTLBjyhbgdIQ6tJnpX37Ycal6/cP9NP3uAbTcAX4y&#10;rQoEO8B3pjXlnAuX2ntAYN148wpmxITjEergF9M107TcmbFBAHxHsAN888BdK1muAEFlWn+n3bSC&#10;8zMcjVAHv5mWOzPZwwdzxtIlE/ADwQ5oPfM5MWNSmeESoWDOzy8//bO9BzgPoQ4BYyZVef6Nsbr0&#10;7DT7EQBtZSoOZip2AM0zgc7cAGEGVYSSaRFmnVE4FaEOAWVa7abeP9yzBhcA35iWB2ZcA5pWF+jM&#10;DRAg1G69djm9KeBIhDoEhVlU2XTHZBIVwDfMuAbsjkCHcPtmWQXdMOFIhDoEjemOOfvVfQh2gI+Y&#10;cQ2oR6CDU5ibbpyb4TSEOgRV34EJBDvAR8y4BuxCoIPTPHLPansLcAZCHYKuLtgBaDtTiaWrDzoy&#10;Ah2cyEzSs+ALJuqBcxDqEBIm2L3wzAh7D0BbmK4+VB7QUU2/YxWBDo70F6tsAk5BqEPIHHZcKssd&#10;AD668g/L6IaJDscsLP7Ei/n2HuAsZtIUJrSCUxDqEFLX3jGY8XWAD8z4OrphoiN595UcFhaH4z14&#10;/xp7CwiviFqLvQ2EhLmrdc6FS+09AG1hlgoxM8u63fWXLGHhaB+ddUKK7ntytL3XPpnuxqecscTe&#10;QzBMPKiLDjy4mzJ6xmrAkATFJ3b2DJVoyPQO2LC6Qvk5VfppRanefTvf0zoFb2Z4iemNBIQToQ5h&#10;QYUO8E17qdBzDvBdew91Zqr4yb9Z5GmdRuCYXjJnnpamg4/ooWF7JykhMcr+TtuY9+ffL2bTitqA&#10;CchPvzLW3gPCg+6XCIsLr+xnbwFoCxOEGMOB9sq0DF1z2Q8EugAyNwHe+NdozVt0sP542xCNPzjF&#10;50BnmNY883vmfj7BE2awa5bi5YuZzAfhRUsdwuaiSQuZ0SyAZj441NOFprE1K8tU6scEGzk/Vyp7&#10;Q6VWr62g241D7Ds8Tq9/uJ+950601PmuPbfUTbtuGROjBMh1l/fUOZf2UWp6rP1IcJjJbGi123W8&#10;TdgFwoVQh7BhbF1ghWKsVd34iiULt+q//9lMKA8jt4/hINT5rr2GOjMxymVXr7D34Cszy/Tl1w8I&#10;ephraPazG3TtrUwYsmLlQX61ggL+oPslwmb8wcnMhOky5mJlguPkKX084wcWLdrf00JoWo4QWsy4&#10;hvbEjNMi0PnHnIfNzb2p9w8PaaAzzDXBtFR1dAu+2GpvAaFHqEPYmIBgBm3DvUzF4YRJmZ6ugKYy&#10;YVoQEBqsj4T2om4cHXx354199fwb4Z0Z95Jr+nf4G3yffsg5GeFDqENYmVm40D6YyoTpEmbCHYPn&#10;Q4PWOrQHZv1Fxuv6xvR2MZOgXHR1/7B3+zN//+7pw+y9jsmMBzU3KYBwINQhrMy0ymhfTLgzXTNN&#10;t0y61waXqQib9bwAtzIzBt5+73p7D21hbp7NfnUfz2yWTmHO/x39ph5dMBEuhDqElbmzR6tO+2S6&#10;Zb793nje3yCb/c+f7S3AXUyLxq3XLrf30BbmvPrQs6N2WyzcCc6/qLe91TEtml9kbwGhRahD2B14&#10;cDd7C+2NGXNnWu0YQB88ZgbJgrxKew9wD7pd+sacT02gC3d3y+YM36dj98D57FNCHcKDUIewGzQ0&#10;0d5Ce2XW7jFT8CM4Pv4P63rBXcxsl3S7bLu6tdCcGugMczOvI0+YYm5UcKMN4UCoQ9ilZcbYW2jP&#10;zJpqBLvgmP1Cjr0FuMMj96y2t9BablrcemD/jj0L5vpV5fYWEDqEOoRdOKdgRmgR7ILD3Bk2LR+A&#10;G5ilOFh4vm3MGDq3BDpjr5Eduwvm6lWl9hYQOoQ6OAKzJHYcJtiZmTERWB++QxdMOJ+ZHIWlONqm&#10;blIUN0ns0tne6pgWfMkMmAg9Qh0c4ZDxtNb5q0dGtL3lfGZmTCZPCax33ybUwfneeSWHyVHawNzw&#10;vOeR4Y4eQ4fdrV5LGUfoEeqAdsIMTneTS67pz3IHAUQXTDidaaWb8dAGew+tYdahc9u53cj5uWNP&#10;FMKNC4QDoQ5AWJg7z1PvoRtmIP2wsNjeApzHtNL9nLfd3kNLTDd1J65D1xrZG5j9kRkwEWqEOjjC&#10;+AOT7S10JKbCMv3uAfYe/PXJfwvsLcBZaKVrm0vPTvN0U3cruh9Km3Or7S0gNAh1AMJq8pQ+HXpN&#10;o0BiRkE4Fa10rWfG0V17x2B7z31MgKf7IRB6hDoAYXf1dbTWBcryxXTBhLPQStc2jzzs7olRln9X&#10;Ym8BCCVCHYCwM8sc0FoXGEsWMpV2e5fVx10TZ9BK13qm2+X4g1PsPXf64n+b7S0AoUSoA+AItNYF&#10;xoqlLHrb3mX2cleoo5WudUy3y8uvd/958LNPi+wtAKFEqAPgCKa1jkXo/fcdXZ/gIJ++V0ArXStd&#10;c1UfVy5f0JDp/s14OiA8CHUAHOPM09LsLfjKVKjMGCbACR68f429hT0x3c/NpFFu9/5bufYWgFAj&#10;1AFwjIknZdhb8MeG1dwpR/jRatN67aH7ubmZdP9jm+w9AKFGqAPgGMPGdKELZgCsWVlmbwHhQ6tN&#10;65hWOtP93O3MhDgAwodQB8BRfnWUu2d+c4JSul8izGi1ab320krHhDje+gxkRmeEFqEOgKOM26+b&#10;vQVfLfiSZQ0QXp/MYVr71mgvrXQvP/0zE+I04ua1BuFOhDoAjjJgSIK9BcCtXv8XXfFa46LL3D85&#10;yvrVZbr93vX2HoyJB3Wxt4DQIdQBcBS6rPjvpXcL7S0g9AryKvX+3GJ7D80x44cPP76Hvede025a&#10;YW+hTkoyY8MReoQ6AI5ClxXA3b75jMWnW8Ms4eL2893sZzcQ4Jsw/sBkewsIHUIdAMc56wQmS/GX&#10;aS0BwoGul61z6tlZ9pY7mSUrrr2VdQibMnBwor0FhA6hDgDaoc251fYWEDp0vWwdM+aq70D3jh82&#10;s11OuWCJvYfG+g6Ot7eA0CHUAQCAgKDrZeucdkamveU+JtBdNeV7ZrtshhkrmZoea+8BoUOoAwAA&#10;AfHJfwvsLezJvoe6d+mW6XesojV2D1hrFeFCqAMAAH4zLTjMvNoy0/XSrS05D9y1Uk+8mG/voSmH&#10;He3+dQfhToQ6AGiH8nOq7C0gNJZ/V2JvYU+O/ZU7lzEwge7+xzbZe2jO8H2S7C0gtAh1ANAO5eZU&#10;2FtAaCz+dpu9hT3Z/9Du9pZ7EOhax82tsHA/Qh0AAPDbl18wSUpLzCQabpr10nSpvWjSQgJdK7m1&#10;FRbtA6EOAAD4xVT+mTyjZW6aRMMsT2FmueR9bb0jf5VmbwGhR6gDAAB+YTxd6wwd4Y5Fqc3C4r8+&#10;bgGBrg3oeolwI9QBAAC/rF5Vam9hT0aPTba3nGv2sxt0zPELWYeujdy89iDaB0IdAADwy4Ivt9pb&#10;2JM+A+PsLecxXWivv2SJrr11jf0I2uLw4xlPh/Ai1AEAAL98voBuei3Zd3icEhKj7D1nWfBFoY46&#10;5GvWGfTRdZf3dOx7i46DUAcAAHxmJtSgq17LBvZ3XiudaZ2bdt0ynXLGEt5DP5x6dpa9BYQPoQ4A&#10;APhs/apyewt7Mv5AZ42n+/S9Ak/r3BMv5tuPwBdnnZDiqmUq0H4R6gAAgM+YJMVdTMuqGTt3zoVL&#10;aZ0LgAuv7GdvAeFFqAMAAD5bsZRQ1xrhnvnSdLV8+sG12mefeYydCxAzTnLYmC72HhBehDoAAOCz&#10;km209jjdu6/keLpa3n7vevsRBMLV1w2wt4DwI9QBAACf0erTOuFYzsCMmzvt6K912dUr6GoZYGYs&#10;3WHHpdp7QPgR6gAAAIIslFPe14U5M27um2UV9qMIJMbSwWkIdQAAwCfLF7M+nVOYMXOmmyVhLvhM&#10;Kx1j6eA0hDoAAACXMrNZmglQzJg5082SMBd8N/x5iL0FOAehDgAA+GTNyjJ7C6G24ItCz8LhZjZL&#10;MwEKY+ZCY/rdA5SaHmvvAc5BqAMAwEXCPTV+Q6WlNfYW9sR01wuEhl0sTzljCQuHh5hZwuDESZn2&#10;HuAshDoAAAAHq2uVGzpkLl0sw+ju6cNCOuEN0BaEOgAA4BMWHm+dzxe0fUKZ9avLPGPlaJVzhjtv&#10;7MvkKHA0Qh0AAPAJC4+3TmvHu5lJT0z3yosmLdRBh8z3jJWjVS78TLfLMy/qZe8BzkSoAwAACBPT&#10;IlcX5MykJ6Z75ftzWSrCSeh2CTcg1AHtgLmLCABwBzNGrq5rpWmRI8g5l5ntkm6XcANCHdAODOxP&#10;qAMAJzOtcWayk149P/GMkaNrpfOZWUsnT+lj7wHORqgDAAA+KdzKmLrWMq1xTHbiHr3SI3XHjGH2&#10;HuB8hDoAAOATugyivZr96j6Mo4OrEOoAAAAA2wvPjFDfgQn2HuAOhDoAAADAYtajO+y4VHsPcA9C&#10;HQAAADq86y7vqYuu7m/vAe5CqAMAAD4xk0kA7cHEg7rokmsIdHAvQh0AAPDJIeNZvwvuZwLdQ8+O&#10;YmIUuBqhDgAAAB0SgQ7tBaEOAAAAHQ6BDu0JoQ4AAAAdCoEO7Q2hDgAAAB0GgQ7tEaEOAAD4JKtP&#10;rL0FuAOBDu0VoQ4AAPgksxehDu5h1qEj0KG9ItQBAOAiPTKi7S0ArWUC3R9vG0KgQ7tFqAMAwEVS&#10;053TOpaRGWdvAc71wjMjPIEOaM8IdQAAwCdpmTH2FuA8vdIj9cGcsTrsuFT7EaD9ItQBAACfxCd2&#10;trcAZzETorz93ngNG9PFfgRo3wh1AADAJ30HJthbgHPUTYjipK7KQLAR6gAAgM9MFzfACUxZrBs/&#10;x4Qo6GgIdQAAwGeHjKd7G8Kvrrsl4+fQURHqgHZgr5FJ9hYAhBYLkCPcpt89QE+/MpbulujQCHVA&#10;O5DYhckKAIQHC5AjXEzr3NzPJ2jylD72I0DHRagDAAA+Gzg40d4CQqeudY7JeoBdCHUAAMBnfQfH&#10;21tA8J11QooWLdqf1jmgEUIdAADwGeOYEAr7Do/TG/8arfueHE2ZA5pAqAMAAH4xrSdAMJhlCkxX&#10;y+ffGKvxB1POgOYQ6gAAgF+YgRfBYBYRN8sUmK6WrDsH7BmhDgAA+GXMuK72FuA/0/JrZrU0i4jT&#10;1RJoHUIdAADwC5OlIBBMmPtgzljPuDlmtQTahlAHAAD8YlpTzEQWgC8ahrlhY7rYjwJoC0IdAADw&#10;26GHdbO3gNYhzAGBQ6gDAAB+22cCoQ6tYyZAMWvNEeaAwCHUAQAAvw3fhxkw0by6pQlMmGMCFCDw&#10;CHUAAMBvjKtDUyYe1EUvPDNC8xYd7FmagDAHBAehDgAABMQJv06zt9CRmVY508XSLEvw9Ctjddhx&#10;qfZ3AAQLoQ4AAATEgYd3t7fQEdW1yn30+X6eLpYsSwCEDqEOAAAEhJn0wrTSoOMwXW7vvLGvZ6xc&#10;XatcQmKU/V0AoUKoAwAAAXPmaXTBbO/qule+8a/Rev3D/XTR1f0ZKweEGaEOAAAEzMFH9LC30J40&#10;DHJm0hPTvXL8wSn2dwGEG6EOAAAEjKno0wWzfSDI+Wf54mJ7Cwg+Qh0AAC5hJqJwA7pgulfdGLkP&#10;5owlyPmoIK9S11+yRMccv1AP3LVSZaU19neA4CHUAQDgEinJ7mgBm3hShr0FpzMhzrTGmVkrzWQn&#10;dWPkzKQ3aLt3X8nRr49boJfeLfTs3//YJl015XtP0AOCiVAHAAACygQCFiJ3prNOSPG0xDUMcaY1&#10;zsxayWQnvlu/uszTOnfZ1Sv0c952+9Fd3p9b7Al6dMdEMBHqAABAwF10WR97C+FiuuvWtcKZhcB/&#10;3nS47ntytKcljhAXGKZr5exnN+igQ+b/0jrXFBP0THdM05IHBAOhDgAABNzhxzMLZijVBbiZDw71&#10;jIczAc6sG1fXCsdC4IG34ItCnXfKQl176xr7kZaZljwzzg4INEIdAAAIOLMAtQkZ8J+ZhdJ0m6z7&#10;Mt0np989wDMrZV0LXF2AO2FSJuPhgqyuq+UpZyzRN8sq7Edbz4yzu2jSQiZQQUAR6gAAQFAwYUpg&#10;mK57F17Zz9N1sq775OQpfTyzUtICFzpmshPTytZSV8vWMOPsjjrka09ABAKBUAcAAILCtBi5ZRkG&#10;p5tywRICQJjUjZszk52YVrZAMWHdBETTjRPwF6EOAAAEzfkX9ba34A8TAK657Ae67IVQXZgzLWpm&#10;3FzjWS0DJSGJxfrhP0IdAAAIGjNJB8sbBIYZv2XWPCPYBVeowpxhxkgyBhKBQKgDAABBdfV1A+wt&#10;+MuMxSLYBUcow1ydK28aaG8B/iHUAQCAoKK1LrBMsDNT6TPGLjDMBChPP7g2pGHOMLPDMtENAoVQ&#10;BwAAgo7WusAyXTEn/2aRli8uth9BW5hWuU/fK/AsTbDPPvN0+73rQxbmDLNMxTmXskA/AodQB7QD&#10;Awcn2lsA4Ey01gWeCSHHHL/Q02UQrWNCsFmWwLTKnXPhUr+XJvDVNVf1UWp6rL0H+I9QB7QDzJwF&#10;wA1orQsO02XQtDiZboTYnemmarpXnnb0154QbJYlCGWrXGPm5oZZZxAIJEIdAAAICVrrgse0OJl1&#10;1N59Jcd+pGNrGOTMWnCme6XpsuoEd08fZm8BgUOoAwAAIUOFNnhM69NlV6/QRZMWdrixdmaMnFnE&#10;23St3H+fLxwX5OqYyVFYwgDBQKgDAAAhYyq0Zm0uBI+ZHdN0MzRdMttzuDOtcaZl0rzOoUPm6pQz&#10;loS9a+WemMlRLrmmv70HBBahDgAAhNQNfx5ibyGYTJfMunBnWrHczowZNDNWNmyNMy2T4ZrspK0e&#10;eXi4EhKj7D0gsAh1AAAgpMysf9PvZtKUUDGhx7RimfFlZpyZWyZUMa2MpiXOhDjz3M3SA2bGSie3&#10;xjXHdLscfzAt1AgeQh0AAAi5EydlMmlKiJnxZWacmQlHdQHPCS14JmSaAGeWZjABzowJ7NXzE08r&#10;o2mJMyHOaWPj2sKUc7pdItgiai32NhA25kRupmSGbz6YM7ZdDbw2XYXc0p3GqUwriJOnzOY99o0Z&#10;i3bfk6PtPfczFXlTcUf4TTyoi0aNTlRmr1iNHpus+MTO6jswwf6u70xg25xb7dles7JMpaU1Ki3e&#10;oR9/KFHh1u2e8X/tXXu7RsOZCHVwBEKdfwh1aIxQ1z61t1BnmNYi03oE5zKBLyW5deuhfr6g2HVd&#10;I4PJ6editB90vwQAAGFz5kW96IbpcKY1zdyEac0Xga6euQlDoEOoEOoAAEDYmNkAWbsO7Y25UXHH&#10;DMo1QodQBwAAwsp0H2c2TLQXZj26GTNHsnwBQopQBwAAws50UzNjtwC3u/evQwMyyQzQFoQ6AADg&#10;CPc8MtzTygG41Z039tVhx6Xae0DoEOoAAIAjmEXJn/1H+5rdEx2HWWD8oqtZjw7hQagDAACOwfg6&#10;uJHpOswC4wgnQh0AAHAUM77OtHoAbmAC3UPPjmJiFIQVoQ4AADiOafVg4hQ4nRkDasaCEugQboQ6&#10;AADgOKaSbFo/WJgcTmUC3exX9/GMBQXCjVAHAAAcyQQ7s94XM2LCaeoCHUsXwCkIdQAAwLFMpdlU&#10;ngl2cAoCHZyIUAcAABzNVJ5Z6gBOQKCDUxHqAACA45mlDl54ZoS9B4QegQ5ORqgDAACucNhxqQQ7&#10;hAWBDk5HqAMAAK5BsEOomaU1Pvp8PwIdHI1QBwAAXMUEuw/mjGXyFATdpWensbA4XIFQBwAAXMeM&#10;sWNWTATT9LsHaOr9LCwOdyDUAQAAVzLd4Qh2CDRTnt7412hNntLHfgRwPkIdAABwLRPszHgnM+4J&#10;8JcpR2+/N17jD06xHwHcgVAHAABczXSPM+OezPgnwFd33thXT78yVqnpsfYjgHsQ6gAAgOuZYGfG&#10;P5mKOdAWprulmXjnoqv7248A7kOoAwAA7YapmJslDxhnh9Ywrbum+66ZeAdwM0IdAABoV8ySB2YC&#10;lX2Hx9mPAN7qJkNhdku0F4Q6AADQ7pgJVJ5/Yyzj7LCbutY5JkNBe0KoAwAA7VLdOLuZDw6lOyY8&#10;Lbdm7Bytc2iPCHUAAKBdO2FSpqc7JssedFxmIXHTcsvYObRXhDoAANDume6YZrp6U7lHx3HWCSla&#10;tGh/z0LitM6hPSPUAQCADsNU7ud+PoFWu3aurqvlfU+OZt05dAiEOgAAXGL8gcn2FvxBq137ZcZO&#10;mjGUr3/IMgXoWAh1AACgQzKtdqZrnumiB3czYc6EdDOrpRlDCXQ0hDoAANBhma55poueWbOMde3c&#10;6brLe3rCHOPm0JER6gAAQIdn1iwzXfZY/sA9TJgzLa1/vG0IYQ4dHqEOAADAZrrumVYf05WPcOdM&#10;DcMck6AAuxDqAAAAGjCtPqYrX124o1umMxDmgOYR6gAAAJpQF+5Mt8wXnhnBMghhUDcByoqVBxHm&#10;gD0g1AEAALTgsONSPcsgmLXPTIsRgssEaBOk5y06mAlQgFYg1AEAALSSWfvMtBiZliMzqQqtd4Fj&#10;WuXuvLGvZ3F4E6BNkAbQOoQ6AACANjItR2ZSFRM+zDgvAp5vTJAzLZ9mSQnTKnfR1f09i8MDaBtC&#10;HQAAgB/MOK/GAY8FzZtnJp4xLXJ1Qc60fJolJQD4jlAHAAAQIHUBzyxobrpomuBiAkxHbsUzIc60&#10;xpkxcib0molnTIscQQ4IHEIdAABAEJgumia4mABjWvHqQp6ZzdG05LXXdfDMazNBtmGIM61xZowc&#10;s1cCwRFRa7G3gbBZvrhYSxZutffQVkf+Kq1dXSg/fa9AuTkV9h58MXpssmdCB6dav7pM5aU77D20&#10;Vo+MaCrF7UxBXqXWryrX6lWlWrG0VCXbtuuldwvt7zqbCW9JXSM1dESiBg5OVGpmDOPhgDAh1AEA&#10;ADhMWWmNNqyuUFnJdk/gMxZ8uevmZ+HW7Xp/brFnOxhMd8mB/XctuJ7VJ1aZvXbdSDA3i4w+A+NY&#10;YgBwGEIdAACAi9UFQF8R0gD3I9QBAAAAgIsxUQoAAAAAuBihDgAAAABcjFAHAAAAAC5GqAMAAAAA&#10;FyPUAQAAAICLEeoAAAAAwMUIdQAAAADgYoQ6AAAAAHAxQh0AAAAAuBihDgAAAABcjFAHAAAAAC5G&#10;qAMAAAAAFyPUAQAAAICLEeoAAAAAwMUIdQAAAADgYoQ6AAAAAHAxQh0AAAAAuBihDgAAAABcjFAH&#10;AAAAAC5GqAMAAAAAFyPUAQAAAICLEeoAAAAAwMUIdQAAAADgYoQ6AAAAAHAxQh0AAAAAuBihDgAA&#10;AABcjFAHAAAAAC5GqAMAAAAAFyPUAQAAAICLEeoAAAAAwMUIdQAAAADgYoQ6AAAAAHAxQh0AAAAA&#10;uBihDgAAAABcjFAHAAAAAC4WUWuxtwE4QG1FpUqzy/VzXoU2Ld+hzZ3txxWpnSNi1TM9TkN7xSnT&#10;fhxwtdoaVW8s1fqcSm1ZXqP1v1yROqlsSJz6ZMRpiFXe+8RE2I+jI9hRWqaiNWUqyK3Skuz6akpx&#10;SoxVJqIV3zdeo9JjlOzGYkGZBxAEhDo4y6Yf9URWrqZl2vuW7EuGa+6daTrQ3m9RE7/D2KkI5dy7&#10;j9af20V9/L1Wbv9Zi6JW6deZ9b8o+8HxqpiUqFh7v02si/yO+T/rk3fz9cYr5fr31j0/wewBcUo+&#10;M11XHJWha/eKVUqrXk+Vau6bq/4zQtdAX20djYIvx6u2X6T9SANtfq8d9vytEqVXv1Svq7bb+1ax&#10;UGflvbavag+IsR/xR1t/v9OOzx5sr1TFolzNe79Ac/5TphfX2Y83ozw2StvO7aEpx2bqiv2SNDbK&#10;AZVdN55nmlKTq2UHLNOxm7zLTbUiVfDWBO0YHxOyLj07Sreq8OM8ffbfAj3+wnYtj7O/0YzscUka&#10;dUq6pkxM1eW9Ynw/JoG47rTECWWeMuubUJQPIABCd/UHwqyTapV0+0r1za6xH3GCnapds1ZzL/hK&#10;Q09ar98+WdFioDOy1lQo4S/r9MxR36j7LWt0cUGNiQCAs9VWquaj5Zp92jwNPnmdzvt7y5VbI76y&#10;RplP5ei9MxZq3KTFyvqoWIsdWuCdeZ7Zg6U5euSH3asC0douvVakD0Nw27e2Ypu2zlqgqaMXaZ/f&#10;5ejq11sOdEbWtyUqvO0n3bvvN4qzzoe35DvwPOiCMk+ZBdoHQh06lC6VpdJ9eXrBEVf+GtV+tFh3&#10;HrFOkz/YqUofPo2drSpM1j836NX9Fqnz95Uqtx8HnKY2f5OWXTNfw87J07UL7Ad9kPXNVkWct1B7&#10;X7/asTcznHWe2ZMq7fxsm95KsXcbiZ2dq4lbd9h7wWBuaq3Wh2cs0sgbSvXPSt+aiSK1Q1mPrNPf&#10;97fOg5+Xa5NDKvVuKvOUWcD9CHXocNJfWatzP66UdQkLI+vKOf8H3XTsNj1V412R2WF9LLOP7aa9&#10;b++rqTMGaPrdu74efaC3np6SqLP72f+wgcTKcnU9eYkSCHZwHKusL/tRL01aoWP/taPJmxemzG86&#10;sotGXZGuP/x219dfpiTp0v06KbaZSmbWSxv19Ok/qPNSZ5Z5Z5xnWlCep69uar4Wn1xZbJ2nahSc&#10;9hsrnMxbqscO2aAp39oPNZJ3YJKnTJz3pz7WubC/np2aoam/S9afJjRdLsx5MHXyImXNKQ1zsHNn&#10;mafMAu7GmDo4SyD6rjczbqCh7EFp2m/OXpqX4ON9DT/HDdQWb9AX41brrDLvQJd9UqZOvbGvnukX&#10;2/wEANvLVfHZGr30pwJNzW/084NSNeCdvbS6S1OzqNSquqhc+cXN/WJv0THVinxsoUY/WX+MqhWj&#10;grfHaGMP+4EWRWhnRmzTA/7b/F477PmbipujxtQ57fgY1mtYulwzj83XXbW7/5vsE9N10gU9dcPo&#10;RB2Q2LmJu4zWa9pcqLx5+fryiaZbO0pj47XtP2O0Y6/Qjf3ycMF5Zs+sS/+X3+o3x5daz2/XI9mH&#10;ZuidCbm6bPqufSP70H6a/kI//SmgEzNZ5eK77/XnfYr0eKPjVx4bo6Lb+uqpo1J0eu/mzoO12plT&#10;oPXvbdRTdxXv1sJXrSgVvDpOZQfGKt5+bI8COmbKwWWeMuubgJYPIHhCeg0EwsFc4Edf0UUTi+0H&#10;LFk/5evrJwq1KCy3NGoU8e/1mlLifcHPPnegnn1oiF7vv4dAZ0TGK+7IkbpwTj89OdD7BWT9VKA1&#10;s7bpR3vfW4SiuyWoV9/4Vn2lZcQpKdH+0V9YT6x7dJP/vumvQM7g5vbnH2wOPD75G/TeZbtXbrP7&#10;J2rzqxO05rFhevPArjqoycqtYb2mHt3V+8RhmvzaeK28N16TCu1v2UzrjC5dqeTC8Ha5ct55piWV&#10;qvqo+JfKsZksQ5N764QDk7R/2a7HjJTP8nXtxvobCwGxYZWeP7Jwt0CXfUy6hn06ThVTeuqiPns6&#10;D0aoU2aa+k8Zq7s/Hah/TfT+h9HWOTZ6ygolFQb4ebeGi8o8ZRZoXwh16AA6a87Zg3T/Wd5XqdT7&#10;ftLYldXmvmpo7SzS6gdqvLrklMmqXV+doQuim63F7C6zv45/Nk035Nj7ttj7N2hYEWMKEGa1RSq6&#10;da0uXtOocjsoRXpltMoPTFD/ttxJj0pU/HnjNOPrHrotovHNjC0quTMnzOOBHHaeaUlxjj6eWv/e&#10;bFeMNMr6GpOqa2rqn22c6ej3ebny7X2/1WzWhltzdHNso3JxTJYuenSI5vaObkOLjvU7evfRAQ8N&#10;0pt7NzruJUXa+XChPg9lOHFdmafMAu0JoQ4dQ6d4dbvROwBFq1L6v426uTqUV33L5q2a9533R2/r&#10;iZl6vmeUvdcGgwbosmnel17PmIJFzIaJcNohvbdCF/zLu3K7JamrNHsv7egZ7ePFx6oRjxmuy17p&#10;qsmb7YdsjhgP5KTzzB5Zz2V+vqb2qH9/CkZZFeN+1vGNT9X4m+0H60zfpAtqAvH8d6j2vVX6/dv2&#10;rs3TbfzhAXoq0bf+chFJWRr30O43uLrNXK9DN4XqBpdLyzxlFmg3CHXoAKyLbZkVcQYN0lWPeg9C&#10;T5+7Sf/vvXJtsfdDIrtMc7rY23UyozTAuy7QSnGKOT5ZhzToemJmxNTiMq2094GQK8/R/Csq9K3d&#10;TcqosUpm5RPDVJbpa+W2jvXTB47Q9Ae8P8tmBkTdvV6XVofrdobDzjN7UlusopfLldPwPtK5qbop&#10;0pyEYhVzXLJOKNr1sJGav1lzFgeg5cYqFwuuqtSiBgPdqq0IoYcGaVWT44DbYNBgXfVkZ6/jHmta&#10;bL6pVIm9H1SuLPOUWaA9IdSh3etkTuvF5o5djGrP7KOZMfV378xFMe6PK9Vjcwj739fsVF4gP3kj&#10;B+u+10fp1Zfqv947Mk5duEmJsLA+bx9u0Hnl3ncp8if116xDWjlxRYtipAsG6KU470KetiJfL30b&#10;noqc484ze1KQpzlP1Z+EzCLyOiBeaZ49630bk67fp9Y/f8/6Xx+VaLFf55Smy0XBpD6aNToQk9xY&#10;4fCkdE3Ls3ctZv01vbJFL/j1vFvDnWWeMgu0L4Q6dCgRKb111ONxGtdwUHXlNun+Ar25w34g2KI6&#10;Kb3xFXhVpZb4evGJTVKvo7pr/8PqvyaOiVdP7/oFEBq1W5U/u1KlDRpezIQMmpKmswJ5xYnP1IT7&#10;YpTY4HMbZVoeZhfq7TBX5BxxnmmW9QQ+26xpu2rDHr90Y6sT3UMjr/M+gUTPzNaBpb5EB1soykVa&#10;b53+j9RflggwX3f27aSSYLfetoMyT5kF3I9Qhw7GuggcPViP/tr7RJ/63BqdsqjSp7udbZaVoOMb&#10;zDZmpHySq8vX0FUE7UBOvt5+0fvSUjAqQ9eMjArwBcf6LB+RrnvyvWuz0W8V6MywV+QccJ5pjhVA&#10;Nr3gHUDqu7HViVGnid11foNxVt0qi1U5v9r39b9CUi7iFPPbEbrxr8N++Zr61166PibIVZ12UeYp&#10;s4DbBflMBzhQVHf1ui1VV3gNDLdO+9ev04mVIbh0pXbXEad4/x3PbF3T1uqUzUxwAjezSu+SIt3X&#10;4I66x+QeusGrAhYg3dN01JXeFVwzUVDlSgdU48J9nmnOxjy99kb9pd+7G1sDg9N10d71z9MzfuuF&#10;Aj3r01NvplyckqKrglEuQqodlXnKLOBqhDp0TEMH66YZEV4DwzNX5GnOrGKt8rMbS4sikpV5YZz2&#10;sXJcQ1kf5Ojtk79T59c3651yrkJwo2pVLaho1A0tUhobpwx7P7DilDTe+v0NeLqjrahWgzkTwiec&#10;55kmWRX0Dwp0b4P14XbrxlanU4oGXh/l9dy7zcnVZTm+9MXbvVyYSUS0b7z62fvu1c7KPGUWcC1C&#10;HTqoWEWc39drYLgZVJ8ydaWGBL0bZGdFHGe6udi7DWStLVPWlT/o/JFfK/KxdZr+TbG+CucdUqAt&#10;asu0Zb69basxd9Uzg3WpsSq3wxI0rMLerbOkXN+GpQLaWDjPM00wa2Q+Ul/B9Sze/LsM3dlki5J1&#10;bA/urqsbTDwSrzLp47K2r//VRLmotsKJejVRMXebdlfmKbOAWxHq0GE1NTDc0w3ygTw9sz3INcKo&#10;Hur9973036Pt/UbiK6uUcdc6zThloU4dMFcR1/ygc2dl69EVZVpX5YjaKrC7HRXKe8u7slUcG6ex&#10;yUGsvPdK0KSt9nadz8v1sUM+JmE9zzS2JFvTl9df9ivNvIz7xirJ3t9N7yyde3GjavysAt3T1ufd&#10;RLmoUIyyktpBqGuHZZ4yC7gToQ4dmHXRbWJgePpr63TJh5VBX8Q4IilDw/8+SguuidqtK2ZDZlxA&#10;1uzN+uSGVfrrEfPV/6hv1O2RdbrruzKtpVcJnKSwXMvMnfQGdmbGa2JUU3fVA6RrrIaYqesbKqvS&#10;dzucUokL73mmXpV2frZNb6XYu5aiQ1M1PWMP4SMiSd1+Hes122Lq97masaKN47eKq7S+Ubmo6p+o&#10;82ODWC5CpV2Wecos4EaEOnRsTQwMNyEq8uqflF4cgsSU2F0Z1++vt77oo+fOjNq9S00TstZUKOEv&#10;6zTzV/M14PTvlPXRNi2o4S4kHGD7TtPZKbRiItXV3qwTk1+jJU6qw4X7PGNUb9YP99efJzzd2Can&#10;6pI91I89VYTDMzSjwWyLnokz3inWoraccipr2m/3t/Za5jt6mQVciFAHDB2iWx7t5DW4Or1ki8of&#10;LdTckFwEOiti5AAd+bf99d/v9tL701J06zD7Wy3I+marIs5bpAmTvlf37ytUyEULcKawnmesP7Ag&#10;R9O21bcetdiNrU6XdB1+i71ti3wmRyczmVP7R5kFXIVQByhGtef207NJ3lep1Id/0sHLQjkw3Ap3&#10;fTM04uLRuvzDg7Tuf8P03wd66oHz43Rq8p6voFnfFKrzxIXqPrtI34ToJiqAtgjneaZSVR8Va16C&#10;vWtpsRvbL+IVd0KS9m/QHNW9ZKs2fhuGSTMQYpRZwE0IdYAloksvHTIzwWtgeLSqpP9bryurw3AZ&#10;iIhS5NB0DT9jiH5zz3566Nv9tfw/A/XvG7rq0t5NBzzTxSTjT99rv1nbwjT1NDq8yE5qUAfbpWq7&#10;ft4ZxAJZXq1ce7NOVe94nerA8VphO88U5+mLqfXHY4e59J+bpktbUz82Xd72ztCNKfXvoWf9r1lb&#10;9CLnmXZf5imzgHsQ6gAP66NwxGD94wzvM37G1zl67K2KsI8HiYiLU9LevTXhj/to6tz9tHJWuqaP&#10;t7/ZQGftVOrNSzVkcRV3JBF6KfEa3mgCh5hNlfq42t4JhtJqbWw0UYUGRmlE4Ou3ARCO84z1t+bn&#10;6qYeDSvIUVJcpX74dIvmteJr8fIIxRxv/7Ct6zu5Oi9/u73XgrRETWhcLtaW6rlK78dcqd2X+Q5a&#10;ZgEXItQBdSK6qduNabqhwcBwE5Liblip9M0OuhBExiv+yGGa/Np4rborVsdW2o/bomXVJu7J0QN0&#10;w0SodY5RylHelb8uKlX2piAWxp/L9EqyvV1nTLz2dWSos4T8PFOi4jcrlGPVieuYlpas85boN2d9&#10;36qvE369Sr96w/uAxps5EL+ssn57K3SKVpe9vctFgiqUXdQObj11hDLfEcss4EKEOqChQYN0VaOB&#10;4SmV26RHNuuDhvWPJi7kIReVqLiLxurpR2N2WxKh+2d5unYjdySDy6owpEard+M78jVmlrbg2GlO&#10;2V2cmlYsEUnKONzetnU2B2TNdvPfILDK+PIyLY+zdy2eGfJGJGiEve9IoTzP5OfqnYcDX2bMgtR6&#10;PFe3t2b9r04Jymy0JmeU6cK3fnvQPish01HKfEcrs4ALEeoAL80MDH9itY5dWFlfAYmIVFyD/vrh&#10;E62I3wzQ3yZ4PxdPhcmqVLi+wuRoVqUjrrPXekiecRt5NaatNACsyttuXYU6SwlOPm1HK2Z8nNcx&#10;MXf09b+t+l9QPi4VKlngfYy2m25agyOtT7KTheo8Y/2meZs1Lc3eDbDU7/M1Y3VrokuM4kdG2tu7&#10;eD4ri8u1wd53r45S5jtamQXch1AHNOIZGP50oiYW2w9YPOvcXL9e54Zj0pSWRHXX4HO9R497KhVb&#10;tgcoXKBZXaM1Yau9XefnKq2zN/2zXRWbvMtbhWKl5MDfwQ4c65IyvKt+32igTfTsPJ1cGoTPzpZ8&#10;ffSI9/EoSEvR8QO8A4QTheQ8U1ukTc9WqrTB6aE8NkrRJyfq8P3a/nXx/t4tNZ4JM+aUanmLdXjr&#10;/di/m85v0H3PY2aernD9Gpsdp8x3rDILuA+hDtiN9bE4ZIgeuMDetWWuyNVLs0u1weeLQbWqvsv3&#10;Gsz95afF+qrS34uhdTEfHKfBjcbWaXPNbjOkIcAyE3RIo0kS9ME2vdjgrr3PasuUP8/etpWmxep4&#10;R7fUWXqn6/RTvMt098qtqvywIsBjWayD/L883ZTWKORelq6/Rzk5+NYJ1nmmgY15eu0N7/JSdOco&#10;zXtsvGb9u+1fd/yjlx7O835inR7LsSr0rXiy/VN0ZqOZe1PzN2vO4kBOM1+usjfWafazG375+ues&#10;Qs0JdnDsMGW+g5VZwGUcXjsAwiSiq5JuyNAdDe4sm/74cbevVt8tjbvEtVatoj9d6jWY+xTr68DV&#10;vv6+BiI7KbLxNapHlDLsTQRJUpKGNxo/0u27LborNwCpLmeLPvyo0Sn6sC661OmBJSJZPc+J9eqO&#10;Zj47kTet0YiywFXfVZ6j+ddXed3RrzCLEx+fpH72vuMF5TxTp8YKAFv0YLq9a6k2Lb0HxMvnnm1d&#10;MnXkNO/y3qOkUAsXtmK23eg0jb7duzxHmy7GzxfopUAVi2wryJ26TtfeuuaXrwsWVKo6MsifmY5U&#10;5jtSmQVchlAHNKfPAF38ZOcmB4Z/utOXSkK0IkbGKdO6btXxdF35wN+uINYTLKzWxmh7t45V+Xd4&#10;9d/9Irqo90nep9F4lUkfl/k51bdVOfqkQH9tULnxrNN0QopOsPedy6px/qqPno/3LtTpJVu08YlC&#10;LfKrrNepll5dp/PKvUt44aSemtXH+V0vvQT8PGPbWaTVD9SoskHxLDgoXdP6NUgEbRarmOOSdUKR&#10;vWuJMq1Hb23Vhy2+r1HScdbfb9QFM+2VtTr380o1muup7WrLVfVMrqZm2vuW7aYsnpaiXwf9RNjB&#10;ynyHKbOAuxDqgGZZKensAXqlcZehJ9bq8OXR6jahrRcv69+PStE1m+1dW9xD6zXcrzucVaqaX+F1&#10;97baM3A+yuGTRbQHMep0aFedVGjv2qL/vFaZhb6/p7XFm/T57du9KjdVipNGRJl31vniMzX+odjd&#10;ZmVNvW+Fxn5qlVV73zdWTfK75frzb7fv3mJxVZrOct1VLdDnGduqPD39Xf3B8MyQeHaa/uhXq5X1&#10;s2PS9ftU7+fa5Z+bNHFLK1qns/rpghkRXmHAVLBjL12uhBx/umFaP7lghabeYe/a8oZa5WH/6NBU&#10;dDpUme9AZRZwEddd/oCQsi7U+zzcxesun2eg9R3r9e4OHz4+ab11+jTvqovnDuf/y9E/fO3jv2G9&#10;np/q/VwK0rrr4MEua7FwqzF9dcfp3u9pakmRdt6erUd9mTygtkzVD6zVlBLvikzRZX31WU9/7liH&#10;UmdFHDdIDx3pXaZNy3TXC79X0sIKFfpU3K3juXS5Zp5QqMcbtMiYyl/htCFaOSBEFfhAC/R5xvrZ&#10;ne9v0XMNjlG5EqUDY5Rk7/ssuodG3+T9nBLMyLHPK1sxfixWEef31cwY7ze/e4l1DrxijSZsqTHv&#10;cNttWqu3ztmqFxq0bHta6W7soyeiQ1UiOliZ7zBlFnCPsJwLAPewPiL7DdGMK72vxllz83TlQ/ZO&#10;m8Qp5rc9vcYjGFmzVmvKXT/rqTZOmrKzaJOW/V+u7mh0sdfNWXotZJWZDi6im9KuT9E5efa+Leu1&#10;tbryjo36S0kb7gZvL1b5A4v1m7/VerXSee7I/zZFh/hzwzrUolLV/4Ge+mul92cnsbJcqSd+q+7P&#10;FeiDtpT37VbYfe1bXbtPge6q9T4QOcf30T3nd9FgNx0fLwE+z1Rv1g/3e/+ubSdm6Pm0QNzoiZEm&#10;dteVjcZU6cV8PdCK9b8iUvroqFeTd/+8fJ2rhacuU+TStoQf67O1+Ee9eNYGXVHq/ebnnd5PTx4d&#10;a2JB6HSoMt9xyizgFtT6gJZEJCn+mizdUxGgk3+fAbroxd0XDM96erUuOXOJsj7aqrktXPhrK0tV&#10;8vEyvXjqCh37of2gLWdohs46NcH3geVoI6tWtfcQ/fmv3lNnG1n/WKtbj1uoiNfz9Xp+jRpPUFrH&#10;vJ/F/1uu2act1JD7qrXIynB1zFi6wr8O1cq+Lmx57TNY532cot81uolhJsjIunmpjrXK+4h39nRs&#10;alVdtE2F7y+zjs18DfhDmWb3sL9ly94vUyc/1Ec3uv0mRsDOM9bPL87TowX1tX1Pq9WZ3TU5UAFg&#10;QKbObzTbY6pVmZ+6rjU3MKz3acII3TOriXPgT0VKP2a+ut/yk676vlQrmpu1srZGO1Zka/nf5uvC&#10;I3J1wyrvF5Y9qLuS7uypi4M9QUpTOlKZ7zBltgnl1creWq6f1/v/tXF9pXLoCYoAiKi12NtA+G36&#10;UU9k5Wpag5an7EuGa+6daTrQ3m9Ro99hLg55r+2r2gP8GWFWLT33jfa63ntMQ0PZD45XxaREM1dX&#10;y2qLVfF/32nU0zu9WmTqmHV5Ss9N1qW9EnVQdIQ6WZ/STtbFrVtVubLXbdOCN8v17627X+2yB6VI&#10;L++lHT0D0SWnSjX3zVX/GfW/ycxEVvDleNX2C0DACMR7vUdBfv6N1WxT8Z2LNfappt9TE87yjkzU&#10;xL3idHjZrsdikqtVu7xMC9+t1v+aGSyXfdEQzb49U2cEvIIaquOzXfr2R808affWhobyDrTK+rAE&#10;HW8PRczsVK51y8r03FdNH08j+5ieOuvBAZqVHBn6O5SOPc9UqOqurzTwsfojUhDbTZ0Wj1JFUqCO&#10;klU5fmue9rqk2ut5Zt+1j9Zf1FV97P09qq3QzucX6+I/Vuq/zbwYcx6MPC5JJwyM0l6brR+xnn76&#10;9lIt/aJML6+1/1EjPp0DA34ucmiZp8z6VmabKB+BlD22v+59u69uCPQpHh1OoD4tQDsXLZ0xSP/a&#10;O0D3QCK6KO7OcVp6X6yObeJ2bXxljdKeKtAbd6zV9bfsmpr7Guv/F9yZq1v/WdF0oNu3u6JfHhag&#10;QIc2i+qqLreP0YIrIzWswn6sAbMgfM+Pi/X93/P08D93fd3/YJGm/7fpQGdCYPZNe+nV/8sIQqAL&#10;JSsgjhuuSz/vpxcPth9qQvqXpfrp6fpjc8uzJXri6+YDcvZNQ/Xi44P0YjgCXdAE4DxTXqAFf7W3&#10;bdWT0/VmYiCPkvW79u+hqY2neH04R+e0dhxpRJw6nT9OT73bQ9PSmn695jwY/UahPpi+q0w88mye&#10;bnt+D4HupEwd8i8nnAM7UpnvQGU2WA5J0NEEOgSAc84LgNPFpmv0vd12Gwvis8gExZw3QU9/1lvP&#10;Hrd7173WKo+NUfbde+nFl0aoqmcUH+pwsoJd8q37as6b6Zo+3n7MB9n7Jmvnvyco+w8ZOj2mPbyj&#10;nRQxoL8OfWG8VjzUTTf19L0CmH1iujLem6Atf8jUWXHtsLT7dZ6xjutXm/THBgvUV5uAcXq3wFca&#10;07J0ynXeJy2zmPgXS9oy2Yl1vjpgpH77yWgtuC2uyRtcrZHdP0HZj47WZw8P0WcZTjkHdqAy36HK&#10;bBAMjdMIexPwRzu8IgLBYl1hxgzSHTfbuwHRWREjB+qYpw/Q8vcG6vUbknX1sJavZKbbTPbkVI17&#10;fIQeXThBO6ZktM8KrhtFRCvy0GGa/Pq++vGVvnr+igSd3YqVgbMHxGjblb118tvjrZ8bo7z94tSz&#10;vd29jUpUwm/G6Pefj9OSZ3rqb5OidUSDdRubkz0uQdE39NMFH+2rTY8N06LRcUppb8fmF/6cZ0pU&#10;/GaFchq0/G5J6qaxo4LRchWv+FO7aH+7K7HhWUz8taI2r//VObm7Mi7fT0+uGaNvHkzX3ZNbLhem&#10;a2bOxZk6atZoffTBONWemqJDnLgwf4co8x2vzAaKZ+xgeiTLDyEgGFMHOM4OVeaXqWhdlXKt7apl&#10;1VpvfUq3ZMVpbyu4lfeM05BeceoT025rte1PbY0qN5Urf3WNyiortCTbnHYjtLV/nEZHRGrn4FgN&#10;SI9VZjNjUtqz2ooKlawtU25epZau3alqu1jXREUrdnis0q3yPio9RskU9w5lR0m5yq0ysSJnpxKs&#10;MmI+M8UpMeqbEalOPdx9DqTMAwgGQh0AAAAAuBj9tQAAAADAxQh1AAAAAOBihDoAAAAAcDFCHQAA&#10;AAC4GKEOAAAAAFyMUAcAAAAALkaoAwAAAAAXI9QBAAAAgIsR6gAAAADAxQh1AAAAAOBihDoAAAAA&#10;cDFCHQAAAAC4GKEOAAAAAFyMUAcAAAAALkaoAwAAAAAXI9QBAAAAgIsR6gAAAADAxQh1AAAAAOBi&#10;hDoAAAAAcDFCHQAAAAC4GKEOAAAAAFyMUAcAAAAALkaoAwAAAAAXI9QBAAAAgIsR6gAAAADAxSJq&#10;LfY2AKCDqq2oVGl2uX7Oq9Cm5Tu0ubP9uCK1c0SseqbHaWivOGXaj6OVtlerZm2Jfsqv9Dqu5p5q&#10;2ZA49cmIVf/MOA2M5x5rnR2lZSpaU6aC3Cotya6vohSnxFjHK1rxfeM1Kj1GyRH2N9yitkbVG0u1&#10;PqdSW5bXaP0vL62uLMRpiPUZ6xPjthfWcXCehJMR6uAsm37UE1m5mpZp77fBdnVWxfGJOqB/vEYO&#10;7KLh+3bV8f3iA3ty9eP5tUZ2/766+fP++ksw63dNvIbsS4Zr7p1pOtDe36NmjsFORSjn3n20/twu&#10;6uNvnWT7z1oUtUq/zqz/RdkPjlfFpETF2vverNPYl9/qN8eXal6C/ZAl+8TBen5mls4NeB2pRnr6&#10;S/W6rf70WW1d1AvemqAd42Oa7gLhxLJjVTJ3zP9Zn7ybrzdeKde/t+75QGUPiFPymem64qgMXbtX&#10;rFJadVyrVHPfXPWfEbrQUm2VkoIvx6u2X6T9SAP+lv9WqK0sVdHXuZo3Z4vmvNXycTXnrrzJKTrk&#10;Vz11x0FddWSoAl5NrpYdsEzHbvL+ey2W5SDYUbpVhR/n6bP/FujxF7ZreZz9jWZkj0vSqFPSNWVi&#10;qi7vFdPMeaEVgl0etleqYpFVFt4v0Jz/lOnFdfbjzSiPjdK2c3toyrGZumK/JI2NCtDJy5Hn7Uac&#10;eI40QnKeBPwXuqssEGSR2qGkOdv0w99z9PK1KzT1kG/U85RvlfRqvl7aut26eCGYOlnBKun2leqb&#10;bQWekLOumuMzNbWr9z2qLu/k6bwtO+y9AKrO15I7vUtUQVoPHTw6yiUn1Z2qXbNWcy/4SkNPWq/f&#10;PlnRYkXFyFpToYS/rNMzR32j7res0cUFNXyuGqopVdmri/XowfM1+qyfdelzrTuu5tyVNbtAa367&#10;WEcdO18R1vY75SE4sktz9MgPu5fYaCtm6rUifRiCW761Fdu0ddYCTR29SPv8LkdXv95yoDOyvi1R&#10;4W0/6d59v1GcVSZvyXdYWaytVM1HyzX7tHkafPI6nff3lgOdEV9Zo8yncvTeGQs1btJiZX1UrMVB&#10;fGHhPW87HedJuAuhDu2aufB3vWqZrhj7rTq/WajPa2iYDqYulaXSfXl6IRxXsOgeGnmd9wU3QSXS&#10;55Xmv4G1LF+P5ze6uF/bU69Fu+GUWqPajxbrziPWafIHO1Xpw1PubFVRsv65Qa/ut0idv69Uuf14&#10;x2WdVzau02fnLNDQq4p0z6aWK37NMRXCrGuW6teXLdewddWqtB8PvCrt/Gyb3kqxdxuJnZ2riVuD&#10;cEPkF6bCvFofnrFII28o1T8rfTtmnkD8yDr9fX+rLH5erk0OOMXX5m/Ssmvma9g5ebp2gf2gD7K+&#10;2aqI8xZq7+tXBzUYhPW87VicJ+E+hDp0CAmVVkXp8iU69A8/6dTN3DULpvRX1urcjytlVRNCLEad&#10;JnbX+Tn2rsXchdbsAj0Z0LpphareLvKqDFcoXjokXmn2vnNZJX/+D7rp2G16qsa7Er3DOlrZx3bT&#10;3rf31dQZAzT97l1fjz7QW09PSdTZ/ex/2EBiZbm6nrxECR26wmId06XLNHP/tTr7C/uhRrIHxCjy&#10;wjT9bkqWLn5goOeYTv9tuu46L0Fn9rf/USNZHxUo58jvFBesY1uep69uav5MmFxZbJWVGtPROAis&#10;c/C8pXrskA2a8q39UCN5ByZp1BXpOu9Pfazy2F/PTs3Q1N8l608TOim2iadtymLq5EXKmlMaxmBn&#10;PbFlP+qlSSt07L92NBkEzOds05FdPK/tD1YZMF9/mZKkS/dr+nUZWS9t1NOn/6DOS4P3OQvfeduJ&#10;rDeC8yRciDF1cJamxjecM0j/ujVFB2yzH2hCp861ii4s0+aCUm1YtFXzXtmmJzY2fec3e5BVG395&#10;L+3oGd32uxpNPb8/j9TK4+IVF4Daz/bISCVbzyuoEwD4O4akFeMesgelab85e2lego/3jXwdm7Fz&#10;s9Yft0QHNehSVq4EFc0fq9qsAA2uLN+guT1+0uTk+r+RfWg/TX+hn/60pz/hgLJTW7xBX4xbrbPK&#10;vP9R9kmZOvXGvnqmX2zzP7+9XBWfrdFLfyrQ1EatlNmDUjXgnb20uktTB6BW1UXlyi/ewxNrIDqm&#10;WpGPLdToJ+uPb7UV2AveHqONPewHWhShnRmxTU844W/592JV/pYu18xj83VXrfffqlFn5f+pt+4+&#10;OV1TBuxh4gQz5uqHPP3w8kbdMnP3roclsQkqfn+Mdgz24XzVLOuy32gMavahGXpnQq4um75r32hV&#10;uW4z65h9973+vE+RHm90DimPjVHRbX311FEpOr13c2WxVjtzCrT+vY166q7i3Vr4qhWlglfHqezA&#10;WHOrpWUBKw/NlwUj+8R0nXRBT90wOlEHJHZu4r20PiebC5U3L19fPtF0C19pbLy2/ccqC3v5MNbR&#10;yeftOg44RxrhOU8C/gvcNQIIlvhoZSXHq1ff5r969kpQj9Fp2uuoATr2urGaOnc/rZyVrunj7d/R&#10;QNZPhdKZP6rzpmpzGfZfUqx692z6ebX1q19WkANdEJhK1Ogrumhisf2AJeunfH39RKEWhfqWUadk&#10;9b0gyuuOd7zKpI/LlG/v+8d6QV9t0h8bVHrMnVtdmKE/+HKdDmnZqVHEv9drSkmjisa5A/XsQ0P0&#10;ev89VFSMSKtideRIXTinn54c6P3GZv1UoDWztulHe99bhKK7JTT5nJv6SsuIU1Ki/aO/sJ5Y9+gm&#10;/33TXyGaQXDTar263+6V+OyjUtX1s31Vdl0/3TK4hZnwImMVt3dfTbhnf33wQar+nOp9bJMqrfJ7&#10;6RqdWBmQs5WtUlUfFf8S6MxkGZrcWyccmKT9rT9XJ+WzfF27cbu9FyAbVun5Iwt3C3TZx6Rr2Kfj&#10;VDGlpy7qs6eyGKFOmWnqP2Ws7v50oP410fsfRlvlPHrKCiUVBvh5tyR/g967rImy0D9Rm1+doDWP&#10;DdObB3bVQU0GOsP6nPTort4nDtPk18Zr5b3xmmRdqhoyLT66dKWSC/3veuCo8/aehPz6Gq7zJOA/&#10;Qh3aJ+vEGn+kdXF8faxWXh+tfRr1efAEu5s36taqQFaUOqrOmnP2IN1/lvcFLPW+nzR2ZYCCc6tF&#10;Soel6pY8e7fOrALdsz0QNZUSFb9ZoZwoe9dSGNtVsQdEW1Ukh9tZpNUP1Hh1CSuTlZ6uztAF0S3W&#10;dOpl9tfxz6bphgbdXI3Y+zdoWFEwx2A5zPZC5dzxs/7YpVHl75gsXfTYXlo5KKZ1LUW/sMru+BG6&#10;YE4f/T3Ru6xmrsjTnFdKtSFQle3iHH08tf55b1eMNMr6GpOqa2rqP7FxprPY5+UBuiFiqdmsDbfm&#10;6ObYJo7Zo0M0t3d0G2axtH5H7z464KFBenPvRueekiLtfLhQnwfqeLWktkhFt67VxWsavS7TK+SV&#10;0So/MEH923LTJypR8eeN04yve+i2CO8XkfXTFpXcmROA8W9OOm87COdJuBihDu1bZBfF/3Gs3ngm&#10;weuOpJH5wc+65/lirQrVhb896xSvbjd6X8CizRQP/7dRN1eH+AD3zNSpF3tXSVK/L9CMdQG4kObn&#10;6p2HvS/s1b/N1H8TXXAq3bxV877zfp5bT8zU8z19iKODBuiyad7H2DMGa1FHGa9qlaUPVup3sxtV&#10;4odm6IC/D9BTiX50r+rZXye9kKxzGtyYMGNDo29fq6GlgTi61udxfr6m9qh/7gWjrDDXz3rO8aka&#10;f7P9YJ3pm3RBQCaY2qHa91bp92/buzZPl7SHfT9mEUlZGvfQ7pXnbjPX69BNoag8W3/jvRW64F/e&#10;ZWFLUldpto/d/D2s4zFmuC57pasmb7YfsgVs/JuTzttOwXkSLkaoQ/sXEavOp47U0/dGKrHBNd4z&#10;lfNfftIQpnL2k3VQy6xL1KBBuupR78H+6XM36f+9V64t9n5IRCSp2+lxymzwtnoqKh+UqBUziu+B&#10;9To/26xpDWZDMet56YSuOqgNN3DDJrtMc7rY23UyozTAp+cep5jjk3VIg656ZqY3LS7TSnu/XSvP&#10;0fwrKvRtgzURzbg/PTJAXyT4Eeg8rMvy+EG6/U/eleqUym2q/Kpafp+taotV9HK5V2uzzk3VTZGm&#10;IMQq5rhknVC062EjNX+z5iwOQMuNdcwWXFWpRQ2aL6utT6YeGqRV/o4xGjRYVz3Z2evcE2taGb8J&#10;wsy3jTVRFsx4ysonhqks099xkNZPHzhC0x/wPq+aGT9193pdWu3Pu+Kw87ZTcJ6EixHq0DFExEmX&#10;DtWcg7wrSp6pnF/Y5qwxBC7TyVykis0BjFHtmX00M6b+YJrKR9wfV6rH5lCObzEVoXRN29zoTZ2Z&#10;pyv8aXGo3apNL1SqtEH906xNd/yYQE5gEUQ1O5UXyCc6crDue32UXn2p/uu9I+PUpd1/lqzy/uEG&#10;nVfuXcsruGygPhseoLIQkaT436XqygYtKJ7K4P+26n/+Ht+CPM15qv5ZmoXadUDdzK3WaxqTrt83&#10;GNfnWbPuoxIt9uvvNnPMJvXRrNGBWODcCocnWZ/5Rq2bemWLXghqeWz6deVP6q9Zh7RyopYWxUgX&#10;DNBLcd4vJG1Fvl761vew7bzztkNwnoSLBbLoAs4W1UP9b+7qdRfaiJ35s8YGdT2mjiMipbeOejxO&#10;4xpOtlC5Tbq/QG+G8hB3ydSR07yvmqn5WzRnqR/dXtbk6Lk3Gp0yr+2pf0T5dAs39KI6Kb3xi19V&#10;qSW+Vi5ik9TrqO7a/7D6r4lj4tXTJYfDZ7UlKnrbO9x7gtE5KTokkK99QG9dcl/qL9Pem68bEjup&#10;yOcCbOze2vxL18s6Taz3GD0zWwf60/WzdqvyZzc+ZlHSlDSdFahaSFpvnf4P7+N1Z99OKvGrNasF&#10;oXhdRnymJtwX49XTJMq8l7ML9XYAwoFjzttOwHkSLkaoQwdinUXH99Ndp3mfsenjHkhW7ebowXr0&#10;195HM/W5NTplUWUIj3GsYo7q4jWTn5kVT+8X+9jiYP3sJ1v0SIMZ+9yzNp0tK0HHNxpXmvJJri5f&#10;04EnRfBFTo5eb9DSZewWjAIhoqu6XzdCN/512C9f996apsn+/JkmWpvru17W2X29x27WObJyvh9d&#10;P3Py9faLjY9Zhq4ZGRXASkicYn7rfbym/rWXro8JYjUnJK/LsN6wI9J1T773ySv6rQKdGZBxlk45&#10;bzsA50m4WBDPdoADRSQrbXKs1x1PT7emz4v1VQDueMIS1V29bkvVFV6D763q4PXrAjwt+56YAJ+p&#10;qV2939ROz+TpYl8mAKjO15I7vZ974aFpmt470t5zgdTuOuIU79fgmd1w2lqdwoL8rWSVneVb9Xjj&#10;9fIm99ANXsHIoTbm6bUGrc3eXS8bGJyui/auLxGeMVwvFOhZnwqJ9UNLinRf4z9ySoqucsMxa1Yz&#10;rytYZaF7mo660vvcZW5IVq70OWp7c8R52wE4T8LFCHXoYKwiv3eyft94ju5/F+rugEx5D4+hg3XT&#10;jAivwfeeadlnhXC20Sa6kaWWFGrh11VtvDBbT3hxnh4tqP9dfq1NFy4Rycq8MG735T0+yNHbJ3+n&#10;zq9v1jvlVFn2rFq1P3gvaeGZLGdsnDLsfeeyKugfFOjeBq3NzbYwdkrRwOu913vsNidXl+X40hev&#10;WlULKrxaB81EIto3Xv3sfXfa/XUFtyzEKWm8900kTxfMFdVqNKLAd044b4cb50m4GKEOHU9WiiZm&#10;NLrjmV+qOQFY0BV1YhVxfl+vwfdm4oKUqSs1JGTdWHbvRuZpcZizVR+2qYJSqar3turdbvauxTVr&#10;03nprIjjTBcre7eBrLVlyrryB50/8mtFPrZO078p1lcd6e58q5WrYK73cakxrV2ZLriUmvW3Hqk/&#10;x3kWHP9dhu5sslXJCg8Hd9fVDSYe8XkR/9oybZlvb9uqrYCiXm66I9KEJl5XcMuC9Z4MS9CwCnu3&#10;zpJyfRuwwOWE83a4cZ6Ee0XUWuxtIPw2/agnsnI1rcHd5OxLhmvunWk60N733zZtm/KtRrxff/E1&#10;U2sX/G+Caoe2UE1v6vld1Ev/HBqjGD/XctpuVZvizumu09qywKkv/D3GjX5+u3URzHttX9UeELPr&#10;gV+YADVfJ59Z6TXdd/bpA/XkjF66eE9dlLb/rEVRq/TrzPp/k/3geFVMSjTVptbbuVnrj1uig36o&#10;f68LYrup0+JRqkhqZeWreJ0+6rpWv234XC4brs+mprVtYgyHlJ3aklwt//2POvZD+4FmeN7Xyd10&#10;zrhuOmBCsk7oF69+MW15wb6qUs19c9V/RsPPZ6wKvhyv2n7eLRU+8af8N1EuN6u7evw0Uj/Hh+LY&#10;+OG7Rbpi/216K2XXbrkSVDR/rGqzmglXtdtUdOm3GvVu/fuQPaq3rnl3gP7Wlu6FTj9mvpaHJl5X&#10;Tmyq9l4+XN8G63PS1HPt31c3f95ff2npdOaG87ZDzpGG88+TwO4IdXAWfypcrbZ7pbH5C1wjTTy/&#10;QAlZRcffY9zqyoGlZot+nrJY+3/c6Fg/M14lx8Up0X5sN4EKddZf04tfadCfdqjSfgqm62TuP/ZV&#10;9bGxrWhps06PH32tCVYFp67LneliVfDWBO0Y38ap2J1Udkq3KPexH3XJ3TVe64btSfaAOCWfma4/&#10;HZyqc0clqH/QGlocHOqK12hO1/W6pGG5bG2lOqyqtPOhr9TnHnvXkn1oP01/oZ/+1Oz7uFN6a572&#10;uqT6ly6GZmbHgg8mqHZE9K4HWqNwtd7ovlFXNjzeTjpmvpaH/JV6IX2Tbgzl6ypbp08S1+rchuUv&#10;LUPHzx+q/7Q0C68bzttOOkcajj5PArtz9GUIgMs1MfjedIGMvPonpReHorurFQIOS9UtDbqReSbG&#10;eXWLZrfmdlYTCzUXDE3XJW5Zm645id2Vcf3+euuLPnruzKjdu3Q1IWtNhRL+sk4zfzVfA07/Tlkf&#10;bdMCP++eu05ptTaabov++OZbHdPtE/Xq2faviNvz9aX9a9qkerN+uL/+vfJ0vZycqkv2WOG0Svjh&#10;GZrRYMZFz8QZ7xS3bV3Pypq2d9l0g+07TYfU0IqJVFd7s05Mfo2WBGiulF+E/bztEJwn4TKEOgDB&#10;NXSIbnm0k9fg+/SSLSp/tFBzQ3Gt65mpUy/2HvfQ9Z1cnZffioV1Gy3U7HFhuv7slrXp9qizIkYO&#10;0JF/21///W4vvT8tRbcOs7/VgqxvtirivEWaMOl7df++QoXUWRzMenMW5GjatvoyW2mW49g3Vkn2&#10;frO6pOvwW+xtW+QzOTqZiSLav3Cftx2D8yTcg+6XcBZ/uka1WmC7X2af1EN3pndWTLX9gI+qrCpW&#10;3B09g7uukuHvMW5LNx5bbfEGfTFutc4qq69YVitGBR+M044RTbR6Baz7pWHVSt77WhPOq/qlxc20&#10;VOQ8Ol7FpybsoWK7e9fNFsch7Ykbyk5tjbavLNTKxdu0bGGRPn2rXP/euucA6+mS97fh+npSN+0b&#10;kK5GDu5+2dTPtrXLnWmpm1ii5XH2fhv4di6sUNVdX2ngY/VPsOWul3Ws6sGX3+o3x5dqnj2+yvN5&#10;f3mCdhwa27q7woE4ZsHka3kIx+tq4rzY6m6FjZ6vI8/bTR1TJ15fHXGeBHZHqIOz+HqBbZNKVf35&#10;Sw38e/3JvdVjRZp6fj6HjTDx9xj7UDnwBKuPF+jkU8u9B9/vl6XLZw/U36MbXWgDGuosTY2Faqli&#10;W7tFm05brH2/rn9u2ccP1Mwne+tSX+oFLiw7tRUVKl2xWT9+sllzXtqqJzY2XXHxjFP86xitPL+r&#10;Bu+5btMKhLrm+HQubDTRj+e9emK8Sk6Mb35sVEPlP2v+iFU6tarBZ+fEwXp+ZpbObc17HYhjFky+&#10;loemxtT1zNJ58wbpuWCsU2c0dR7r3VtXfjVQD7d0LBu9Tkeet5t6L1xwfQ3PeRLYnRNOqUCIVWjb&#10;Eu97GTvMlBnJ3D4LHutUc8Rg/eMM7+Oe8XWOHnurIvhjbrpk6shp3n+722cFujZ3D+ND1uTouQYL&#10;NZtKkM5J1ZQOdNaMiItT0t69NeGP+2jq3P20cla6po+3v9mAGaeYevNSDVnc1jUAXaZ7vEaZ1qsG&#10;OuWU6/02jJmpHTVCs77bV/O+2vPXku+G6qP9/D2a1vOan6ubetTXID3nurhK/fDpFs1rxdfi5RGK&#10;Od7+YVuruy8baYma0OiYxawt1XOVrT9mjpQSr+GNX9emSn3sZ4vSHjU1pnNglEYELSCE+bztEpwn&#10;4RSEOnQ8VSVa/Yp30d8am6CxPfg4BFVEN3W7MU03NBh8by5ycTesVPrmVlYQfRarmKO6aP8GMxvE&#10;qlz6oryZikmN9MkWPdLgjnFRbBfFTnDb2nQBFBmv+COHafJr47XqrlgdW2k/bouWVZu9J0cPtOd5&#10;FCKj1b3RytJdKiu0cGvrX3REXKzS+8arVwtfKd0jFDHP39p6iYrf9F4sPVpVyjpviX5z1vet+jrh&#10;16v0qze8n0e8SqUvq6zf3gqdotVlb+9QkKAKZRe5vFrbOUYpR3m/ri7WccneFMQPwM9leiXZ3q4z&#10;Jl77Bi3UWcJ63nYhzpMII2qx6HjWbdPbje527jw6WdcEe304SIMG6apGg+9TKrdJj2zWBw3reE1U&#10;mPxjvbfjMzW1a/3vNIvq6pl83bO9ib9Tna8ld3pXOqsvy9KXiZwyFZWouIvG6ulHY7SPlYsb6v5Z&#10;nq7d2I4rep0TlPkb7/ISJavWlhOEgFK7XWW59rav8nP1zsOBP695PjuP5+r2pj47jXWyjtnR9rYt&#10;ygqWWr/d3a0VEUnKONzetnU2N4PWbDf/DQLrc7W8zKvbrmcW0xEJGmHvB03Yztsu1pHPkwgbaijo&#10;YKwT6bdb9a90e7fO0V30azJdCMSo9tx+ejbJ+8Kf+sRqHbuwsr6SFxGpuJQAVw6ie2jkdd5vcur3&#10;BZqxrolbpsvy9Xh+/b81Yy41sYvGUEZs0Yr4zQD9bYL3e+SprFuVWldX1vcoVkl7e3fTjjbnlIUV&#10;8jd/7aa82s/fab0L8zZrWpq9G2Cp3+drxurWxJcYxY/0HgtppsfX4nJtsPfdKVox4+OU2OD04Vku&#10;5X9b9b+g5JoKlSzwDgLbzXlpcKR1hIMtjOdtV+uo50mEC6EOHUvNFq16dvsvsxkaZhIGjY3bbf0f&#10;BEdEl1465OlETSy2H7B41r+6fr3OrQ7mZS5GnSZ21/kNuhFFm1aWrxp3waxUzX+36a0Ue9dSMDRN&#10;l4yI4oTZUFR3DT7XO+B4KrVbtpsORu2UVYkek6RDGi9QNnuz/l9rWq3aIqdMnzceP9UWtUXa9Gzl&#10;LwuHG+WxUYo+OVGH79f2r4v3926pMd04NadUy1t82Vag27+b1+fOY2aernD1+l3W2WB4V/2+Uf/t&#10;6Nl5Ork0COexLfn66BHv8lCQlqLjBwRg8qBWCN952+U65HkS4UIdBR2IdSL99mfd/0WjC+OhGZre&#10;PzQXRhjWaeeQIXrgAnvXlrkiVy/NLtWGYNbzhvTUlac0qoDMKvDuglmer2/uaPRvXL02XbWqvsv3&#10;mvziy0+L9VWlvxUx6zMzOE6DG40Z0eaawLdaOcnwHrqyxvvYpX6fqxk/1ATwzrv1m9aW6nV/Wtk2&#10;5um1BhP9GEV3jtK8x8Zr1r/b/nXHP3rp4TzvD2enx3KsCn0rPrD9U3Rmb+9/l5q/WXMWVwfwmJWr&#10;7I11mv3shl++/jmrUHOCGRx7p+v0RueT7pVbVflhRevGG7baDul/eboprdE56LJ0/T1k56UwnrdD&#10;gvMk3I9Qh46jMl9Lbi/Wu93sfYtnRsPfZ+gP3jfSEGwRXZV0Q4buaHD33ozTibt9tfpuCeJYA+vv&#10;9pwU5dXi4N0F06qZWBf2GVH1p0azNp2OTFCQerGFQK2iP13qNfnFKdbXgasDcJwjOymycWWuR5Qa&#10;zSXSvsSnavzN9rbN02LxbL5eClhCKVXxf7xb2drGej7/26IHG3Qz9/RIOCDe93LcxAyyPUoKtXBh&#10;K2byi07T6Nu9qxuebqvPFwTumGVbQe7Udbr21jW/fF2woFLVwVpewIhIVs9zYr26YJrzWORNazSi&#10;LGCFwToJ5Wj+9VVe5aHCLCB/fJL62fshEa7zdkhwnoT7EerQMdRWaOfjK3XaYu8LfN5BvTTtgBjT&#10;qQqh1meALn6yc5OD7z/dGayKWKR0dLqm5dm7Fk8XzIUVsv6ypVJVHxX/stCyUXR8hmZmujn1Ryti&#10;ZJwyGwx/8oSQD1rTdW5PrDeusFobGy/tGBXhT6dBF4hTzBmpuqJRd8LUV9br3HmVZk5V/2Vv0qv+&#10;THCys0irH6jx6mZecJBV7vv5U45jFXNcsk4osnctUaYF6a2t+rDFcmSdYY+z/n6jY5b2ylqd+3kA&#10;jlltuaqeydXUBrPVem7YnZYS5LHS1t/4VR89H+99ANJLtmjjE4Va5Nfnq0619Oo6nVfu/UIKJ/XU&#10;rD5h6GESlvN2KHCehPsR6tD+WYFOzyzSyXfs3H0s3Z+zdGsw7+RiD6yr3NkD9ErjbllPrNXhy6PV&#10;bUKQ3pfUdB1/caO76K9v0dPmbnt5gRb8dddDRvtYm846jqNSdM1me9cW99B6Dffr7nqVquZXeLUe&#10;eCaUGRwVgokbwmxIP/3xOu9y66kA3rRKGYUNmm18UVui8gdyvAJKm63K09Pf1RdazyyJZ6fpj36d&#10;66yfHZOu36d6v+4u/9ykiVta8Zqz+umCGRFeYcCEwthLlyshx59umNZPLlihqXfYu7a8oWk6a//o&#10;4Fdy4jM1/qHY3WY4TL1vhcZ+an0+7H3fWK/tu+X682+3795Kd5X1+sJyXgrTeTvoOE/C/VxdVQFa&#10;UltRpOKHFunX11ZrkXUdrLPDKvoFfx2mlUNCcNFH86wK0T4Pd/G6+++ZgOGO9Xp3R5DemYgu6nZm&#10;vNcd2eTPNutas+ZSo66X7WZturTeOn2ad7XZc3f9/+XoH60ZE9WUDev1/FTv96ggrbsOHtwBxqdG&#10;JCn+D5le3dCMrJ+2qOSa1Tp7q68z21WqdtYPmvykPxXjKu18f4ueaxAKy5UoHRijJHvfZ9E9NPom&#10;7/c8wYwe+7yyFWPIYhVxfl/NjPEub91LrHJ4xRpN2OLjmMRNa/XWOVv1QoOupp6bMTf20RPRoTi7&#10;d1bEcYP00JG7h/yuF36vpIUVKvTpI2YdjaXLNfOEQj3e4L00Ab1w2hCtHBDGa1c4ztuhwHkSLufi&#10;Tx/QvNrKUhX/b7n+NXmxht/rHeiM3IsGafY5XTTYrTcV2w3rFLTfEM240vuCmTU3T1c+ZO8EnPWm&#10;T8jQPZvr/6ZnIfKl5ar5otSr62X7WZsuTjG/7bl7CJm1WlPu+llPtXEygJ1Fm7Ts/3J1R6PKpm7O&#10;0mshqUg7QJ+BuujV3degyvpgk146aakil7axMl9TqurHFuqkP1Ttdr5qk+rN+uF+7z+87cQMPZ8W&#10;iEpkjDSxu65sNKZKL+brgVbM/hmR0kdHvZqscxp0fzayvs7VwlOXtfGY7ZAW/6gXz9qgK0q9T+R5&#10;p/fTk0fHmigbGlGp6v9AT/210vvJJ1aWK/XEb9X9uQJ90JbP2PYyVb/2ra7dp0B31Xq/tpzj++ie&#10;88N97QrHeTsUOE/C3ShVcL7yamVvLdfP65v/yskpUc78fP0wZ43+e/9C3XXYfA23ag7XLrB/RwPZ&#10;VqD7520ZOiNQ3S5LKrVxU9PPy5evlVtqzCivjsO0elyTpXsqWl2b81+XdB3cYNIHzxTT76zWM2/X&#10;PxaStelCWXb6DNBFLzYRQp5erUvOXKKsj7ZqbguVFnOzpOTjZXrx1BU69kP7QVvO0AyddaqbJ5Rp&#10;qyhFnDZC//q991T/RtZPRUo/Zr663/KTrvq+VCuanYGxVtVFW5X/zjLNPn2BBtxVfwPKtBLfcXeS&#10;hlXs2m8d6+8sztOjBfWF1tNqdWZ3TQ5UOR6QqfMbzfiYalXmpza13uNurCrHhBG6Z1YT5bC1x6y2&#10;RjtWZGv53+brwiNydcMq7xeWPai7ku7sqYtD3a2+z2Cd93GKftcoEJgJYbJuXqpjrc/YiHfy9Xp+&#10;c59RUxa2qfB9qyycNl8D/lCm2T3sb9my98vUyQ/10Y1OCAShOm+H+vrKeRIuFlFrsbeB8Nv0o57I&#10;ytU0f8aTNKPGqtzk/3m4PjkvRYf5Og10EJ9fneyrR+rbG3torL0fcE28huxLhmvunWk60N7fo0Y/&#10;byqNea/tq9oD/BkhUC099432ut577EhD2Q+OV8WkRDMSMgCs0978RbrsUO/ZUBvKHtVb17w7QH8L&#10;VOXQCWWntlgV//edRj3tPb60jlnHrPTcZF3aK1EHRUeok3WYOlkvv1tVubLXbdOCN8v17627H4/s&#10;QSnSy3tpR89AdAmrUs19c9V/Rv1vMuNfC74cr9p+AWht8rf8N1azTVvv/V6Tpm/X8jj7sUbMcY08&#10;LkknDIzSXvaYncxO5Vq3rEzPfbX7e2FuKBS8Ok61UUt1zLElv/zelp9nharu+koDH6v/hQWx3dRp&#10;8ShVJPn/zuxiVWjfmqe9Lqn2+qxm37WP1l/UVX3s/T0yE1c9v1gX/7FS/23mA934mNVaTz99e6mW&#10;flGml9fa/6gRn8phQMvDdunbHzXzpN1b2BrKO9D6fA1L0PH2UK09lYU62cf01FkPDtCs5EjfPmNu&#10;OG874RxpuOI8CeyOcoUOIfuoHurx/nhtmdLd90AXKgNiNdze7DiipTMG6V97h+oek1UGmpj0oY6n&#10;i8yFabrJbZPotFR2Iroo7s5xWnpfrI5t4nZ1fGWN0p4q0Bt3rNX1t+yaFv4a6/8X3JmrW/9Z0XRF&#10;Zd/uin55WMetqER1VfKt4zTnsXhNKrQfa8Qc1+g3CvXB9Dw9/M9dX7c8W6Invt690lgWG6eCWXsr&#10;+wCrGtw9Rkdutb/RGo0m+jGqJ6frzYB2IbZ+1/49NLXRott6OEfntHYR6og4dTp/nJ56t4empTX9&#10;GWx8zB55Nk+3Pb+HQHdSpg75V7jLYaQ0brgu/byfXjzYfqgJ6V+W6qenWy4Lhhn/nX3TUL34+CC9&#10;6GugC5pQn7cDoDXXV86TcCnKFtotz8Xw1HQNfHucfnxmhJaOilOKw+vonq5SvaIC1BrlMrHpGn1v&#10;t93G2wRNE5M+1Kk0s8sd7MeaXmHQ6rITmaCY8ybo6c9669njdu862FrlsTHKvnsvvfjSCFX1jOrY&#10;FxMrpESeOV5/WzZA/z4/so1dJuuZYDLu071VcWSCeppzVWykuu/6VitYFeuvNumPCfXvRLUJGad3&#10;09GBPu+lZemU6xp1wczfrC+WtGWyE6vMHDBSv/1ktBbcFtdk5bk1svsnKPvR0frs4SH6LMMJ5bCT&#10;Igb016EvjNeKh7rppp6+B57sE9OV8d4EbflDps6Kc+gnLNTnbT+06frKeRIuRPlCu5E9Lk77HdFN&#10;h17fW2e9OFLPLjpAFY8O06fjkjTU6a1ztp1mHJer10Tzh/UejRmkOxot7Bw8MdJRKTq/0RgYo+jE&#10;nnq+p7veh7aVnc6KGDlQxzx9gJa/N1Cv35Csq4e1/BkxlaLsyaka9/gIPbpwgnZMyXBuZTPkTGW+&#10;jybcc4D+u2CI3r61m24dZn9rD7IHxGjblb31G6vyvubRofqwd0x9pbN7ovbp0traZImK36xQToOp&#10;WrckddPYUcFoGYhX/KldtH+ZvWvxLCb+WlEr1qzz1jm5uzIu309Prhmjbx5M192To3VEg5lpm2K6&#10;v+VcnKmjZo3WRx+MU+2pKTrEaef4qEQl/GaMfv/5OC15pqf+Nqnl12Vkj0tQ9A39dMFH+2rTY8O0&#10;aLTTb0aG+rztu7ZfXzlPwl0YUwcAsOxQZX6ZitZVKdfarlpWrfXW1WFLVpz2tiok5T3jNKRXnPrE&#10;OLqG6TD2MV1fqYLcSi23x9PVREUrbni0uneP01DrmHbY+zjN2FFSrvK8Sq3I2amEigotya5VcUqM&#10;+mZEqlMP95bDWuu1lKwtU6712pau3alq+yWY8hA7PFbp1mdsVHqMkvmIORjnSTgXoQ4AAAAAXIz2&#10;YAAAAABwMUIdAAAAALgYoQ4AAAAAXIxQBwAAAAAuRqgDAAAAABcj1AEAAACAixHqAAAAAMDFCHUA&#10;AAAA4GKEOgAAAABwMUIdAAAAALgYoQ4AAAAAXIxQBwAAAAAuRqgDAAAAABcj1AEAAACAixHqAAAA&#10;AMDFImot9jYAwBfbt6nkbz/o7L/UaFG8/Zgle1BX6aG9tGVMnFIi7AcBAAACjFAHAP6o2abiOxdr&#10;7FM7Vdmg70P2MZn69fQBeqNHFF0iAABAUBHqAMBHtRWFKvrLD9r3yfpAt8OKcLlXD9KsazJ0TjRx&#10;DgAABB+hDgB8UFuSq+W//1HHfmg/YKlWlAoeHanvTu6qMeQ5AAAQIoQ6AGijpgKdZ/zcY8NUNiJW&#10;DYbVAQAABB33kgGgLXLW6eOzGgU6M37u9ZHaQaADAABhQEsdALRWzlrNOWOdLlm9aypLz/i53w3U&#10;kzdk6uJY7pEBAIDwINQBQGvU1qhq8VYt2lYf3mo6x6r7AQka3tl+AAAAIAwIdQAAAADgYvQXAgAA&#10;AAAXo6UO8NOO0jIVrSlTQW6VlmTXf5yKU2LUJyNa8X3jNSo9Rsm7hmGFTm2NqjeWan1OpbYsr9H6&#10;X55aJ5UNibOeW5yG9LL+HxPqJ+ZCHEtXcOxn0QFqKypVml2un/MqtGn5Dm22uwzXKlI7R8SqZ3qc&#10;hlplOJOuxADgSoQ6OMumH/VEVq6mZdr7AZbdv69u/ry//uJnG/WO0q0q/DhPn/23QI+/sF3L4+xv&#10;NCN7XJJGnZKuKRNTdXmvGMXajwfc9kpVLMrVvPcLNOc/ZXpxnf14M8pjo7Tt3B6acmymrtgvSWOj&#10;AlTbbeZ93KkI5dy7j9af20V9/P1T23/WoqhV+nVm/S/KfnC8KiYlBub4OvxYGtXWKy34bLxqB0Xa&#10;jwRI+c+aP2KVTq3a/TV4/uaX1t/s18q/2cTzz75kuObemaYD7X1/OPazaNTkatkBy3TsJu8TTrUV&#10;pAremqAd42OC212mtkY75v+sT97N1xuvlOvfW/dcJrMHxCn5zHRdcVSGrt0rVikBKsIAgOCj+yXQ&#10;BrUV27R11gJNHb1I+/wuR1e/3nIl0sj6tkSFt/2ke/f9RnF/Wadb8musgBNAtZWq+Wi5Zp82T4NP&#10;Xqfz/t5yCDHiK2uU+VSO3jtjocZNWqysj4q1OKBPzFsn1Srp9pXqm11jP+JALjmWRrQqpQ9K1Iqn&#10;1wa10oJN+nOhs2v0jv0sNrQ0R4/8sPtlNlrbpdeK9GHQbqnuVO2atZp7wVcaetJ6/fbJihYDnZG1&#10;pkIJ1jF55qhv1P2WNbq4IIjHBgAQUIQ6oFVMJWm1PjxjkUbeUKp/VvpW4Y3UDmU9sk5/33+ROn9e&#10;rk0BqNTV5m/Ssmvma9g5ebp2gf2gD7K+2aqI8xZq7+tXB7Uy16WyVLovTy84sLbotmPpMTNP51UH&#10;8C/UFqvo+VJ9m2DvO45zP4veqrTzs216K8XebSR2dq4mbt1h7wVSjWo/Wqw7j1inyR/sVKUPV/nO&#10;1jHO+ucGvbqfdWy+r1S5/TgAwLnofglncWT3S6tSPu9HPX76Zv2ltukKZN6BSTp673jtHRuj/r07&#10;q39RhdbmV6r022L9/eumK1bVilLBU2OUfXyievpUL7Uq8stW6sXLc3TDqqZ/gVlHLe/IRE3cK06H&#10;l+16LLNTudYtK9NzXzVf4cse1FV6bJjKfF1Mu4X3cbtVbcx7boJKjo5Vov1YmwW0+6V7jmW1YnTy&#10;kdWa8/GuU3fAu/Jl/6hneuVqqvX3zGvO2quTIr7frpyoXd8Ob/dLp34Wm1C+QXN7/KTJyU2/K541&#10;Dv+xr6qPjbX+eqBY5Xj+Yt24/za9kG4/ZPP8vWO76oQDuuik5M7qaie12IQaxS4u0kf/K22yRbo0&#10;Nl7b3hytslEsrA8ATkaog7M0VQH880itPC5ecQHosbc9MlLJPaPbMFGCVUn67nv9eZ8iPd4ooJRb&#10;lcai2/rqqaNSdHrv2GZ+Z6125hRo/Xsb9dRdxbu1Kngqk6+OU9mBba0wWc9r6XLNPDZfdzVRuc0+&#10;MV0nXdBTN4xO1AGJnZuo7NeqenOh8ubl68snmm6V8lTm/jNGO/byISy0IpxnD0rTfnP20rwEH6NI&#10;wEKdu45lobrpqb9WadoN5Sq1J7XIvmy4PpuapkOaLINtYX3I/jlPg27c4Qk/JeqiGfdH6KXfb/ul&#10;a2P4Qp1TP4tNsS6rX36r3xxfapXvXY9kH5qhdybk6rLpu/aN7EP7afoL/fSnAE1OUlu8QV+MW62z&#10;yrxfW/ZJmTr1xr56pl9zx8ayvVwVn63RS38q0NT8Rj8/KFUD3tlLq7swiwoAOJWPtSkghJJi1btn&#10;vHr19f+rX1ZbAp1lwyo9f2ThbpXI7GPSNezTcaqY0lMX9dlDRUkR6pSZpv5TxuruTwfqXxO9/2G0&#10;VYmOnrJCSYXb7UdaKX+D3rts9xCS3T9Rm1+doDWPDdObB3bVQU2GECNC0T26q/eJwzT5tfFaeW+8&#10;JhXa37IlVpZLl65UcqH/XcRMhXn0FV00sdh+wJL1U76+fqJQi8J9W8llx3Kn9SzmHZJiVbztByzR&#10;/8zRsaVW6PFXzRYte7jml9as4kNTdPQQh9z3c+pnsUmVqvqo+JdAZyYI0uTeOuHAJO1vt/IaKZ/l&#10;69qNgfh7Ro0i/r1eU0oaleNzB+rZh4bo9f57OjaWyHjFHTlSF87ppycHer/nWT8VaM2sbfrR3gcA&#10;OA+hDmhOzWZtuDVHN8c2qiQdk6WLHh2iub2j29AiZP2O3n10wEOD9Obe3hWm1JIi7Xy4UJ+3tu5c&#10;W6SiW9fq4jWNntegFOmV0So/MEH923JDPSpR8eeN04yve+i2iMaVuS0quTMnAOPfOmvO2YN0/1mN&#10;Xvt9P2nsymrTBhMeLjyWUdqh2ck9dPgp9b+oW2WxKhf5exyt5/vdJj24dNdlYVcQSVUfJ3TmcOpn&#10;sTnFOfp4av1z3a4YaZT1NSZV19TUv0txZrTa5+VqkM99t7NIqx+oD+RGmencfHWGLoj2Pm57lNlf&#10;xz+bphty7H1b7P0bNKwoGGMAAQCBQKgDmrRDte+t0u/ftndtnm5IDw/QU4m+dUOKSMrSuId2rzB1&#10;m7leh25qTYXJ+jfvrdAF//KupG1J6irN3ks7ekb7+KG2Xs+Y4brsla6avNl+yJb+ylqd+3GlSu19&#10;n3WKV7cbvV+7Z/bG/9uom6vDERzceSzjrGOWXxyvnqfUd380k35o1ha96NdhrFTVe1v1bre6vXhp&#10;XysqhT3TOfWz2BzrgM3P19Qe9eWqYJQV5vpZzzM+VeNvth+sM32TLqgJwEHevFXzvvMusVtPzNTz&#10;PX0YsTdogC6b5n2LILmyWFrEbJgA4FSEOqAp5TlacFWlFjUYXFNtRRA9NEir/B1XMmiwrnqys2Ib&#10;1I5izR37bypVYu83y3pe86+o8JqZsMYKEZVPDFNZpq8hpI710weO0PQHOnk9N09guHu9LvVrhkXr&#10;d5RZPz9okK561Pv3p8/dpP/3Xrm22Psh49pjaVi/f/9uOr9BIOnyTp7O2+JHGGnUulR0aKqmZ/hZ&#10;1gPBqZ/F5pjZQ18u/2ViGY9zU3VTpDm2sYo5LlknFO162EjN36w5iwPQWp1dpjld7O06mVEa4H3P&#10;opXiFHN8sg5p0FXUzIipxWVaae8DAJzFv3oL0C5ZlZcPN+i8cu/aUMGkPpo1OhAzDFoV0pPSNS3P&#10;3rWY9dv0yha9sMcb9k0/r/xJ/TXrkEDNTBcjXTBAL8V5P5G0Ffl66VvfK56dzE8Wm98Zo9oz+2hm&#10;TP3vN0En7o8r1WNzoMYWtYZ7j+UvBqfror3rf0uCiSGf+xpGrN/zSa6uSdt1POq6Xl4S9kzX9PsU&#10;/s/iHhTkac5T9c/MTCyjA+KV5tmzXseYdP0+tf6Xe9as+6hEi339e3VqdiovkFf0kYN13+uj9OpL&#10;9V/vHRmnLv4+TwBAUBDqgMZqtyp/duUvMwsaZqIPTUnTWYH6xKT11un/SNUffpv+y9edfTupZE8t&#10;OKF4XkZ8pibcF6PEBo0+ZhyXZhfq7QBU6CJSeuuox+M0ruGEEZXbpPsL9KYfDU1t0h6OZaduGnhl&#10;/QvwhJHZBXrSl2PY6HjUdb1MMqFqQ0WrFvUOCqd+FptlHfzPNmvargTn8UvXyzrRPTTyOu+QGj0z&#10;Wwf6O9FNVCelN/4Vqyq1xNdyFpukXkd11/6H1X9NHBMfuCUfAAABRagDGsvJ19sven80CkZl6JqR&#10;UQH8wMQp5rcjdONfh/3yNfWvvXR9zB7+Qkiel2FVQI9I1z353rXB6LcKdGYgZlg0v//owXr0196/&#10;K/W5NTplUaX/LVit0S6OpRVu9uuqUxqM2+v2WYGuzfUh1W3M1ewGx8MxXS+d+llsjhVCN73gHULr&#10;u17WiVGnid29us56JrqZXy2/Vm3JStDxDWaXNVI+ydXla8I4EREAIGQCW38BXM+q/iwp0n0N7rR7&#10;nJKiq7wqZqHWzPOa3EM3BON5dU/TUVd6BxEzUULlygAsFmhEdVev21J1hdekKdbvvn6dTqwMdhW0&#10;HR3LIam6NKP+d8erTPq4rI2zKVrP44MC3WsvFeCorpeO/CzuwcY8vfZG/WXVu+tlA426znrGWr5Q&#10;oGf9Kfqp3XVEgxlRDc/smtPWWsGfCU4AoL0j1AFeqlW1oMLrTruZPEP7xqufvR8euz+vaqsqqLFx&#10;yrD3AytOSeO9F5f2dBtcUa0Gczz4Z+hg3TQjwmuSiswVeZozq1irvDNQgLn7WHYyISzHbo1roiuf&#10;ZhXonu1tOIDV+VpyZ/2bUG6mwT8wRkn2fvg49bPYHO9wbOzW9bJOpxQNvD7Kq+x3m5Ory+reV19E&#10;JCvzwjjtY+W4hrI+yNHbJ3+nzq9v1jvlRDsAaK8IdUBDtWXaMt/etlVblXL1aqJiFkpNPK8a0wqQ&#10;GayPsBVChiVoWIW9W2dJub4NWOCKVcT5fb0mTTHjwlKmrtSQYHYZa1fHMkadDu2qkxosdp76fYFm&#10;rGttOLCewOI8PVpQHwy3nZih59O8Q2hYOPWz2ByzTtwj9cfd0+L5uwzd2WSronV8D+6uqxtM0OJb&#10;K2tDnRVxnOnWbO82kLW2TFlX/qDzR36tyMfWafo3xfoq6C3iAIBQItTB+Zbk6l+zNmr2sxv8+nrh&#10;2c16vaX10HZUKO8t70pYhVVxzkoKc0WyiedVHBunsclBfF69EjRpq71d5/NyfRywUNf0pCmeLmMP&#10;5OmZtrQ2tUV7O5bD0/S7tPpf5Fn779MybbD398x7bbod5pLwm+6a3FQOCTWnfhabsyRb05fXX1Lr&#10;J5tpRu8snXtxo2DV1lbWxqJ6qPff99J/j7b3G4mvrFLGXes045SFOnXAXEVc84POnZWtR1eUaV1V&#10;kD5vAICQINTB8bKe/lm33LBa1966xq+vi27N0VUtzZpfXKX15g57A1X9E3V+bJhruYXlWtboee3M&#10;jNfEqCA+r66xGmJachoqq9J3OwJZ+bMq6E1MmpL+2jpd8mGl/wueN6W9HcumumA+nKPftWZB60Zr&#10;0xXGdlXsAdFmCpbwc+pnsUlV2vnZNr2VYu9aWpxsJiJJ3X4d6zUzaur3uZqxwr+xlhFJGRr+91Fa&#10;cE3Ubl0xGzLj+LJmb9YnN6zSX4+Yr/5HfaNuj6zTXd+Vaa0fvUABAOFBqAMaqqzxo/tTEG3faTpn&#10;hVZMpLram3Vi8mu0JADze3hpYtIUU+GMvPonpRcHoXbZ7o5lE10w87doTosTsVhBusHadEb15HS9&#10;meiQy4JTP4tNqd6sH+6vD9Gtm2zGOs6HZ2hGg5lRPZMFvVOsRf5m/cTuyrh+f731RR89d2bU7l1/&#10;m5C1pkIJf1mnmb+arwGnf6esj7ZpQWtuDAAAHIFQByD8hg7RLY928po4Ir1ki8ofLdRc6pUt260L&#10;phUOPivTOnu/SbUlKnq7fvp9zyQkJyXraCc2hDmaddwX5GjatvoD12LXyzpd0nX4Lfa2LfKZHJ0c&#10;kAlNOiti5AAd+bf99d/v9tL701J06zD7Wy3I+marIs5bpAmTvlf37ytUyGcQAByPUAfHyz6phy69&#10;pH5hYF+/bvltN13dmdqJM8Wo9tx+ejbJ+/1JffgnHbyMdbZa1FQXzJl5umJPLS0bszXrqfpLwOak&#10;FI0dG8NFoc0qVfVRseYl2LuW1q/zF6+4E5K0f4Om4+4lW7Xx20CWeSvc9c3QiItH6/IPD9K6/w3T&#10;fx/oqQfOj9OpyXs+H2Z9U6jOExeq++wifUOXTABwNK7fcL6j+umGO+sXBvb1y+cFhZ0gspMa1Bl3&#10;qdqun3cGMaSWVyvX3qxT1TtepwZpTFNEl146ZGaC16Qp0aqS/m+9rqwOYKxrl8eyrV0wt0tfbNGD&#10;6fauZeflmZoVTTNdmxXn6YsG4xI9k82cm6ZLW5PpTDfNvTN0Y0p92fOsWTdri14MRnGMiFLk0HQN&#10;P2OIfnPPfnro2/21/D8D9e8buurS3k3/QdPqm/Gn77XfrG1BXmoEAOAPQh3QUFqiJjSa0CJmbame&#10;qwxzbSYlXsMbP69Nlfq42t4JhtJqbWw0UYUGRmlE0Or91unoiMH6xxnerzPj6xw99lZF4MZXtddj&#10;2VQXzObGZ+0s1Or7alRpXwGqzdQoxyRqWNDeWx849bPoxXou83N1U4/6A7fDHMu4Sv3w6RbNa8XX&#10;4uURijne/mFb13dydV5+S7M6+S8iLk5Je/fWhD/uo6lz99PKWemaPt7+ZgOdtVOpNy/VkMVVtJoD&#10;gEMR6oCGOkWry97elcYEVSi7KMxVmc4xSjnK+3l1UamyNwWxT9TPZXol2d6uMyZe+waz4h/RTd1u&#10;TNMNDSZNMRXKuBtWKn1zgCq57fVYNtEFs9Mzebq4qWU8luXqye/qT/8FozJ0zVBHzHlZz6mfRS8l&#10;Kn6zQjkNDp1pXc46b4l+c9b3rfo64der9Ks3vN+3eDPv65dV1m8Poch4xR85TJNfG69Vd8Xq2Er7&#10;cVu0Ff11T44eoBsmADgSoQ5oqFOCMhut8RRlugCu3x7eO9QRSco43N62dTYtMWu2m/8GgRWglpdp&#10;eZy9a/HM6DciQSPs/aAZNEhXNZo0JaVym/TIZn3Q8E1oIpy1Srs9ljHqNLG7zm8QiLuXFGnh943H&#10;Z1Vp58eFmpVp7xrnpuqmJhfJDiOnfhYbys/VOw8H/riZRfj1eK5uD9ZajXsSlai4i8bq6UdjdlsS&#10;oftnebp2Y/BbEAEAbUeoA7zEKH5kpL29i2eMy+LyVi7mHCzRihkf57WmlWnB0v+26n9BqfdVqGSB&#10;d+Vtu+lWNjjSOkLB1sykKU+s1rELK+sr9BGRimswFqn12vGxHJyui/aujzzRJlB+VKLFDV9Xo+n3&#10;y80IwyMTlGbvO4dTP4t1rOM8b7OmBenApX6frxmrg3OboWXRivjNAP1tgvcHwhOq1zgoVAMAfkGo&#10;A7xYlcj9u3m1dni0NJNg0Fkf1eFd9ftGA8uiZ+fp5NIgVLG25OujR7xbIArSUnT8AO9KdrB4Jk15&#10;OlETi+0HLJ4xYtev17l+T5rSjo9lp24aeGWjGTpe2qxbf2nxsf6/OE+PFtQ/n6LjMzQzs1WzeoSY&#10;Uz+LttoibXq2fkkIozw2StEnJ+rw/dr+dfH+3q3TnkmC5pRqebhealR3DT7Xu1x4bn5s2W46YgIA&#10;HIZQBzTWP0VnNpoJLjV/s+YsDuQ04+Uqe2OdZj+74Zevf84q1Jw9VVZ7p+v0U7yfQffKrar8sCLA&#10;Y292SP/L000NFqX2uCxdf48KfFezplmnpkOG6IEL7F1b5opcvTS7VBv8rei222MZJR2c4hWEvGfB&#10;rFTVe1v1brdde56ZGienaopTrwRO/SwaG/P02hveB67ozlGa99h4zfp327/u+EcvPZzn/Tc7PZaj&#10;c5saE+mlWlXf5XtNvvLlp8X6qtLfI2SF6sFxGtxobJ021+w2kysAIPwIdUBj0Wkafbv3R8PTje35&#10;Ar0UqJpktlV5PHWdrr11zS9fFyyoVPWexjVFJKvnObFe3QbN2JvIm9ZoRFngqrgqz9H866u8WiAq&#10;zGLKxyepn70fEhFdlXRDhu5oEFDM6427fbX6bvFzXE97Ppa7dcG0Al3dQuTlBVrwV8/DHoWxXRV7&#10;QLSJgs7k1M+iOab/814Solqx0gHxvndj7ZKpI6d5B7geJYVauLClGSdrFf3pUq/JV06xvg5c7edn&#10;xIjspMjGmbJHlDLsTQCAcxDqgN1YVdzj0jWtUbevtFfW6tzPK9Vo7oC2qy1X1TO5mtpgoortsmr9&#10;p6Xo13tsvLH+za/66Pl471pWeskWbXyisOmp69usWnp1nc4r934ihZN6alaf0HS99NJngC5+snOT&#10;k6Z8utOflq52fCyb6oI5M0+/r7EO4nf5mhFVf9qvnpyuNxOdfBlw6GdxZ5FWP1C/JIRRcJD1PPs1&#10;Ou5tEquY45J1QpG9a4kyLb1vbdWHeyyP0YoYGafMBsPvPEH+A3+7blrlpbBaG6Pt3TpREY0X5wAA&#10;OAChDmhKVj9dMCPCK0yYClbspcuVkONP1y/rJxes0NQ77F1b3tA0nbV/dMsfyPhMjX8odrdZ6VLv&#10;W6Gxn1aYidD9YCr9y/Xn327fvWXpKuv5heVsYdUozx6gVxp3wXtirQ5fHq1uE/yoXrbbY9lUF8yt&#10;+s/6Sm3/olTz7JXXq033utO76Win19Cd+FlclaenGywJ4ZnN9Ow0/dGvGUStnx2Trt+nepf1Lv/c&#10;pIlbGjQp78b6uVEpumazvWuLe2i9hvvVol2lqvnW56BB+fWsZzg4KgSTJQEA2ios1TTA+WIVcX5f&#10;zYzxrmB1L9kmXbFGE7bU+FaZ3LRWb52zVS806LblaRm4sY+eiG7Nx7GzIo4bpIeO9H5e5s581wu/&#10;V9LCChX6dHfeejVLl2vmCYV6vEGrhamsFk4bopUDWhE4g8UKX/s83MWrBcMzicQd6/XuDn+eVTs+&#10;loMzddkx9SU0WpXS1zla/Ez9CypI66GDR0e54CLgtM9ilXa+v0XPNXhvy5UoHRijJHvfZ9E9NPom&#10;77+dYEZ5fl6557Geab11+jTvo+Bp0f5/OfpHi2PymrFhvZ6f6v1cCtK66+DBYWixBwC0yPnXcyBM&#10;IlL66KhXk3VOnv2ALevrXC08dZkil7al0r9DWvyjXjxrg64o9b6bn3d6Pz15dKypFrZOVKr6P9BT&#10;f630/uOJleVKPfFbdX+uQB+0ZZKE7WWqfu1bXbtPge6q9X5uOcf30T3nd9Fgfxog/GadpvYbohlX&#10;er/erLl5uvIhe8dX7fVYdkpW3wuivFq3sq7fqJOLG/zxy9L1fKtuJISfoz6LjZaEMLadmKHn0wIR&#10;dmKkid11ZaNxpHoxXw/scc26OMX8tqfX+FMja9ZqTbnrZz3VxklTdhZt0rL/y9UdjW5K6OYsveaS&#10;MgMAHQ1nZzhfSaU2birXz+sD87VyS41pt2gF6+MxYYTumbX7IrxZPxUp/Zj56n7LT7rq+1KtaG6m&#10;vNoa7ViRreV/m68Lj8jVDau8K5HZg7or6c6eurit3bb6DNZ5H6fod40qcWYSiaybl+rYM5doxDv5&#10;ej2/uddaq+qibSp8f5lmnzZfA/5Qptk97G/ZsvfL1MkP9dGNTqjERSQp/pos3VPR6pp767XLY2kF&#10;jIO76+pGIaiOZ1KPY0I88Y1fnPJZtH53oyUhPK17Z3bX5DZ+hJs1IFPnN5qZNXVunqau21MXTEuf&#10;AbroxSaOz9OrdYlVhrM+2qq5LYS72spSlXy8TC+eukLHfmg/aMsZmqGzTnXieoYAACOi1mJvA+G3&#10;6Uc9kZWraQ3uEAda9tUj9e2NPTTW3m9RbYV2Pr9YF/+xUv+16sJNMetTRR6XpBMGRmmvzdaPWHXQ&#10;9O2lWvpFmV5ea/+jRrIHpUgv76UdPX3tjrdd+vZHzTxp91ahhvIOTNRBwxJ0vD28JrNTudYtK9Nz&#10;X+30muihoexjeuqsBwdoVnKkb8+t0ftoKr55r+2r2gP8GY1TLT33jfa63nucWkPZD45XxaREE1na&#10;qB0ey9ot2nTaYu379e5/Nfugvpr2Uj/d1uLNBCsEvPqlel1VPzbLBMKCL8ertl8rW6aa+ExnXzJc&#10;c+9M04H2fquF/bNYoaq7vtLAx+r/VUFsN3VaPEoVST69u02wjvlb87TXJdVe5Tz7rn20/qKu6mPv&#10;N6m2WBX/951GPd10eTTHpvTcZF3ayyrH0RHqZF39O1lFoFtVubLXbdOCN8v17627lwn/z1UAgGAj&#10;1MFZQhHqfKr412jnVyv0j8sLNDW/pYpwy7JPytQhdwzQJxn+jmnaqdo16/X5Tet19hf2Q34w65bl&#10;3jRYL16SrrPi/HhmQQl1lspcLTl5uX71fdPvge+hzmhvx9IKYi9+pUF/2uFVwTfd6HIeHa/iUxNa&#10;MQbMYaHOI4yfxfINmtvjJ01Orv+X2b/dS+//JUPH+v9U6uWv1Ivpm3RDw2OWlqGDvxmiz1tq7d1e&#10;pqqXvtflVzcffNsie9/uiv77Xqro6YbxlwDQcXGORofi6SrVK8qHSr9VoTlgpH77yWgtuC1Ox7au&#10;/+ZusvsnKPvR0frs4SH6zO9AZ3RSxID+OvSF8VrxUDfd1NP3ezTZJ6Yr470J2vKHTP9CSDDFpmv0&#10;vd12G1sVGO3tWDbdBTNgk3qETbg+i1Z5+GqT/phQ/y+DNoNoWpZOua5RF8z8zfpiSSsmhYlMUMx5&#10;E/T0Z7317HGdvMZVtkV5bIyy795LL740QlUEOgBwPM7T6FB2mim5M5vpu9cKnZO7K+Py/fTkmjH6&#10;5sF03T05Wkc0WB+qKabLU87FmTpq1mh99ME41Z6aokOiAlwLjEpUwm/G6Pefj9OSZ3rqb5Nafl5G&#10;9rgERd/QTxd8tK82PTZMi0bHKSXQFdSAsp7cmEG642Z7Nxja07Hsna7TG43PCtykHuEV+s9iiYrf&#10;rFCOdQqpsyWpm8aOCkaXxHjFn9pF+5fZuxbPouuvFbWwZl2dzooYOVDHPH2Alr83UK/fkKyrh7X8&#10;Os1Nr+zJqRr3+Ag9unCCdkzJcO4NHgCAF7pfAn7aUVKu8rxKrcjZqYSKCi3JrlVxSoz6ZkSqU484&#10;DekVpz4xoa/d11rPpWRtmXKt57Z07U5V20+hJipascNjld4zTqPSY5Qc7uDhAhxLd3DqZ9EZdqgy&#10;v0xF66qUa21XLavWeuvqvyUrTntbwa3cKsMd+/gAgLsR6gAAAADAxehXAQAAAAAuRqgDAAAAABcj&#10;1AEAAACAixHqAAAAAMDFCHUAAAAA4GKEOgAAAABwMUIdAAAAALgYoQ4AAAAAXIxQBwAAAAAuRqgD&#10;AAAAABcj1AEAAACAixHqAAAAAMDFCHUAAAAA4GKEOgAAAABwMUIdAAD/v/06oAEAAEAYZP/U5vgG&#10;LQCAMKkDAAAIkzoAAIAwqQMAAAiTOgAAgDCpAwAACJM6AACAMKkDAAAIkzoAAIAwqQMAAAiTOgAA&#10;gDCpAwAACJM6AACAMKkDAAAIkzoAAIAwqQMAAAiTOgAAgDCpAwAACJM6AACAMKkDAAAIkzoAAIAw&#10;qQMAAAiTOgAAgDCpAwAACJM6AACAMKkDAAAIkzoAAIAwqQMAAAiTOgAAgDCpAwAACJM6AACAMKkD&#10;AAAIkzoAAIAwqQMAAAiTOgAAgDCpAwAACJM6AACAMKkDAAAIkzoAAIAwqQMAAAiTOgAAgDCpAwAA&#10;CJM6AACAMKkDAAAIkzoAAIAwqQMAAAiTOgAAgDCpAwAACJM6AACAMKkDAAAIkzoAAIAwqQMAAAiT&#10;OgAAgDCpAwAACJM6AACAMKkDAAAIkzoAAIAwqQMAAAiTOgAAgDCpAwAACJM6AACAMKkDAAAIkzoA&#10;AICs7Wlg68b2O8gqAAAAAElFTkSuQmCCUEsDBAoAAAAAAAAAIQDFz6a4DX0AAA19AAAUAAAAZHJz&#10;L21lZGlhL2ltYWdlMi5wbmeJUE5HDQoaCgAAAA1JSERSAAAEQgAAAGwIAgAAAOFJgHsAAHzUSURB&#10;VHhe7J0FfFPH48CDDdkYMlwmWHGp4DpsMGBsuLSl7gWKFy0t1Ki7Ay3U3aCl7u6uSerubaTN/+5d&#10;GiqM35D/WsZ9P7fscu/u3kv6SO6bMxILg8FgMBgMBoPBYL4oSAMTMBgMBoPBYDAYDGZ4gzUGg8Fg&#10;MBgMBoPBfGFgjcFgMBgMBoPBYDBfGFhjMBgMBoPBYDAYzBcG1hgMBoPBYDAYDAbzhYE1BoPBYDAY&#10;DAaDwXxhYI3BYDAYDAaDwWAwXxhYYzAYDAaDwWAwGMwXBtYYDAaDwWAwGAwG84WBNQaDwWAwGAwG&#10;g8F8YWCNwWAwGAwGg8FgMF8YWGMwGAwGg8FgMBjMFwbWGAwGg8FgMBgMBvOFgTUGg8FgMBgMBoPB&#10;fGFgjcFgMBgMBoPBYDBfGFhjMBgMBoPBYDAYzBcG1hgMBoPBYDAYDAbzhYE1BoPBYDAYDAaDwXxh&#10;YI3BYDAYDAaDwWAwXxhYYzAYDAbzVdPd08Ps/i+H7p6BLxmDwWD+A2CNwWAwGAwGg/kP0tPDGqy1&#10;nyv0YD3GDDVYYzAYDAbz9QLaYnov02XVI67oRCtoR/3HwlXdaCnVMOc3ReiVDnzxmP8uTKIPzj+1&#10;cpdK6O+akQc0Ij5jOPQkcqtSiHVoCedEGMyQgDUGg8FgMF8jqFXP6O7hPm5PmvdkJJceabHufyyM&#10;XqpPmqkuejeIhZubXxkM4s9tE1Y64rzz92Ie34m4f8YwWdyDdMrxnksW50QYzJCANQaDwWAwXyNI&#10;Y7q7ezYLuZFWG47ZaDZqvel/LIzdZE5apietFs7CGvOVgezCNpL8rbD7LGnvGVJenzHMkfEeI+Cq&#10;7JHDOREGMyRgjcFgMBjM1whHYzYIupJWGIzkMyXxmPzHwuj1ZqQlupKPw1hYY74ykF08jyBPEHKf&#10;KeU9XdLrM4bZMt6j+V2U3bM5J8JghgSsMRgMBoP5GhkyjVlnCsPg9P+HgDXmq+WDNAZkQHmmSXrN&#10;kPKeJf0/8mONwQwTsMZgMBgM5mvk/1tjRgx4yms8er0haZ3ZioP3f9rzCJjM6PVGA/MMquQTA9aY&#10;r5b3a8wMKa/pUmyBmSruOUHIbaKI+zQJz5mSXuDpeCG370U94PgxIDYSnjAz1hjMsARrDAaDwWC+&#10;Rv5/NYbblLTWfEDKqBXWpPkuWo/33r7zB2me2+iV1iSePicFRdZYDKzn0wLWmK+W92gMePqtsPtU&#10;MQ9gKcBYuBT8j6hHHFELv2iZdP9l+h/qEUc1I7feD5ok6j5FzGO+nA/IPEXccwbWGMzwA2sMBvPV&#10;0dPT091L3zVY+6YPOITB/Pf4f9KYkbzG4PGbDQa/7FMZQXTCwJR1ZpO2aktePit39RT59bRkj/nS&#10;CmdF5PnHb9QD9oKKfLtJb8nBB9B2+IxGECmfHrDGfLWgP7d9DOU74bcaM4PobBkr6HpANfzg4/Bx&#10;F9z+1Iy8/jx18903624GyFolPQsskjNPBPEzOtFixvEgP/fNgGvPU+fIeH8v4s4xGawxmGEC1hgM&#10;ZggYIA99jnww7yw+oP535vkPABqgKPx/vEBQ5VuhG3gQ81/g/0ljRqyxIC179sMWHTvDDeN5jEnL&#10;n45Ya04itAR4S1Pk+J7EUT1JI2tDvz8hJkZaZwo9BxThsl2yTxkUIa20Jq2wGdiT87EBa8xXC/pz&#10;O8VQvxNha8wMKegwP8n6yFgkOkaQ58l4X7FJPqoRsfCSH79+7EXrpDv26Ua++XJWSdIWiYfUI3Yr&#10;hSg7Ziy86HvzRZrF64Jtd4OmEB04WGMwwwesMRjMW0CzZkCLlU6nV1ZWlpeXd3V19U1vbm4uKyur&#10;ra396AY0g8Gor6/v6OgYeOCTQZeE6m9raxt8ND4uztvb28vLC/yXkpICXiM6lJOT4+vj403g7u4e&#10;GREBmvD9Sw8LCG15x9v+ua72nR1R0GoGp2K+ZP5fNIbblPvora0nrwrLCTRHjj8mKrHj9JWVh++C&#10;9NF8RqRf7BUV/2Tlklg5JLkrp0kLHGAij8nWU1e2n1ZQvP1HfdjE/fxyBwVll/7+gLTO7NOnymCN&#10;+WpBf27HXo0BDjNN0nOSqLuWZ66Ff8EJrcg/1CPuvUy/+jRFyixh052gtTcCJMwS1F2y1lx/zXMr&#10;MD6vLiyjWtI0Xs4y6eCjMC23bD3v3I133kwQcgO1zZbGGoMZFmCNwWDYDGijojZxamrqlq1bVq9d&#10;bWVtBZ4ymUx0VEpKauWqladOnQLxtLS0B/fvNzY20mg0rSdPbisqVlRUoGzt7e2PVFQyMjJA3MLc&#10;/NmzZyg9JiZGWkrq3Nmz/Pz8Tk5OzO5uVVVVORmZq1eugOLXrl6Vk5VVffwYnP3u3bsKCgqXL10C&#10;AQCcKiw0VOHy5SsgETxeufL61StUp56uroe7O4onJSeDGgRA7efPGxoYdHZ2snr1BjyKi4n9efQo&#10;qEFKUvK3/fvVVFXR69LU1Px1165LFy/Ky8tLiItra2lxXu9wgRj2xiL0spRSHRaZ5ukdGRCUkFdA&#10;ae8gXiPRezKw1D+mBzoSLN7V1VlQRA0MSfL0iQwOTy0qLaPRoMd2dzNx78x/hs+uMXAk2DozvmM3&#10;Ut3ns5JJtNhvWEkj4pwXrDh8DzoJ0SET8oLLQHPXM4ONbhbrSKssR/LBIrvOXCrwmwkyoyKvny//&#10;aa8Kp8inBKwxXy0DNAYNBtv7KNTkVYGaa7acRZKAQeySy36OYaXAXkSN4w+pRchYJWq552y+GyRr&#10;mWjsl19e1yFnk7z4sq+0ecL156k+8WWGnrnzZbx/kPCcI+ODNQYzHMAag8G87YTJqWp7GV9BY8An&#10;TKI1HBsbO2funG/GfXPkjyOs3jZuaWnpgkULxn87HhgOePomMHDvnj1VVVUdHR3nz53j4+W1ff4c&#10;1dzU1HTk0KGQkBAQB14BLAUV//3gQaUHDxITE3V1dLZu2QIyeHt7m5ma6unp7dqxQ1lJycrS0s3V&#10;NSY6etfOnerq6k9tbIAFmZuZtba2WlhY7Nm929LCAiTevHlzx/btiQkJoFpwak0NDRChUCiHfv8d&#10;6FBKSoqXp+e+vXtNTEzgxfe270WEhV/Y2aF4SHDw9m3bwMsEcahSsrIofXgCBaKnOyg04Yyw2ppN&#10;covWiP20QnjBavEVG2X2/XXnhf2bXmH7GJNBmken01w9Qo+cvLd8k/SCNaKg/oVrRVdtljnOr+z3&#10;Kqa7mwEqf0dnDeYL5PNqDOo5geKx0nrOTg3qmymsPFKe38ypm3VACnt6zBadg4IypFVWY9aZHbwg&#10;PWGjHkiEh5Y/XXbgQWPkBFY+Kdp5wTgeY9JqS+Qwn9ghgzXmq+Wtxgi7z5T2niLmsVjBX8kpS8cj&#10;V848UcosccXVV+KmCYsu+bpGUm6/SOO5GaDtmWPqV3BcO2q3cqi5f8GVpykJBfXblYKPa0WJGMUZ&#10;eef5xFAlLRLHCrrOk8UagxkWYI3BfO2gT2DQMnVJqdqmFS/4LB2lII2Ji4ub/9P8id9P/PHnH/Pz&#10;81ERSytL4DDfT/5+566d4CmQkCNHjlRXV7e3t4uJit6/d4+fn7+2poZFaMypEyciwuEW2levXr11&#10;8yaIeHp4HD50CDW4QZGTx4+bGBujmmtra48ePZqUlISeZmZmAiEpLi5mERKCPMTU1FRISAhl6Onu&#10;FuDn19fTA3FRYWEdHR0Qsbe3B/U3NDSgPI6Ojn8ePcoZOQYAxZFooQoFBASsra1ZhMbIyMhwsg03&#10;kDxoGzjPW3p+7nLhBWskF62TXMIrtZhbeuE6ifmrRKcvPCcmq9Xa3kb8PT/sm7UH9sT00Jm0q4rm&#10;sxbxz1shunCtBKh5CY/0Ym6pBWul5y0XnrNYSEnNjqj8YzQJM9z4vBoDhISE5vevttxy4mqR/ww9&#10;9V/zfGdyHXxAWmPx1klWWYI8I0FktSUqOIrPiLTC+riYWJ7PLG3VPeBx9i410lpzdlcMUe1HB6wx&#10;Xy19NWaWtPdkMQ8uBf+XISVqrtnylolHNSK2Pwg5pxfzB4jcC9L3ydP3zpOzSHSPpAjqxbxOLL+g&#10;H3vPPv24VuQ5/ZgNt99csUl+5JLlFEl+6JI16rzzPDmsMZhhAdYYzNcLpxMmv7rtqmvuapWos9Zp&#10;UUWN8FBvEz8+Pn72nNmbNm2aO3+umZkZKvjXX3+tWLFi9ZrVm7dsBk+Dg4OBNgCNAWZy/ty5V/7+&#10;EmJiT21swKHGxsYTx4+Hh8E2xJUrV24SGhMYGLhzx4709HQWMUqtsKCgqrISNbvLy8sPHToUR/SN&#10;ADIyMg4eOFBYWMjqozEmJiaCgoIoA4uQEHNzcxARERLS0dYGEWMjI/7z53t6x1+FhYUdOHCgvr6e&#10;1WsCHI1BY8YuystrPXnCIjRGWkoKJALnodFow2pEGbJKH//I2UsEFnPLLOWFdsEJi7glF/NIL1sv&#10;+8Mv51Q0XrD6dD39Q9CL1TN2/+GX80v5ZLh4ZN7WzwPr5+KR5uKRm7bo7HOH1zD/B9aPGYZ8Ro0B&#10;fjJpi/ZIHmPoHqssT4qLbT15lbTQ/tezl4+KSJJWWqG1yGDOd0RMgLSckRReeegeadGLAwKyO09f&#10;Jq2CRUbwGP+wXZNT9iMC1pivlr6DyoDGTBX33Kr4xjOKYh1YuPdhyB6V0JM60ZvuvDn2JPKRaxb4&#10;V9DWyQxKq3KOJCcV1oOntc1dRt55i+V9LxjFrbzif+BRqIB+TB65WdYs8QdxTzzFHzNMwBqD+Uph&#10;jyBi9tjGVezUiedWi9YPIbd0MuAhIgNqBycmJk6ZOkVSUnLL1i2nz5wGKVQKdcHCBVJSUjt37ly/&#10;YT2rv8acPnUqIT7e3d0dREANLS0tJ44d42iMoqIiiLS1tcnKyOzdvdvby4vT2kbXU1FZCTQGuBNK&#10;BBrz2/79fn5+OTk5KcnJ4BEkAmk5fvw4yJOWmmptbS0qIgLkh4V6Y/prDKozNDT0/RojLy//WEUF&#10;RLS1tX/dtUuU4OzZs46OjpwiQw66CmHJJ7O5BKHDrJPsozHSMKyTWsIt/ctq8U27FRoaW4gi//TK&#10;UT4anfbbX3d/XCG6BNTP08+RFvHA04Hzzl4udELgcW8JzJfNZ9EYuArZSqupW7Q1H+0bww37WEZw&#10;m47kNgWRkXxGpDUWsOPlfwWgNKPWmsHMfEYjVluOIkaggRrG8Rrpa+yavEUHnAKeaFDB/xmwxny1&#10;9NWY2dLek0TdFV+mm/jmqzhnCurFPHLMNPLNV7BKNvLJC06u7O7pKShv3nU/eIG8b0MrDdXgHkW5&#10;ZJVkE1R872W6mHH8GZ3oS1bJt2xTuRT8p0l4jeF3xRqDGXKwxmC+OmAnDBHJrGi96JSzQjnywvPM&#10;mOImzlEER2O+m/jdA6UHUtJSi5YsAgby6tWryVMnv3z5cvee3Xzr+Vj9NebMmTNhoaEg8fixY2Fh&#10;YcATjv31VzgxqOwKMX0fVQ6kQltLa9/eveLi4mlpaZzTDdCYzMzMvXv2nDt7FrgKMJNbt26BRBsb&#10;m507doiJigIbASplbWWFMouJiLA1xtj4n2oMA2rbRXl5NVVVENHU0Dh18qQPsViZm5sbODunyHCg&#10;p5t57LzK3GVCS3hkgLRAx1gnDQOSDSK+aJ3EivVS5eVwRF/3P/5yRS+xta1t8/5LP68WW8wts6hf&#10;Vw8MIMLFIzVvldihE0pohN6weWMwH8ln0Zgf9z6esVPjoKBsQ/iEdUcV5+xWm7NblcTN7mz55zNb&#10;0A4zJDgsDS53NudXtbm7VbmPKtaFTtxz7tLMXRrz9zwC1Q4u+P6ANearpe+gMvaMfJesh44Z+r75&#10;f2pEntONOacXc/1pikNoqbhhXGJ+XVRmjX1wyRH1iLL6dhZc67LbI5Z6Qjvqpl3a76rhBx6FXbVN&#10;1ffJs35TNFPKaxZcqQxrDGbowRqD+bpADZcuRrdVdNlWrbgNGrGm4dS2LvboqbSyFsuoMjoTGgUa&#10;NZSUlDT+2/Hq6uouLi5jxo6JiYlRUlKaPWc2mUzeum3r4N6Ys2fOBL15AxJNjI2lpaRaW1v7DipD&#10;GsMRDFCJnKwskBnUzQKoqKgY0Btz4LffkpOT29vbgYc0NsIBb6ampufPnQPxrq4uDw+P3b/+mpWV&#10;xSIm7nN6YwQGaMxvv71TYxiExsjIyOjr64PI48eP5eXk0KmHG0jzlNVtpy3kX75errcT5q1sgLCM&#10;T3Y2l9AJgUfgrwdl9UM8owfW3yMkoztjscCy9bJ9q+VozPL18tMX8V+5BccW/nNHwgxbPlFjoHWs&#10;NTt8QbrYfwY99htG3Bh67Jhsrzk7Tiu8ndny4QEOIVtrvuXUlQyPeUSd34BQ6DcTrg3w4dVijflq&#10;GTCobKKI+64HIcEplfdfpq+88krUON7QNz+3DP5+x28Yq/Qy3eJVgbxVUlltOxAYkHjfPv2hY+aW&#10;+8F/akYuU/A/qRV1RC2ipLxFxTlrsqgH4UVYYzBDD9YYzBcDp1H6Ia3Tt8B2LREBriL5MmulcpTY&#10;i8z4UnYnTEVTl1EYhVctRtg2A2XjaMy3332r9FCpual5yg9T7t69u3PXztOn4egyvvV8GzZuYA3W&#10;mKAgkFhSUnLkyJGA168F+flDif4ZzqCypMTE1NRUdN7m5uZjf/2lS0zNZ71TYw4cQEsLcObGmJqY&#10;CAgIoDiQk/379r0i1lzmzI0xMzM7d/YskwmXBmYRl/f7wYPNTfCVcjSGs1JZR0fH8WPHHBwcQFz1&#10;8WPZ4bpSGbrympq6Pb/fmLFIcDGf1BIQeKUX80ot4ZFewivDxSs1b4XQEh7x6Fi4vDV49R+kMei9&#10;SkvPX7VRau6yC0t55bj4ZJbwgMqlQM1cvLJcvNKzlvBv2iVfWgqH8H1Q5ZjhySdqDAkpxwpr3qO3&#10;GsK/ZWWTil5NhxP6V1p/qGwMCGi5swX7VIr8Z7BySLVhE7mPKpJW2HzEJBmsMV8tAzRmkqiHgF6M&#10;pmu24vPUIxoR16yTs0ob0Q1hHVR02Tr5nmOGkEHcs6BiQ5+8tKIGfe88oD1b7wUdVA3/XS2cXy/m&#10;mk3ygxfpV2ySf5TzmSHlhTUGMxzAGoP5MhjQaCR+a++X8h5ARrTTRye92yScskkjdqtWnHV0WQcd&#10;tly7GN1OSZUHDBO5H0dfdMrJrYL96bBIr8Z8N/E7xdtQP44dOzZ12tSpP0x1c3MDT3n5eDdu3Mjq&#10;s1IZ0BjgDyHBwei8ysrKMtLS/OfPhxG9MXClMmJU2P379y/Ky6M8AFERkcePH6M40JjDhw8n9NGY&#10;Q7//XlRUxOqrMaamgr0a09raCgwKbRfDmRvj5uoKvKWurg5V8vLly1MnT/ZtdgtduABciE6ng9Np&#10;PXmyd8+ewoICFjHFX0xUtLGxEdgRKN7U1DSsGuvoYkop5YLiGj+uFJqx5PycpULzV4jOWSY0fQn/&#10;3OUXfj1yMzwKjtD7uMtG648lJmcfPHFr3vILMxcLzlsuMn+52JylwjMWCfy0QvSE4OOcvBJW772B&#10;+dL5PBqzxmLZwQd1oRNDX3JVBE+et1v1I/pMBgRYfJ35jJ0a1MAf/GxWV7yZsuL3+3DmzIdXizXm&#10;q6XvoLLZ0t7fCrntfxxmE1R8xSpZ3ib5qEYECJqeOeD+Z9K7775M33YviFrdVtnQSaltb26nx+bU&#10;AreRNk/kUvA/rxezSylExytXyyNH3SNnwgXXuXjBZczwAGsMZrjDMZa6NrpecKluELmkDi5V3PfQ&#10;e4B5iEhCabOwbcYq5Shph6y0cjgFHHz4huY3iNhmrlKJOv80/VV2HY0YToZATdXExMTx346/fv06&#10;iBsaGo6bMG75iuVoSj0PLw+aG/PmzZt9e/dWV1UBjTn2119vAgNRDXl5eb/t3791y5aIiAjwVE5O&#10;TkFBAUT8/f23b9vmYG+fnZ1tZWW1fetWNA6NRaxUBqQC7eICSE9P37ljh7Gxsbu7u5Ojo729fXNz&#10;MzCQkydPostjMBjAc0yJbWE4+8ZQKRSgMWqqqgUFBcCgQBwt6IyKgCb+5UuX/jh8WERYGBQRFhLi&#10;XLChgcH+ffuA5AgJCp47c+a2omJHRwcqgjIMOQw6E1wMeJ9DI5LuPXp+Tlj9z7PKJwQeKSiaunmH&#10;NTQ2gzx0Gv3jrhfUzCDWPGhubfF9FX3jrvmpC6p/nlE5c0HtlpJ1QHBCezu88eh0Bqq/h1gL7i1M&#10;tDdmn/iAQKR/aDfRZ6WHCBg2n64xo/hgb8wpcVF+6Quk5U+F5c+fEBMDKXBTy0GZ/3kgqrU5LSEi&#10;LM9P4np+XFRcUFaAvfnMoMzvD1hjvlr6asxMKW8QJlxwu+eQ/ia5QtM9+y/NSBmLRL5bgf7x5cZ+&#10;+dvuBynYJIdn1dDoTAbxPRiVVfMiqFjAIPZPjUgpswQVp4zwjOrnwcUL5H2niOPtLzHDBawxmOFL&#10;T28vCvg4DsipO2KSzKsWs0kzbptWnNrr4uJa2MKG2f5GZjjFWzoZwH/Wq8fs0I6zjStHH+751e1X&#10;XfO4VaP36ifaxpa309jTYzg1daNRRmlp8+bPUyEW8kpJSVm+fLmIiAiL8Ic9QDj27GERPTbAcxoa&#10;Gmg02oMHD9CuL6i4hbm5uJgYmitvoK9vZmrKInagNzc3P3H8+KmTJ8+dO+fi7AzPS1xqXV3dtWvX&#10;gN6gaygpKbl08aKsjIyMtLSstDSoKr+gAFiQkpISqp9FLC9mZWkJIsBbnIi1xVjErp2ioqJnTp8G&#10;p9BQV29vJ7qYet+mysrKIoKKigo0PQZRX19fUlxcTBwqLCykUqlD1+B+J//0YnrgXx4KDxKIgYff&#10;BXET/fP6e2D9/zj/AHpYoOyA/hx4rcR9DK+6hw2KQP1BfwjChGCet6VAHlhVN7rfYegtBTuXepjo&#10;3wfnsbuH/YYQ9fZ5CcRLQg+oLArdvbWhRe2IY0TNxIk4F9N7hSjv2+JEds7L+YB3+N8B3d2fojFE&#10;MB63wWDkKisSt+mI1ZYgPijDR4bxoFpibxlQ7dj1Bh/Xw4M15qul76AypDGTRN13PwjWdMtWss8w&#10;DSg4pBah7Z6z6c6bnQ+CL1onb74bdFon2tg7r4D4me9ZaMl0cc9HTplwRWa3LEOfPDXXbFnzxJmS&#10;ntMlvfCCy5hhAtYYzDCF0+TJqWq74Z6/5lEU0Bi/zJrYkqYb7nnASYDMPPQtTKG2cCZb921yc+KR&#10;hQ3nbNJWKkdecs7Nq4at+cqWLt3g0u1a8Zs0YzUCSkrq2X07oNkbVtBgE1NGZ8LCqAJgJsVFxWgr&#10;SdBWI5PJnMFaZdQy0NBHcaIN1y/Coe+hvkdbmpuBRaDujr4MqOGdFQ6oEz3tm84irhzUj1YFeD+D&#10;TzHcQBfY3NxqZuVtaOZhaOGpb+qhb+puZOFpbOllZOFlYAafGpp7GZt76Rm5Z+fAnXZgy5soSbTX&#10;3zcMDL0DEdGpWgbOJlbeRuagfndQJ6jfCNYPnnoamHqCiJ6J20vnIBodLkgaE5/+RN/J2NLT0NwD&#10;FOEEw78PqIaCIgrnpL1XAJ8yuxlwRhP0CwbhAD1MJtBM6A+dnV3VNfXMbuhmbe0dXQQdHV0MJijC&#10;6Oqit3e002hd8BCtCxQivAIaC5NJb28HpWkgPzjaDX9n7amubWzvgLc95xpAtu5e8WMwaUhe4PvW&#10;zSBuK6hDdXXsUsR1MuCbCm7jlrb6BniPgctmMOlMdn5wYnoPvFrkQvDlgPoZDPqwutnQtXyyxpiQ&#10;uInRZWiMGffHVjI4cJu+rZbH9ONqHkqN6UE/DvxN+PLpfSkDGJitH4PfB1jg/WU+kgEaM0PK6wcJ&#10;z7myPro+ufbhpaavC5QcM35XDZO1SNz7KJRPMXCXUoi4cfxD+/TDauEqLllrbwSImSSc0I46/iTS&#10;OrDI0DffLZa6XSl4kqjHDClvrDGYYQLWGMywowf+lg4jrZ0Mznpi6gElTR2w3wAdyqpsBW6zXSuO&#10;Vy1GwSU3mdKC3ANlQHka2hlP3pRyq0bv1ktwTqpkEdNgXFKq9hnAaTCyDtmZFa2oCI3ZnURpBvUs&#10;fxgp7ZD9L3wm9/2u+1/fe/+Dd35zDqj/nRkGJ3LS/+7oUIEuhlJW+8tqsemLBGZxCcKwRHDmkgsg&#10;zOIErgtzlgpOnnfK3jkEFfR+FR0dC7vCmFAM/vYVMYlBFPcf246bcWLeMhFU20wugZnwLJz6BWcv&#10;vTDlp7M7D91s74TyqaZtP3b6sbnLhOCVLIYBRGDOxUR+9Ngb0HXO5gI1nPZ7DQcNopMiUA9JUHC8&#10;g1MwkAFBGY2cPDJI8fKPiUnIKiquULhh9EDV+sot48ycwoeqT8XldMTlde4/sgqNSHrh9CYgKE7y&#10;kraYnK7UJR1X9yBgeuVVcGG60LAUb7/Ix9p2YrK64nLad5WsKqtqNfSc7qtYXrllFpdINEEITdIx&#10;dHmgCld9aG1rs7Z73dHZBeIPVGztXUNYsP+wS03nxc17prJX9JPS8gqLy/RN4HQsV+/wq7dNb983&#10;M7HwBE+dnIMlLxoSzTLW85cBFVW1IGJk6a2j78oiLFRV26G1jT33bDiA7oiP1hhiSTGzH/c8Piwk&#10;TVptOZrPaHCeTw3cprDaVVZ7zlyev+fxR8y6GRKNQT1xA1P70EPkec8/yS+B91w81Pb+x//2xcK3&#10;YmDa52GAxkyX9AImM0nMY56Mt6Z7jksk2cKvQN01S9Aw7ohGhJBR3GndaEmzRDW3rENq4ed0Y449&#10;ifr1YYiGe46xb55NYJFlYCHwnLGCrjOlYVVYYzDDBKwxmOEFu2HR0xOUW3/+afoK5UhJ++zUMtjH&#10;Xd7Ypfq6+PGrooxytn7kV7drBJTs1IkHMiPnmPMmt76LWCkSEJxbf9IidZVy1E2PfEojbJOFFzQI&#10;22asVok6Z5MemFNPI3LSmD0g/bJzDq9qzK+68brBpUW9Y9U49G3T/1383wed2sfHR0dbu7Oz3y/r&#10;/z3QS6NW1K7denEJtxTXeumlfHAzysW8Mkv4ZJaCwEsEPtllG2R+XiHs6gknIwHUdR3nLxN66RgI&#10;NIbVawuDQUahqu04e4nwig1yRFXgFNJc8CzsOIgsWy8DPOrw6Yeola9r5DpzscCKjbJcvDJcfDAQ&#10;mdH1wPx9A1fvoZ9XiwSGJMCT9lknAA3ZsncM1NB27qR1HTn1QOEWnO9kZuP96k28itoLVy+49ZCL&#10;W3AQUVZL30VN1x5EIqPTr9+zAq+sqLhcUEyNTK1qa20Tu6hVUlYNjoIXbu8cBCKGpq6PNWF+a9tX&#10;1xRhzYlJ2YKS6jQG2+4eaTodPHo3Pimzm8m889CawWBQqNWHT965dN0IHH3h+EbyIlxMLyEpS/GB&#10;RVhk6q171rV1dWcuKFPLK7q76VKXdRNSspxcQ7fvv+JOXOr9R0/LKmu7aLTzYmrnhR7RaF0tzW0C&#10;Ek8amz9sZ9L/Vz5FY4BOjAaRnx34JUSC7JeQlj4jrSL2uxyU81PCKD6jkevMSUvs/J+tuKH4J+ln&#10;x294jUfwfsBZhkRjemAznkHPL+hKSqOlpNMHhOS0rvQMJgNuvvTlAvw/v6gir7Ayv6iqb8gtqGhq&#10;gd9Q/W5yIs6sraVlZdPy8mi5b0NXdg6ttJR9L35WBmsMMpnJYh6L5H3V3LKdI8n2YaWRGTXAWFZd&#10;fXXZOvmuXdptuzQl+/RTOtFrrr0y9s0PTKqwflNkF1ZySDV8qpgHKI7qwRqDGSZgjcEMF8DHOPos&#10;LK3rvOtdsOZR1H6DRNeUKpDS3Mm0iKTu0IbDwJC0yDhkA2lBS41Vt9B0gkp/M0hc8yha6HnG6+w6&#10;tdfFIL7fMNE3E26DWFzbcd0tb93jaFChdXQZmgbTSe+OKmqUdshe+zh6n36iVmAJtZGQgbdXxIaQ&#10;lcHJbI0hvrDRxAB2InpKTGNgt1MHPOWk9H36nqo42TiJqNVbXFx8+tSpkJAQlP53Rf4DoFcENGbV&#10;ZrmFayWW8HB2dJEE4e0eL3DlZan5yy64eLA1xtDM64df+H9aISR1Wb+sAvbIQXkY9PYgjXn0xH7G&#10;IkFgGn02jUGVS6IIF6/0/JUiB08+6CC8UcfQZdpCfuBOaGOZtztmwstjF4EXySO5mAc+XcQtDQ7N&#10;WyEUEJwIT9pPY2Dc0SVE18i9rq7J/Kn3Q/WnAcEJLp6hfoHxr17HCoioWj/zT88oRG+F+TN/Yxtv&#10;EIlNyFVUegoiTc3t0pf1OzqAX/VIXdUlExuAOriGuLhDqbC1f21k7gUi125bRsXB7inApZumuUSf&#10;D0DPyM3FNUz+slFTS7OyxjOQ4u4T5ekXfV/5WUERGYiNXwDUJ6A3QEjCI1PVtJ08vMI19VxQ8acO&#10;AUYWHi6ekU5uobKX9Wsbm9R0HeoammPjM51c3phaevq9jgUmKSz7pKm5jdX7Bx1yPkVjSNwmgrKC&#10;zw03pnvM74gZ+9J4va767nm7H5PWmX1oh8k7A7FYmdn0nRpPVPe6WXDTYr/J85vlaMone+XUqA+R&#10;pSHQGPRZ1E2v/nUfZcRk6sTZRJjDjnw/hzp+RtmcRYwmYrzr8LgTPgh0yQ2NbUu23pnLc/2n9Td+&#10;5GOHnzfcnL5KwdUvmdW/u7WHmILYpKpJJo2lTp5LnTiTHSbNJo+aVL33EDFu8zO/G+/UGGQyU8Q9&#10;V1x7pe6abRdSou+VG5Bc4R5D1fbMlTNPPKcT/cgx0yKgMDS9Ci6+7Jv3/E3xQdUwID+cGrDGYIYP&#10;WGMwQw+0BOJjsJ3W/Sy2fLdewtpH0ZqBJfVtdDqz2y6u4rBx0mqVKEn7rNiSpuzKNt3g0gNGSWsf&#10;R52wSDUKo1AaYJsSZLaLBzmTVypHAgW671PQ0E5v7WLqBJdu047jU4tRDyguI7pl6MyewNx6Kfss&#10;IDZ79BJMwimlvdNjvhRQK7CkpCQ/L4/z9D9Mr8bUrd4sT2gM3PgSmgMPcgaOckDDmbdMyMUjEhXU&#10;N/WcvlBg2QbZmVyCW/YpvAlBqy/0c0hWb4PjsZb9jIVIY6CBIDNZ8lZppLh4pH9cIcrRGG0jl+kL&#10;zi/je7tXZj+tWoeukO0wqE5w5fOhxsAFtftpDBF3cAYa41bX0GRo7lFWUSt91cDY3N3TF76WmNh0&#10;Va2XR07efekIl5UzsfY2soRaEpuQffOBNYg0NrZJXNRtb+8AJisNNQb2xji5hTi6wT2Lntr5G5p5&#10;gMjlmyYp6XDiEHhTr90xy84uRRfwUPVlWVmtiaWHnpGrvqlHR1en4n1LR5dgURltR7cQZU27oLAU&#10;kI1Gh7+gR0SnqWs7ObgE6xjD0WKAF86BxuZedg4h8Uk5QG8eqDwzMPOobWjQNXI1MvO4rWStrPGi&#10;u4cuJKtV39QKm7iEbA/5ffvRGjOCBw73mr5Dw0J3Kyt5BCuFVBw47QC/HJzlPyjzRwdoMtym64/d&#10;SPWcB04BgpMZz5zdavAs/9iUhlBjqrbtopAmUMf9QCGNIZNGUUijYRgxhkIiUSZOZjTCcY+ft+H+&#10;74DuW6AxP2+4NW21wqx1V2euZYfZ3Ne+Xyrv7AM/Z9B6X+wiSGOU1cgkEnX8dMqYKewwFrw546p3&#10;7P83NQaEmVJeIHG+jLecVZJJYOFjt+ybtqnSFonTxD3HCrquv/NG2SlT3ipJ1zdf2SVrh1Lwt0Ju&#10;nH4YrDGYYQXWGMwQw25J9MAFkS88z1ihEiVkm5lEaQafjIE5dcfMU1c/ijpvk+6fVcvucCBKNXXQ&#10;X8RXCNtmbtCI3fwk9q53QSIZFqExoPa8zq4Dn+B+mbUHjZKAq8g6soelddK7QwvqJV9mrn0U9btR&#10;kn4IuQz1wBCVtnQyAnLqnsaWs6f4E6nNzc0KCgqnz5w+dfoUCEf/PAqednV10el0T0/Pu3fuXL92&#10;zcbauql3Jj2VSjUxNr55/brSgwdhYWGouVxXW2tra+vv58dputXU1Li7ubW1wV+maTSan68vqOrm&#10;jRvW1tZoOQEWsW2llZVVVlYWuhhUsLCwEJzOy8uLyWS2t7e7ubmh1Z/RidLT062trIDeoCKonsGA&#10;60drl3HoIOibMqxAr4VaXrd601uNGRQkl/BILuGV7qsxeqYe06GZyC7lk/55ldjPq0SUVO3aiOkZ&#10;fQeYsTXmicOMxYLLoMb0alL/UwzUGGOXGYv4l6+XhftvDghoU05uaWIDzbfpXLzSP64UDmRrzNs/&#10;ENKYl84h2gbu9Q3NarpwxbmXzkEb91x6HRRv7+BXVQPvisCwZClicJeJlY8BMR0lNiHrxn1rEGlo&#10;ahOX12ltg39EaQW9zJximM3Sx907ikVojJ4xnM2ipe+qqQdHl1GpNRfENYH2oAtQVn+Zm0/uotGO&#10;Cz0EqlNQSJGQ03L3DtM1crmn/Mz8me+DR7CLpqKqTlXHPjgs6cFju9z8UmGpJ2ilu1sPrILDU2xf&#10;BgUGwwacwnWTE/wq1PKq67ctnr8MtLH1F5LUoJbVSMjrtRL3PLqf33OL/jt8tMaQiOFeJK7nB04r&#10;MBJHspJI7lbcpMV2/9wu/mGAo9SW2FrrbWYlk0AQkhImLX4xer3h4Jx/F4ZSY7b/CjVm4oymhyot&#10;JmYtBkYthsYw6Bu1mFkwiQlmXyLovgUa88umW9PXXJnDfW12b5jDc33SsosuvoM0hs7RmBHUCTOp&#10;Y39gB6A0pAk1O/f9yxoDwgxJr6ninpNE3SeLeozhd9l45w0QFZAyW9pngpAb982An+V8Rp13+V7E&#10;/XvRfv0wWGMwwwqsMZihBH1oVzR1KfkW8qrF7NKNd0ut7mJ0RxY1CjxLX6US9Ydpsnd6DZrxkl3Z&#10;et+nEBhLRGEjmtlC7+5Jprao+Bdt04rjVY0+Z5MO3Ka1i5lAbhYCRqQcedIiNTS/oYf4nAVWAxLR&#10;0DKbmPLyJtgzgz59yfUdpuGUM1ZpaIp/r1nB/1VVVa1Zu2bqtKkbN27cvGXzOu51p0+fBgphaWm5&#10;Z/duoBkv7Oz27d2r/PAhyFxbW3v2zBlhISEvT09dXd1dO3e6usBRN2lpaVs2b962dWtGejpxQlZq&#10;auqRQ4cqKipYxG4toAagHyDziePH5eXkkJNcunhxxYoVDx48gNfZOwhNXU1t5YoVIBvwqNLS0u1b&#10;t8bExLBgQxx+CwIRAkf1dHVREXSuvqBK4uPjRUVFiwrRr/JwnWU5WdmUFPhz+4BuimECei1lFXWr&#10;2BoDpQWGdVKL1/VTmgGDyvRMPKYtFFjKJ7NonSQsxSM9ezH/kdP3U9JgLxYx0A/WzB5UpuUwbbEA&#10;13rZhUhg2P08EqjmRdySXDxSfTVGS99x0vzTC9dK/rRKlAhiP68UI2RJ9KfVIiAFPl0pBiI/Ekd/&#10;WiX+y2qJWYsFXgcOnuIP466eYabmPg2NTYZmUDkYDPp5YdWg0GS/11ES8tr6Zh7iMppvgqACWdn5&#10;A7Vgwc068x6qwan5jU2tl24aNROD8p3dgoWkNDV0nK7cNK6rh4Lt4BJoZuMDIhWV1bIK+tpGLvJX&#10;9T194XgzdBlaes5ZhPm4eISJyWr7BcS4ecOjDAbz4lWD5LTcG3ctVTRtgUT5B8RmZBXdeQhHsj3R&#10;c7x+10xF45kioVJWT/1DI1JBJC4x9/AxxdCItOcvX7MIlNSf+7+OkZQ3uHXX8tY9M/QOoDd/CPkU&#10;jYHGssrSUHPXtVvHlv1+38WcG07BX2PxGU0GVrXWfPavap5Wa9b+oXhBVtBQcydpjfkHdfgMtcaM&#10;p06ZxSgv46RzYE/xR4E42sNk9vSuLsgGxBlMGHrzEKHPUU5xFsrJYL3nEwwcAhkGnKIvnNO9p5Le&#10;jyOoMRtvTV97ZQ7Pp2vMv90bwzYZKa+Z0nAhZhCQq8zoTZ8k6gGUZhZxdAYxpx9rDGZ4gjUGM2Sg&#10;jz5gLHv0E7hVY5R8i4prOzLKWy8556xUjjpkkmwTA+exgFxJlObbXgV86jE7deKBhAAVOWGRCsQj&#10;rawFbVhZ3UKzjCw7a50G6tmhHc+jFgPqtIku66R3AwUKyK4DArPmUdRR02SzCCrIjC6gpYsRVdT4&#10;0K8QWNB69RgRu0zbuIqqFrbeoO+q2ppavvV8e/fubW9rZzAYnZ2doMXZ0dHx59GjDg4OqB5TE5Pf&#10;Dx4E+X19fPbv2wdkBqWrqqqeO3sWRDIyMkBEVETk3r176BBIOXP6NPCHxsZGUAS4EEovLCz8ddeu&#10;yEjYmXD92jVgMqAUp8LmpiYxUVEpSUlBAQGgMVQq9dDBgwnxsF0LoFAo4mJi2lpaFwQFu7qIVzHo&#10;SxGlNDY0gILGRnD2NgC8kLNnz3I2Bumbf5jQqzG1KzfLLVgnvoRbehGP5EIeCc78k94wcG6Mrqn7&#10;tEUCXHDclyQc38UtvZRXau5yoaXrJW2e+zKItgVcmbhXY6YvurB0PZzrwqmTE0caQ8yNuU+jwVso&#10;N6/YwyfaLyDRJyDe93UcCH6vE3xhiPd7DVJg8AtI8AuI8wuIJRITQLqPf1xlFRzx1fetJuI9rW3t&#10;zc2tTAa9qZm9iAV4irrsSsgVMfGZZEoFujdbWlubWogOxs7ORmLTTyaTUdfQTKzIDF4LM7+QEp+Q&#10;0wzrAfm7W9ramlta0KrTQHXiE7OLSuBa4ZxraGpu6aJ1gQzgJq9vbAYXAG4huA1eD7OhoYlY3Lkj&#10;ISm3oAiW6ujorG9oQRvUZOWUAMkh7ree5pa2Trj4AZy7VQ9sDDxvb4fDx7q7QRRcTGV1Q04eFRSp&#10;roEDiob8XkMX8HEaAw2Bz3Dur2ojVluSVlhP3aIzbYcmnBgzKNsnhXVm32/RmbJFh7TSmrTKavZO&#10;9THrDT9o5eWh1pgJ1Ekzu/Lz4F1I6+qm0zmBCRfzYtPv15MetEp33+PETU9YL6yHnYf9YmDKAOsA&#10;9zF8qewXC+5SuOlsvxywSN/64U0wSF2gVr3rDfvPaEzfMGDMGHg6IGVAwBqDGSZgjcEMGai7Q8m3&#10;8KhpSjKlJbOi9ZYH3I9y65M46+iyli74sf4mp07MLhMIzBatuMevi3Or2imNnS7JlWIvMterx27S&#10;jD1vk24cTqE0wPEJNEZ3Irn5mlueZmBxfRv82vBKrz5tlbb2cfRBoyS7+IqGdvZWj1UtNCA552zS&#10;Qc1bteKU/QqBKXXS+y1jxdEYbh7u/b/tR0/R9yXwh9/2709OhvM4WcQcleDgYBAxMzMTERZmETOh&#10;waO3l9eRw4dBHGmMl5fX0T/+KCwoAIfS09JOnTzZ1NRUXFQENCaeUBFQOWiVHvvrr+fPn4OnsjIy&#10;1lZWwEzCw+Hv4ixiU0thYWFjY+NTJ07AtaQolIO//RYfF4eO2tnaAsMpLy8HJ0XXNvDbnQAlmpiY&#10;nDxxAu5KwmCcPXPGkdg38535hwN9NEZ2wVqoMX0Fo2/o1ZjeQWXs3hhZOEEFaozUonVwpv6CdZIz&#10;lwiIyemUE/P+GUTnHhxUNnCKf7+hZXBmC9CYU/fpdBpsxH/s29UD6XezEYmoeQYbXb0R+EtzD2yO&#10;MInWGgQ27/rlhHHYJkOJsDkG24C9dfYQu8F0o/YRykZUCSFWO+C0P4i8sKkIfziATUAYJ66BuLbu&#10;3gvmnAttbNlbuJsYpEecm6iHuGD0IojrHNQ+41zGEIIu4aM1Boa15iPh0mHGI4BarLEYePSzhDUW&#10;I4hlA1DnzMCj/ysMtcaML5s8i1FG7K/V5y+ObhF6VTk9I6WrIKcbOE5mRrOmTouOIY1KIe6kbqDU&#10;nRFRTRpaTVq6XVmZ4L6i5WZ1ZqTQKaXwpwcGk1GUz8hIp+dmgqq6ivKbDU0bVDXbvH2YXfDLg7Ae&#10;4lxEjNFY3+7i2vRYo8XQrCsrncFkDx1GF9ZD/CvryslsNjJvfqzZ5uTCbGzoJv6NDL5P0a37pWiM&#10;Uyx1oqj7LGm4b8xnDHNkvMcIuKp45LCwxmCGFKwxmCEDffKlUlsiChoMQsiEUcRqBZUCx2inM70z&#10;agSeZaxSiTpkkqQXXFpSB0WF82EJvkiA9hiFUQSfZ2zUiN2gESvvlOORWl3ZDHsh2mhM/6xaYCmg&#10;+HGLVGAsjR1wanInvTuupEkjoHiPXgLwJYGn6VZR1NL6dw/RRt9VNTU1fOv5NmzYEBIcEhkZGRQU&#10;RCbYv38/kBNWb9MfdWWYGBuLiYpynvr6+h45cgR4QlZW1p9//llVVXX92jUdbW0WMcwMaUwRoTEJ&#10;CXAZKEB7ezvQmGdP4YgdSQkJN1dXbW1tHR04HQJgYGCgpqrq7Oz859Gj4BQDNOaivDzKKSEurk2c&#10;5Z1agl5XZWXlwQMH4gkOHzpUWwMXthoOLct3gi4MrlS2SW7hGjQ35u1SYAM0Zt7SC2h5LhZ7ij+c&#10;G9PPTNbBiftcfFKzlgms//ViMjHAjPU3GkOE3gn6vMSgslNKdGKm+8e+XbBZj0xg8AEmE3ZlcP5w&#10;hFjAn5JB6GFLDXxE8W62LcDGD5HIvh54iA3cAhPNAuqB42Vg3bBaok7iB2ikKuyiPewLYFdLpLzV&#10;HhBjEFWgnCgdehL78uBTVGFvWXRtxBUQpwMJIAIq6X7Xnfnvg670kzQGTfeHU2WMZ+1SH0k8/Swd&#10;MiN4YQCONHe3Ktw6hvcjax5qjZlA/W5GnYBYg6xCvbR8vfTFetnLdYJibbZwglbjTUUyaVTFOr76&#10;K1dBNvLI0WQSqdnYFBzqSk6u2rGH+s0PpSPGlJJGUifPrbsgVjGfC3hR/VlBcIIeelfVzt1lIyZW&#10;LF7ZeP0WZcrcUtIokJky8rvyNRs70tJAHmIbWXD/MZu19crmLqKM+R7UTx4xjvLdzOrDf9GJX5S6&#10;iZ+c6CXF1X+dAOmlI74pJZEoo78rn7+kUVsf/hMj/nX1f33w6ZeiMXZRZNI55++E3ScIuf3P8K2Q&#10;OwiD0weH70XdSScc7jjDZQ+xxmCGEKwxmCEDffT5ZNRsfRK39nH0I/+isqaupg66dXTZYePkNY+i&#10;jpgkOydXNXcSI3+6eyKLGq+65im45LqlVte2sgeGgQ/QnKo2YEEHjZKAmezSiZdzzDltlQoE5rBJ&#10;sntqNVpeuaWLaZ9Qyf80HQjPBvXYmx75sSVNbcQhDjWttOex5fqhZPShjL6rgHts2bpl1uxZ02dM&#10;nzlr5jfjvrl69SpI3Ld3bzox0QW1zlC71sTEZLDGMBmM7Ozso3/8UV9fHxcXd+TwYeAqOTk5J0+c&#10;eKfGHO/VGGAj7m5u0dHRZ8+eRd07kpKSUVFRbm5ufTUmLhZOMyivqACniIiAg6ksLCxA5X83royT&#10;qPzw4bWrV28rKqqrqbH+xnmGCeiCy+CCy/IL10r2agx71spbP3mHxnhMXyS4bH0/jeHICUj/YeE5&#10;C1s/lPmRNpziP8B5UM63GrNS9PdTD4gFu7obm5sqKmqrquuqqnpDdf/ASe8TKiprOjraWG+V/N28&#10;6+/2CXxgdYNvm4HPBzG4yPDn82jMWnPSCpsZ256Y6Wz7Zp0paZUVTBmU7UMDrGSl9Xg+Ixu9zVO2&#10;aINTfFy1Q60x34KWOhQMEokdRo8uJpHqJCVBnsaLV+HKXRNmkkeMJY/4pmzaj2TSuBYLS3pdTfms&#10;n0tJY8mkbyljJ1OnzCOPGkcmjaaMnUYmjaz96ww4QQ+DVrVpG5x7MxbU/w15zHdAdYB+APMBalTJ&#10;u5nJoMO+FOAb126BUpRR35FHTqBOmUsdPxWYDJk0tmzOz50pKSBDV3Fx+dJVsP4RY8t+mFf2y3LK&#10;uKmgZqAcjTduE6/lrdgTrw/Gh7/GoP6osOyav3SizxnFnTGMfX84axh3Ui/2T53oM4b/O/N547jD&#10;TyJfRlFY/9p9hcG8C6wxmCEDffRpBpZccs5JL2sprGk3j6TuM0hc/Sha7EWmd3oN2hYmv7rdihgA&#10;tvZR9G+GSUfNkoGu7NSJv+iUA6wjtawFLQDQSe8OL2hQ8SsC9nLGOg34DxKYtLJW7TdogeZokG4c&#10;TsmtgpMNEHRmT151u3NS1TXXvF91E1YqR91wz0NfJei7qqa6ZsPGDavXrjYwMDA1NdXR0QFeQaVS&#10;gXv8894YoDF//flnWRmc58rPz2/7/HlxcfHx48ffqTF9e2McHBza2tqAn2RnZVVUVJw/d66zs/Pl&#10;y5egNo7GxBIa4+fnd+rkSTSPIiszE9SZmAg3J3mnnKDEtNTUPbt3g8pLSkpYw7sZytGY1XDfGGKy&#10;PlswpOFQsXVvlQNqTL8p/u7T0aAyjpMABSIWDQOPXDwyc5YK2jq9QZkfa6PemP5dNzyScFlnIs4F&#10;NUYEaAzab9TQ3HXBaiHenZfXbZXn2SbPvU1+3Ta5dwX5tUTg3ibHs11+5QbJoDD45+77p0GdM1VV&#10;9V6+US6eYeFR6V1d4BTd6dnFLu6hbp7hbu6hdXXs1fByckvrG5op1Kro2AzUuiJTKgoKqbn57E1g&#10;qNSqggJyYlK+k3uoq3uY36to0EhKSsmzeu7n/zqORqOFR6Y5e4T5BcQ5uYYUFFHS0guJOS2syOgM&#10;i6e+UVGwWnRJcQnZNbUNxFm6U9ILLJ/5okWryZSqnFx4usqqhpdOQc7uYfUNcD5PUkpORlYRi1ia&#10;OTu7mEGnxcZnObuFunqGu3uHgVOnZxRZP/f38otCW4gOLZ9BY7hNF+5X/nmfyklxsdbocVtPXl38&#10;m9KPex990PSVdwRu0wX7lVccvvfr2UtN4d/+JSqx9OCDJQcffES1Q68xE6ZXLFxRwbW6YskqGJat&#10;LZvxY9N9JZCn8dI1oBzkMVPKF6xsfW5Ly8npiIigU8l1klLAfCgjJ1Vu3dUREEDLy21zcalcxk0Z&#10;NZlM+qb22DlwAqAxlZu3U0nfkUdMrN6xvyMohJaX32pqRp00izCZ8e1ubuAUHUFBlJHfkkdNLps2&#10;v9nYlJaT3RkdXXdGAOhE2c9LOpPhuiZ1gsKww2fMlHpJWUYZldnV0RUVVbl6A5k0kTJqYkcUHKEK&#10;1x54+/q+DI1BlZHr2l3jy7wSyz37BA8i9E0BGVziqTH5dRQif99D7wxeSeXOsdQsKpyY91mvGoP5&#10;MLDGYIaY6hZaMqVF2a8I9cnIO+WkUFt6CMEIyK6TtM/aphXHpx5z3ibdIbGyspnW2MGILGrUCCz5&#10;wzRlvXrMliexx8xTVfyLYoob0ULJwF6A2IAvbP+sWhG7zI2acRs0YuQcs4Pz6jt6u1+6e3rIDZ22&#10;cRVidpk7tOF+mr8bJakHlMSXNgMrQnnQdxV7bsz+fnNjyGTygd9+S09LQzk7OjpACoiYm5mJioiw&#10;ejXGx9u7r8aUlsI9OhwdHQUFBOJjY8+cPt3Y2FhcXMyZGwMAHgI0xpaYGyMlKWlrawsiMtLS9vb2&#10;ri4uly9dAk+fPXsG8gzojXmkogKc5NbNm9evXQPZNm/ebG1tzfobjeEgJCR05zbxc+Pw/iJ6qzGb&#10;+mkM3KSFR6KvxnANnBvjNn2RwNLBvTFw1TJJLl5pqDEOvRqj9Y5BZX23gmGvVHaqd8FlA+epP50F&#10;OrRgjcSCtZK/gLBGom+A6fCQxC9r2XFw8XOXXgggVhvrv/0lvOvcPMLPiah4+0ddVzS7r2QFUm7c&#10;tb6maOrsHmxj61tdVdPTA7OpPnkZG5fl8yqKa5VgVnYxSLF67hsSnSqjoNvUDFsV+qZu/q/iJOR0&#10;nxg42L709/aPjgBHL+vGJGQp3rXQ1XeIiUt/qG537KzSMzv/lLQcYaknbe3twJTkFfRCItIERVSd&#10;3EJAPdU1dZt3X7Z3DALxsPCUM/xKgaFJMgp6Ts5BLm4RatpO4C8jKqXh4Bxs+dT38lW4YsTN+9YH&#10;jigyGV2t7R0qj2xamptFZJ4YmLja2ge4eAZHxqSJyepExKQrqT7T1oMrZAztjfeJGoN2qNx66kqm&#10;51xm3Gh67Dfd8aPjnX9Z88cd0lrzj16yDM2BWX3kTqzTgp6EUTSi2iyvuVtOXv2IaodWY4BOUCfP&#10;6sxKB27Q3dLU3doMQ0sTsxUuUNF45SaZNJI8dmqbH9EjSvQ5M6qrgXKQSd+V/7yURiHMnEhvj46k&#10;jJ9GJo2uPd6rMVu2w7k3U+Z2FRXCbIQqNFxXJMNunNFNyo/B0zoJmVLSGMrIia3WT2Ep4pOZSaM1&#10;3r2HumLo5WXlU+ZSSeMrVvIyqiuZLc2MqsqeblqLnR1lzJRS0oj6K9fgy2HA/nbEl6Ix6M9tH00Z&#10;J+g2TdxrqpgnCD+IwzCVCNMkvH7oTQcZRvO7nDGMdYkrmyDkBvP05kcRdkDFxTxnSHqRzjo9cIX7&#10;AeBBZZghBGsMZshAcycdkypXqURt04oHKpJV2UZjdhMbXJIPGyevfQQHhqm+Lo4raUKK0pdOOpzQ&#10;bx5JlbLP3qkTv04VzuO/513gnV5jGVV21DRlDVyvOUUnqDSznL3uE6gEVP4ivlLOKQfYEY9azEnL&#10;VM2AkrD8hqYOtr1w6KcxvVP80WNTU9ORw4fRtH5A0Js34GlTY6ObqysSDJQNiMSJ48dBJDMzE6QD&#10;62ARG9EIXbigraUlLCRUV1dXXV0NNCYgIABV1dDQ8PvBg6/8/UFcWkrq+TO4WYeNjY28nByQkxcv&#10;XoCnT58+fasxBw4kJSaCODjRg/v3rSwtjQwNnz19CspKSkigOt8JusJLly5pamiw/pftDDl9e2MW&#10;9NUY4DBwvbL3aIz7tIUCy4itXfrLicQioDF8MrP7aswTxxmLLrxrbkxv5f01RsfQdfqC85z8C1E2&#10;op+ntwh740vOHppLYA1CgX+jMQ4uIVoG8CdkgPwNg5S0vMeaDm+C0ULY8C1gEG0pdV3nuPjM14Ex&#10;VxWNrt+1ACnmT/0qqmsVbpiER6Uxu5mKSlZNza1SstpVlew17uwd38gp6INqaDQ6mQw3GsovLLtN&#10;rJLc1t4hJKtbTC4TkdSoroUdPjV1jQlJcAEiV4+wh49s7zywBPFLN4wDg2H/XnlFnf+rmOcOAWY2&#10;fi6eoY+esBfZu3rL4k1Qgp1jwNWbxroGruCPpvz4OdCqi3DR5yaUxz8wQVhKC06xYTDKyirfOUHo&#10;3+QTNQaEkUAqVlgvPfCgJmwiK5eU5zdr9i510kqrD5WNAYFYzdl6+rYnOb6zWXmkypBJi/Yrw3Fl&#10;H17tkGtM2eSZNHJJD/GvGD6iwICt9sarN+Ggsilz6DmwZxvpSldaatl3s0pIo+rEJHugcnSxiH8p&#10;jPJy6g/z4aCyXo2p2rqDQhpbNncRo6kRnpIY2dtm+wIoEBwPpqoOnlZv2kEmjaHOWUBvaYHDf+EC&#10;aMQ8LRaxEBn4HkmIp46bRhk9hTpxFmXSPMqkmZTJs8u+n1k2ZQ7lG6Axo+pOEmPY+tyrX5bGwCn+&#10;Iu6zpLzRYsqTRNy/F3EHNjJZ1APozSRRD7iksqQXyDDhgpuAcbx7QtlkMZAIF1+eIubxnTDMjJ6C&#10;ME3CExQHj3CKP7/LQ7xSGWaowRqDGTLQR59JOFXtdXFFU1dtG909tZr/afp69ZhNmrFATgKy6zqJ&#10;bztAVXOXR2r1JedcOcfspzHlKdTmVmIpM/TxWd9O98usveqWt88gERQHQeh5xqvsWjTeDHw1FNV2&#10;WEWX8T9L3/IkbqNG7F9mKdpvSlOoLWjg2TtB31VAM9ZvWL9m7RoLCwvgD+DRyckJNMIULl+WkpRs&#10;aWkBWiItLX3m9GkWHO2Tu3PHDhcXF+AVZVQqkA1lZWUW2iXm8GGkMQBQw/atW0+fPl1VVQWeSkhI&#10;AOtobGyk0+lmZmZAY9AOmBLi4mh0GSh44MCB3/bvLy4uBk9trK3/OHIEagyZvHvXroyMjOjoaOBC&#10;qDbUERQTE7N927acHLiMzHsUBWiMujr8sn9PnuFAP41ZJ9HfE6TQbpVsT0CDytzZg8r0TT1mEPvG&#10;9GpMv4UBlvLCQWXP3/bGDNQYOKKsN05ULj1/5dt9Y3QMXaYv5If517EXNOMEThG40DPv25MugUs2&#10;Cweg7S/7tHJQ3Mk1TO0JXDIOYGThZecQ8MTA/fSFR0AkXNzgRaIpWBo6TvFJWS4eYT6vYx5rvfDz&#10;j7J3Da6qaXJ2DzUwdU1JzVdRh2px5oLqpesGN+6bg8zg6RN9p3NCKsJSmpFxsMmYnl505ZYZiLS0&#10;dYhf0k9IypOUB57TExGT+kTPMTAIrhvxRNuhuLhc/op+ckqOpIJeZXUDIUJwSYynL1+bP/XVNnKx&#10;6x2Sp6HvYO8YbG7jm5KWr3DLOCo2S8vAqbm5RVhGS/663m0l68TkTFC/vpH7eSHVC1JPQqPZeoaK&#10;DwmfR2NWW67/81ZF0GQHEz7qmylcB5Te7h6zzmxwkfcFblNUBHXI/LxXpfT1NFvDDeCR989b4ETw&#10;dINLvTcMrcbA3pJJM+klRUR6nw8Z4mOK0JgR5ZNm0dPhdkNsjUlOBkYB/KFBXgEU6AbqTlQIPu/K&#10;pswvHawxc35hNsD1u9mdNg7OlJGTQLVNavCTrYJ7M4X0TfncBczmxu7eTxIoMj3dPUT+zogI8lio&#10;MWUTZ1OnzCubPBeGSXPKJs0t/2kFMI3aU+c4BRFflsZwFlwGYZKou8KzlMjsmpic2pjsWtuw0i33&#10;g74VdkNHx19w4zeOd0soA24zS9p7gpCbtEViUGrl6uuvoQhJe08S81hz47VDWMnSy/7TJL3GCLg8&#10;dMMagxlisMZghpiqlq7IokbV18W79RJWq0SdsU6ziKQWE+uSMYnp+8/jKoC67NSJ51aNBvpxyjIV&#10;SA6feswh46TLLrnmkdTwggbOVjBASyIKG9LL4IgFZg8rs6LVMqpM7EXmJs249eqxwJH0Q8jRxY1I&#10;gTh09/RUNnfFFDeahFNMIyh9p/gDjdm0edO06dMmT5k8ZeqUcRPGLV++HKhLQUGBoICAAD8/CKdP&#10;ngQigaqys7M7cfy4uJjY2TNnLl++XF4Of/nOzs6WkpBAm13COquqQAagLmhDmLzcXHFxcVCZqIjI&#10;yRMnXr16hbLdu3fP3R1ugwi4c+fObUVFFHd3c5OSkgK6Aiq8ICCQl5cHxObunTss4pqRkLS1toqJ&#10;iqKdbd6jKOC8D5XgIPX35BkOoL8FsVKZ7C9rxXs3ppQihpNJL+JhmwOc4s8nPUBjiLkxaEmAvnYB&#10;w2CNIZY1QxrDXkWgn5PwysxbBaf4I43RNXKduZh/xUbZJaAInzQ4NRcvCjJEgBFwaMl6uMQzSgSV&#10;/7RaJDAEzo0ZrDGObqHahuzemPuPngWHJGpoO/sHQKOg0+iw5UY0vDR1nRKSst09Iz19ohoam2Uv&#10;6+qZuJRV1jU0NF66bqht6BybABefEJbWLKWU97BAkZ6Kyho6qIJBCwiK/+PMXUYPMy+fcu22OQv2&#10;xnSKX9LLyi0RENeg0RgV1TXWdgFiUtqVFdXHzt3VMnD449QdJ7fg2yrWCUnQipubW9PTcp/Zv7a0&#10;fWX13NfQ3BNdsKKSte/rSGMLz1JyRXR8lqi8NtChhsbGSzdMKqqqieFw3TW1teAyaAx6REz6H6fu&#10;1jXAXpq+DcR/mc+jMSutj4lI/C4oS1psd1RE8qiwJEhBvjF5q9YoXqPBpd4duE3HbjCYuUsdmMwo&#10;PiNYraj4XyISpEUv9p6/eEZSmFPtB4VhrzGkskmz6RnEAF0ikVZaTJ08g0waX7XlV7jUGAv+hcAD&#10;o6gI2AWZNGqQxixgNsLffXo1xoky4nuoMY/goLLa46fJpDHkCdM6o+E2wT3Eqn0wW0wUg5CfrsIC&#10;yvczwekqt+1mNDQwa+uZFZXMxkZGZVW7pye9oZbR1MRer6yXL1djvhVye5VSkU1tPqMTI2uVFJpV&#10;Xd3YyasY+L2o+2yZfhozR8YHWIrB6wJQw9Pg4gkX3GZLewOZ2X4/uLWdznMjYKq45xgBV6wxmCEH&#10;awxmyECDygxCyUuVIoHD3PUuSKG2gG8IOrMb2IthKPm4ReomjdjNmnHAXh75F0cVNrZ1MWmM7vya&#10;NqekytueBSDDdu34jRpwy0v+pxl6wVBRmjroJfUdwIVOWKRu1Ijd8iTulFWafkhpenkLo8/INPDJ&#10;W9NKiyttAjnFX2Tt0knY/CR2g3rMTfc8dGEoK2g4pqenx8fHJxEkJiZmZmai1mRnZ2dOTk5GRgZw&#10;Bk61gPr6+rS0tOLiYtQxwiJ6SNrhPoBvv9VAWZDCacDR6XRgI5kZGS3E3AaU3tHRgX59B3R1daEt&#10;F1HmjvZ2FuEeoBJQOcjJOcoBJKJs78HGxsadmAg7hE3JfwKnN4ZYcBmuVLao/8Atdh8Izzv2jQFm&#10;sgyayTs0hgtqjMDAuTH9t7/sG6AjrRT9vbc3Rk3bfuzMY/NWiMziuoDC7CVCs7hgmE089oYL4Ck4&#10;BB+XCk/9+axfAJTewRpj7xQoIa9bUES1euonIgUH+127ZaGt75yRVRgenV5bX4+WTlZWs4uJT3N0&#10;CbG1h2MRXzoFcW+UqKmDbTJpBb0Df93o7mEyGPQT55U9fSLiE7OzcwotnvrcUbaurKoJjUi+IKIG&#10;3tGM7BLpywYsYlDZMQGVltY2FU1bTR3H9o52LQMXcTl9V49QYwsfYEHRcZkKt0xdPMOk5LUrq2rV&#10;tV8aW7jbOweraTnUNzWdFXqckpEfFpksLKnaRe9QVrNNS4dt1suKxvv/uE6jdwmIP/ENiIlLysrI&#10;LLCzf3Xjrim1vDo2IVNQQq2pGf7cMIT33qdrDInoORlF9MnALpTVliA+Yp0ZiIzlM9J4vG/SJt1/&#10;snYZWu7s5z2PddV2g7KkNZZAZkYDBWJXazGKh9g3ZlDB/xm+JI2BfXNwhe/qXXvIpAnkkd813r7L&#10;bG9jgrrq6+sERckjv+87xf/vNWYi1JiHKuBpi6VlKekbCun7ys076KXFcOlvBq3tuR1l1KRaARFG&#10;SzMQlMotW0tJ48nfTGnW0GIw6SCF2dbaePcBedyUppdwdiLyKA5frsaMF3QNTKu0Cy8lHXcYd8Ft&#10;wgXXgvIWo1cF3/C7Am/pqzHAakadd7EKLvJPKM+iNAmZxI8VdJks5rH1XlBjcxf39ddTJbDGYIYF&#10;WGMwQwb6xPZMq3FMrKxqpjW00yMLG9UDioGc8KjCcWWidpnmkZREcnMnsWTZYLqA0lS3e6fXaASW&#10;CD3P2E5Md0Fis0E9Vtg2AyhKalkLjRhaxoL9Mz2Uhs43uXXAkWQdcvYbJIL8wHPO26Srvip2T6vO&#10;qmht7Z3i/+n0EAxM/V98RJH/PG81pnfB5T4a0yfwwGkz85cK9dEYL3YHC7H35YAwUGPQvjHrZdmz&#10;XPoKDLG4GXSklSJAYzqJxax9/KPE5PQVFC0v3jC/eMMCPF66aS5/0/wiCDeIx7fBAgRw9NItCxkF&#10;09T0fFb/8VRoR/LM7ML7j6xV1GzVte3LyuFOPt6+0Yr3LFXU7e4r22TnFrIIuQ4MjistLUtOyU1O&#10;gd0jbW1tRqYejY1wWktEdIqDC3w5QGNsnr669/DpA9VnT7Tt29pan9u/uqtsfU/5aWo6/IW1rKLa&#10;3TMURLpoXc9fvuro7GhpaXui4/BAxcbQwv11YGxIaEJlNewtpDMYdg6vW1paHZyDFe+Y6+o7Ak1K&#10;TM4JeAOHxoVGpioq2yipPs3KgU3VV69jyivglZMpVZY2nkwm3eb5q7tKVg/VbB9r2IK2qL3zmztK&#10;VreULZJTc1m9v2UMFZ9FY1BA/STwkdt0zq9qc3er8v15qybk+11nLs3YqQHXLhuUuW9YfEBp5k51&#10;fmmh8sApiw48BGH2r2rAZFDOjxMYFIZSY3btpZAmlk2d87caA6fjjy77YR49E2kMnDYFCnf4+lJJ&#10;Y+B8lRHfVSxbW3v0VPmPXMBGyr6dRSGNqz3BDysDGrP9Vyrp2/L5i/tpjKMTZcwUOMWfmBvDaPu/&#10;9s4DPKpibcBBBBVRUa9df72KgKBckSIXULBiAek9PYFUQIoQICQUQQik90oKSUiym95Dekiy6b2X&#10;Te990zZl/2/ObDabAlfvVUP53meeZXbOnDmzu4fNvDutq2412M5jVY/PqX75rcYfN9cvXV35xOyK&#10;6aA6El1+fpCnK8Cf+9iTldOfrXj8mdqFSxs37az5vwWV054ul5CoWbGCjj0TFwwaBY2Zu/rMq0t/&#10;eWvFyTeXC8NbKzRe/PAIO5DsPjxGY5hC2i/pkIk6z7xWNetlYZgNr+jZxq++/9s05nZmnSenCozl&#10;7cMB0/d5hKTVOsdWTNQYePqYpIdLbIVTDPe0a1ZlI+8tNTLM7HPtiPau/k9OhKLGIPcJqDHIlEG/&#10;+Zp5/RGFLZq+xWv1ksBevjJIVnbJdU6qbegUrscKX+yNXfyEsvYb8TWqrnkHXHIMI7n+2Y1Z1Z3N&#10;PD79pqZFdfQORBW2XAkpM4+pBF2hp9MBY9HFrabRFdIOWWuuk4XLvtBP3mObec6/xDezoaq1995t&#10;KWoj4ow7JJZ3NH180n/ibkX9RdBrNTY0eLLZdGzb33n1PwqtG6MxzBT/CZpBAxlURjRmtDfGwMzr&#10;FWImau+NXdCMhhGNCaeZGY255xR/0JhFCj/sOsf0kg3/1zPUobE28VzSjhlza0HrmgzEGk0h9/Ig&#10;2Y+S2RWTiTBPaauRbHRJb6HhQbLZpLAnkDJEG0lCSM2ZCgzTomgGZjNNEWMuJPZiybWgcOZCZPvM&#10;0TNIzkGmwmRfzmEmJ11abTTLmEv8rTf8pNDr/ykaQwOd07Jm57FsnzcHEmfwE2cOcGZwg1/aIKtK&#10;FhkDgYFsH9qt2XH8e6mDEovsSNfNUjKFZtcBxarQFweY5c74iTM4Hv/8eNNpOGWi8PzRMAUaQ2+S&#10;gX5wgDIJicpZT/eXFtO7YTQLM+mx9chhstfkU7N6M9LojUUOMZXsNDapfPKFComZ5dMeK58mUSEx&#10;rfbdhVVPPw0FNmz4CXIM9PXVLvkETq967iV+czM5h1GFLkcn8BPI1sqs6Qz0V3LrP/+qQuJJ7rTp&#10;YCbcaRKVEjMqnnmlw8qK3K98Ppzb6ehQNec1cAzutGlQJlyRK/Fk/Zov+0qJ8wvncY5A79uW1q5/&#10;LDo68x3VWXPVn3pPGGa/f1Dijf3OXmT1yIGRn8/IKUy/etvZ81CBihlPciUep6HiMbLbZv3KVcL/&#10;Sn/q/4hJNSY8q941jiuxxWWmNHuV1m1eD3+/ZfITMpNrjFM01y+tdoYUq7yhyyykWGK327rzER2o&#10;Mcj9BGoMMmVQebgWVj5XK3ajedql4NLwghYwEwHzZ5Db0guuci2sTNE55xujlOXMvH/JG5nyTtlf&#10;GCQzu1gmrDdOkXHIPuNTbBVbFZbfXNLUI1rQrKa9LzC36VpouYJTzleGycuuJHyuy1G4mWMQzg3K&#10;aSpq6O7uH9+OvBtDY6GJjHRM8t1NmntMc/LeKaL2n6gcmk38KjRFdBZpTjKMu+7E8imiokSHRuPM&#10;IzR2jx09elZTU3xP+olFiddhqqBVqqoR9caMFwxRmLdUldn+Ujg3xsY+YM5bu+aRLWJU5y5h9s0U&#10;O3fBMtXXFkg7uokGlbmLzY0hYdzoMiiE9MYQjSENpkEG0fvMQPyBCWIpZJd7EmEOEMcQfejjGLkH&#10;Rna8ZxKEJQ7S0fnCW2WYbCw+Wgjt2IGntDojRTFXZUqEBObfMbeKqDuIppDxPOQgIyG0fHp45L8q&#10;czYpgJ4iPIuKDnOiqChhhpGctBpEs4S38eR37N8PrcLQn6cxEiOzZeauv1AS/JIgT6Ih8tmlm0+B&#10;sYCuPL7c5Ol/G0rMczLW+YJts0RigcOslYYzV5gQk1l0Y83O453xTwkKJNK93np1nQ4ZivY/O4zE&#10;1GgMvZcGOq1t2jW0Oi5cGmhppjflaA7mLu0ODm775XT7r5f5dTX0Xhk5SL7H+1JTW46dbNyyq2nr&#10;7vbLl/nFBe2/XWs7odnlemuY6W/ssLTq0DjbceXaYDezFRhTZl9mZrvmubYTZ3oiI0mRjEwM9nTz&#10;XG81yys1bdrVtFOy7cKv/UWF5G5k/nMOMqON+4uL2y9ebtwp2bhpV4v8fp6rKxQ7TCo1+Rdgd0+f&#10;sV2kvlWYofXt0WBz+7p5SF4RmRIp+v9FYOrWeye+/cKvndf1OnR0heGabvvlK10uLne7yv/CRI15&#10;Ws7TL7mmrqXHPLDYNYbLbeAZBxY9I+/1krLvq6rj58aAxjhGc4Mz6yS2u8qaceC/7mqt8KUaoV08&#10;1BjkPgI1Bpky6DdfbElrbElbD3+I1zdY2tQTkNN4IbBkk0X6Sp1ECN8apcg65oDh+GQ1cFt66I/A&#10;rd381MqOWyl1l4PLlF1yN1ukrWPEBjwHhEfZNXevXSbxHB3yVM4x52pIWXBuU21H38TvWvj71doz&#10;AMqUWN7mndnwW3CZQQT3b/tj/xchamLeDXq0pqbG2dl5cKTVOz7T/QSt3ojGKM2bbIQYDSAqpDeG&#10;0ZiBQX5vT4+hCWv+kgNvLlRcsFx93ieqc0eWNZu7lMy8f32+tNOtMHoVqjHzlzOqM5kpiTSmv3+A&#10;9leIV/IPQDpVxvSW3A36sTBSQSPkH+bpJJ8XIw7Q9Or28o3JyiulKeMziSE6OFlEeAuJLv1QQl/a&#10;n6sxxEk+sZyzWo8b8o9I5wV14c998MM5unbZjBUmv174IdHj3abIZ9uiZ8e7v2d49cvZqwzIKR/Z&#10;fLXnSH34HH+7xcWBrzy10kjiEwuS/j+HKdGYP4E/8bYTu4nHFDqmL3Gyyz3gd/8kGiPrGZham1ne&#10;eswh/ZhTxmfnIp6V9/qHEllJedxKZSKNCUivBV15SoYdlFYblduwTCMUe2OQ+wrUGGTKoN98oC4O&#10;iTUnPAs3W6Z/ejVx6W/x3xglH/HIt4uvvlPaVtfRJ/4NOemfFV7/YFlTT3Rx682k2vMBJVL2WQdc&#10;ci1iK2OKW+s6+sd9wXb2DhbU88ILWuzia34NKgUL2mqVvlY/ia7yvEaXAyXQ355pM669vV1XV1fr&#10;nNa58+fOnz/v6ura2UnmJVdUVHA4HPrLN4Xmb21tDb99u6qqSjDSj9HV1RUdFZXJ7JUpypOYkEB/&#10;lY+Pj29oaIDE9PT0CIbIyMjQ0ND6+vqSkhJ6loCZ1g/ppiYmVpaWublk/VxRQxNsBK4oGhhGE3k8&#10;nr+/v5GRkaODQyWzNSekp6amFhczYyQEgv7+/rCwMEsLCwcHh9JS0uQFunm86OjotDQysJsClU/i&#10;cOiSBlMIfVFEY8j2l/fQGFWyJvIHsmxmUNnA4AD9QZSTlLd+i+bL70vPXQb2Qqb7z2W2eZm/TO21&#10;MVP8yUpl85erzYXyGY0Z6Y0Rbv8yf5ny/y0iK5X19pEFFQJDEpQOGR47Y3VEw1I8HB0TLI4IgznE&#10;j52yPHjcJDObfApjfqwlNzbpqIA69/b39/Xz+eQ9J10WrW2dtPOHWhM8pVcnv1gPky4ashXG8AA8&#10;0l1lIiKTbOy8B+nwM3IK6fsgt8UQmbrMxOFxgN6cnV1dPB4ZfkmLYv5TDtERaP39/JaWdnLWXdp4&#10;DwH0df25GjN9OdlJZquCktLPeyU+cNijrKB6ZA8ZP7bcFPTm+c90nU0/FWRICLIkIp3nv04nwMCh&#10;xdYqR/Z8J3UQTlE5umc9RP6rdckmhqnUGLh5BgfpNJjJgQ+AZpj0DqNHKeTuHcks+tadtPy7lcl0&#10;AtJv9kmOjkuHksUl5y4wXTmTBPp9NQmiuo0Lv+Na/wUTNQZsJCKr3jmGK7HZ5QkZz2cUvF9WIZvJ&#10;vPQfNIb1/AGfjzVCG9p6L7NzuXVdyzXCUGOQ+wTUGGTKoLZwObiUrrN8yrvIkVOTW9slWk8M/ui0&#10;8Pj59byIghaX5NorIWUHnHMUb+Zo+RdbxFax0+sjC1tyarpq2vt4fcy6nGOB8tu6+YUNvMiiVtfk&#10;Onr6t8YpoCuf6pCVAH4yT5N1zD7tU2QcWeGX1Zhd09XWMyD6A0T/FHG53PkL5s95Yc47777z2uuv&#10;PTnrSSlpKUh3dHTctnVrPzPVm+ak7UJnZ+cPFy3S1tISMIOOBMxqy5+tWfPTxo11dXW05KSkpC2b&#10;N/f09IAebNy4EXRCwOwS89369fv375eXl9+zZ09ycrKBvv5BdXV6yvXr19evX6955syB/fu//+67&#10;dMY0aPk6V68uWrjQ1tZWlNLd3X340KHNmzdra2vv3rVr544ddN1nWRkZPV1diEC1NTU1N2zYoKWl&#10;payk9MP334OrQHpxUdG6tWu/+frr8rIyet2iwkI4nZrbXf82//WINGYx0RixQWXMXP+xayIz+8Yw&#10;GkPfDdp0ae/oPHP+xhsLZN5arDB/mbBDhtEYse0vdd1fHjuoTBiW0JWdyfaXby8aXansqt6tJ17a&#10;9uYi+Vfnyb7yPglkpTKIkyDHPMq+Ok/utXmQDhEmvkB2zjt7AsPIu03GiY1A+8QSOTkqR40v6jgd&#10;P2MRHp08MNCvfcn29AXb42fMyipAjIf1jd0vXHLU0LRIzyCT+7WvOHj73YFIaXmVOztSwKw6cOq8&#10;1RU9Fxf3EHjq4xf3s4YFVREQlgMHDfLyy+MTs1meEZDi7B52QtPq6Ckz/2CyFi28RUoH9TKyyfID&#10;eXklGlpWUJMzWtZ1dWTK/hR++n8dI03WP1NjaHj634bTF1tDZNpimydXGE9bSoRkxgoTifdvapze&#10;2s95vDdhpqnuOnj6OCQyQ9FmEpmxmQYitNhm1kpDiaV/TmWmUmPuM0S/8jwiTKIxsuywjDqPhMon&#10;ZNhvqPuLHOZuGuMQVe6XVjtdkgWZ4VHzVnZ1c3dVI48suIwag9wfoMYgU0x5c09Zc08vuMswmaMP&#10;LuGV0aB7m3uMXbDXLvMHk9RV1xJpV8m3xqlKLrlqt/I2W6R/rsf5Nxk2lgCPXxsmQ4q0fTaccjmk&#10;1PZOtVl05UnvIin7rB9NU1df5yy/krBSh7PeJAU05nJwmWtybVRRS0EDr6Gzn+6POSnCpnNV1eKP&#10;F6//bn1BQUFubu5Pm3+aNXtWSkqKl5fXzp076TLHoj+NYDJHjxz5+eefd+/cKdrsMjs7W0pSct+e&#10;PQ4ODjQFTt+1axfVmG3btkVEkDalooKCnp4eFEW31IQU3evXfz58WMCI0FdffRV/hzRY+Xz+vr17&#10;fzl+nBbV1NQEJx4+fFhVRQUqQ2sSEBDw9ZdfFhWR9mhtbe3qVatcXV3pJUCNIBIeHg66kp5O9h8E&#10;zpw+DRIFkcLCQqI927fr6+nRQyA2knv33kcaM+ncGLG5+8LtL8U0RkA+F+GU+qBQzspvj4O6gMCA&#10;AhGNmS/tJJobc91NXGPmfqI8d6nS3E+URIs1z1+qKq4xBqaer8yVWbTy4MhGMWrzmDB26xhVmkjS&#10;l6stWKH69keKoXTfGLGfYKnSuLiFnbtEdq5s7+iCNH1T1oUrjvDU6VaYjq4ryzv6F02y00tcXKas&#10;3GX+QP+h46abtmt28rrzCsuvG7Ja2zol5S5XVtXxurvlDuiAsbB9YleuO5ySRtYECw5PXrr6UEJS&#10;nod3tJGlV2lZ1S7pS+0dvMqaehnFy+3tnSlpRUvWqBmZsyHzMQ0LL18yMM/dIyw6NkUwYukPGX+d&#10;xpAhYWJrl0kIB5tZgMnY6K/5fPfRhRu0rA3WzP63gcQSy2nLxpxCHplT/pSAGvPIMlFjZsmyI7Pq&#10;vZKqH5dkvarqJ3KYu2nMzThuUGbd9JHML+73vlNAuv3/dRwXXEbuF1BjkCmDtiGyajpNoipOeBVu&#10;s8pYxexrueIqmdOyyybjoFvepeCyG/HV4YUtRQ3dvJE9K/mDQ2Ag2TWd4QUtzpxa/XDuWb9iFde8&#10;3baZ4C1rdDlf6Cdvs05Xds27EFBqHVcVmt9cWM/r6hPbNeZ3INKYhYsWgmzQZpyZmZnENAlPT08/&#10;P7/t27eLNIZmListBQdITUmRlJRksVi0HLAFFRUVOAVkppvZyCU5ORkUiGrM1q1bQSogUUFOztjI&#10;SMC0F+m1rl+7dujQIYi4u7tv3rSpm8dMYxUI2Gy2i7MzjQcGBCgqKqalpW3csAFEiyYaGRnJycrS&#10;ODTljY2N4+JIs16kMVYWFuBCw2ScEblQaGgonA5x0BgZaWnnmzd37thB+46KCgtBwO4Tjam+q8bQ&#10;QV+MaTAaw/YmTXCRxjAlCLWhrr5J/bjJGwtk//mvAx+sUCcaM9Ibc4kuuDyqMSrvkdFrowPYoPC3&#10;F5G5MVRj9E09XnpX8oPl6mMqc5dAF3EmC6ktkguJmFxjvH3ilA8ahIUnhUenDA0OyCtdyy8iAwL7&#10;+vgdnR0nz9rEJeTQ/EdOmKekFljY+VlY+13Xu1XKrbVxCPT0jtHRc6MZzK19HZxDw2PSfjlt9ZsO&#10;UaNLV52Pn7KMu5Pl7R9n7xJq6xCkb0yMBe6CxsbmoWH+jZtB8UnZR0+aDQkGXd3DZJR0HG6G5Bdy&#10;mSy06/Rh4y/UmEkDozGzVxpJfGQrsdhm9qfGT3xK5sCMz/anBtSYR5ZxGvOyiu8cRW9pk8SdBvHP&#10;KniJd8VM1BjwlmfkvXYYxkubcyACmSHDbHmv1doR51g57xwkPTmPS7FQY5ApBzUGmTJoy+hqaNmS&#10;y/FS9lmavkX2CdVgJvl1vJZuvvhWlSLIYP+7t6fgW7ujd6Cmrbe+467dLPCF28MfbOL1lzZ2p1V2&#10;Rha1eGc02Nypvn67/EJACYjTtbBy+u1PByNRjdmyZQs9XV1d/fGZj4N4+Pj47BDTGNpi9vLykpeT&#10;g4iGhsbxY8foKZmZmdJSUq2trfv27XNxcYEUDoczqcaYmpgw1x3RGB0dqjF0ABtVIJFL0IjW2bPn&#10;tLUhAoXfvElaq+TEa9eUlZVpXJQTHvcrKlKNMTM1lZWRER2KjIra8OOP/X19JSUl27dura6uVlZS&#10;crC3h0OgRveRxtROGFRGAmiGEhOY6StLlYnGMFP8xTWGFEJWTyKdfvAeO98K/ddqlTcXyb3xgez4&#10;fWOEGsNsqTl2dxrQmP9bqPDDTu2R3hhGY1b8Lo2hgWjMh3fXGL84mQNX3T3Dvf2je7p7FJSucSvJ&#10;aEA66eWYpk1KBp3aNKShbcNJyr1q6N7S1nHijJW9c5AbK9rRJdjAhJgJYGPv5+Ac5htwx8MrUkPb&#10;Oiom3c4xyNzaJ+x2indAnL1ziPWNAFNLXwGzsyq8N6BJcso6YWEJO6TO30nIhvR4Tvavv9lv2K7p&#10;4UNawGNm8jws/N0aQwPpdSFdLtNAYP5ih5FAjXmEoR+3azwZQvbCAZ85+70hzJRizZRhP8/ExcML&#10;Sj7TpVh7jBNZSdVPyXk+f8Ab8sCJM6VHM0PiLDnPxyQ9wIL+oewrsdddm00maqLGIFMIagwyxTR2&#10;9Tfx+PA9CN7Syx+COLelN6e2K7a4NTCnyS21zvpOtW5Y+Vnf4sMe+TIOWSA8arfyTngVng8o0Q/n&#10;WsdV3Uyq9cpoCM5tiitpzazuLGnsLmro5pS3h+Y3e6bXOyTWmEZXXgoqhVOUXXN322b+YJq6Vo/z&#10;72uJq64lrrxG1kNbo8tZb5yyzSp9h3XGlZAyakq03VZZWblk6ZL357+/bce2dV+ue+rppz77/DMw&#10;EBCSXWKDymg7+5fjx40MDSHiyWZv3LChpYVsrJ6ZkbF3zx6I2N+4IblvH0RSU1Mnaoyqisq2bdvO&#10;nD594vhxCI2NjYYGBgcPHhRQjdm2TaQxwyO9KGAXO3fs8PXxgbierq6CvDzzjo7XGJp5jMaYmY3R&#10;mMhIojH9/aAxWzZvhmoHBweDpEH1SktL9+7efb9oTE3zhysP/nPxgblLlN/9WBje+1hp7hKl95Yo&#10;vQuPHxNVeG2+jMdkGsO0WkffvaJSruR+naff2OHoKlyp7NL1Wy++Kz1vmSoU+0+4xBKV95aovPsx&#10;Ce+ROIiN8lsfKH6/83xPbw/k1zPxeOGfUvOWqb1HakJzQn1IePcTWjcV5pAynEvSl6jM/UT1zYXy&#10;IeGTa4yrR7iBqRdE+pk5/Wcv2Dm7kbpxkvPMLVlGlt7mtv7wlFtRu0/2YltH57nLDr29vOycsjVf&#10;H7KyD8gtKD+gpjvMbDVz9KRZ7J0sF1Z4XGKmq0fU0lVqGbkllvaBIbeTff3vWNoHJKTkqh4hvX98&#10;fu+Vq/aevjG/aNl5+8Ue1jAxNGf7BcbWN5G7NzwiVeWI0K5FtX1omBqN+XsDaswjC/24/dJqF50I&#10;XXE2YplmOIQVWhEQaFw8QIYFx0OO3MwIzqr/SCN0+Vlh4rjMkP6pVsRyTfL4/tEgoxDywwreV8gU&#10;ghqDTBm0DRGQ06julq94M2e7VQYIxrdGyWv1klaSbWES/62TuOp64urrnHX6nJ8s0mTss4+wCo57&#10;FkDmXTaMjehz4CgEZp5M4oqrxEk+0yUpcPoKZgnmVdc5YCnfGqfssMlUcsk95V10NaTMJr7aM6Mh&#10;NK85oaw9u6aL29LT0Nnf2s3n9Q+KenFo07miomLpsqVvv/P2qtWr1q1b98uJX6CtL2DUYveuXVRj&#10;aAuvrq5u86ZNGRkZEO/s6IA4nbufkZ6+b+9ePp8PegC2kJSUlJubu3379nEao3TggLqamq+vrzvg&#10;5tbb26uvp3doMo0RXTEhIWHn9u10Ik16Wtq333yTn09mfl/T0VFRUmJeBIGe8js1ZuuWLTU1NRDf&#10;tnWrv78/xOFl3i8aU9f0yeeH5y9TWfip6gcr1EaC6kIS1BeQuPqHK9XfWSzHZjoQBsZrzCj0DYQP&#10;5YqB6y0P8v4LyJR99zcWKHy46jAUC6UthPApBHUSVqhD4qKV6nOXKG7ae6Gnh/TGGJl5vD5P5sNV&#10;Bz8Q1edTUh94umClKqnYpxBIrUS1XbhS/b2P94dHJglG1IVC4wFBsT9uO6192V79qJFfQGxVTaOi&#10;iv4VPRc5FZ07iVmtbR2K6vpXDZxVD+v7BpBRghd/s2tqaYOI9iU7zQs3yEvQvaWhaaV92ZY+tXMI&#10;iIvP4lbW/rjtDDw1s/QOj0wOCk4wNPOAp2cv3tA4a330pKmFlbeppVdKWqGATKZqOnLSxMEpUPWQ&#10;gYEJW3b/1dsRpLZDZFzZlN0AfxEijVkJGvOh8fQVtJ/koQozPrWUmG+gghrz6EFv7/r23sjcxtj8&#10;pph7BsgQkduQXdXe2NEXldcwMcP4/AVN4TkNZY1kqPND98WAPEigxiBTBv2TahVXtdUqXf1W/knv&#10;osvBZUaRFXYJNe5p9WH5zYnl7Tm1vIqW3hbeQP/YMWaDw8Pd/KFmHr+qrbewoTu9svNOaRtoCTu9&#10;3olT65xU45/dGFvSll7VUdzYXdfR39VHlsEUL+E/QhttZFDZhws3b95M9xEUDAtbwE5OTiKNob/6&#10;+/v5ffXllxbm5s43b7o4O2/csEHr7FkB0xuzb9++rq4uiBsaGp7S0MjMzNy5Y8c4jZGXk4NzBUx7&#10;cdygMqexg8rgojxmnoy5mdnGH390AZydIf7FunWQU8BojLKYxoAR0dn/Io2BzDLS0rQ0wYjGQJse&#10;NAYuVMEs0Ax5VFRUioqK9t0HU/wp/fy+kjJuUSkNFXcJlQXF3Lb2dgGzl/z4IsQYJNsxkp4Z5o0l&#10;L62xqamgsLyobEyBxaWVEGjJEAqLueUV1UPkEx9uam4qKCofOSoKd69bCXksLC6nN8PYPSzIky5e&#10;V05eSWpGQVJqPreimlSpofl2ZFJpWTXN0NLaHhGdkp9fJiD15zc2NdPxZnA/NDS2kLSBfk5Kzh1O&#10;Vm9PH9xKra2tcGhoaLC9nbhuS0srXBo+zWamn7C3t+9OYnZSai7cwPUNTX39vcxunoO1tXUQKSqp&#10;vB2VWlhcQS5NOrGm/gb406EvCL4Zlu/1kHjf4LGPTSUWmzxk4fElZhLv6O6/GElf6dg3AHmYoR83&#10;m1P9uprf+0eD3jsSCI80IgpzjwbNGzn0iorvfusU39TaN9X95x4lRyFx3rEgyAPh/WNM/Ijw9PnH&#10;gl444HPVj0zIxPsKmUJQY5Appn9wqP93fQuSWTH8wSE+2RL9f21QDf+OH5BGNWbRwi1bhXNjBhkE&#10;VGN274amvyintpbW5k2bwFKO/PzziRMnFOTlf9q4EZqMeXl5YAJUPEpLS0FgbtjZycrIQMq4uTGG&#10;BgYCMhGCIGDGhh1mNMbXxwdKFrZ9BQJHB4eTJ0709vRIS0tDORCHK8J1t2zeTHtvzM3NqaVQzp07&#10;Z2lhARFFeXmqMQ729lANuAqtuZ+fH5wLkeLiYtAYusZaU1PT3j17XF1dQX7aiRU8WK1Y8gmPT5sE&#10;sl/k78s5kd95if8e8TecWWmNkQkGsSFeo9UgG8KMmBvJOjwwcogm0rgo/2hpE1+IqBwSF0t/yBC+&#10;O8PD20+EvPm94/ytru9vdnnIwoJtrq98Y3/WnHapPcQfJjIe+nfVLaFqlpznS8q+/1DyeUrW8wlZ&#10;9otKPjRAymx5r5nS7BeUfCDDEzLsfaYcdlL1M2TqCzkKJ86QZM2S8Zwl6zlDikVmxSh6kyXLlHxe&#10;UfWFp+c9cW4MMsWgxiBTBv3q80yvV3bN/dmj4KBbntqtPNVbeSouuUouuQcgOJOw/2aOAhPkHbNl&#10;mSDvSJ4qMoHkYfJDUHbJVXElJagxQR2CW95BJhxyzz/kkX/YIx8uxIT8IywSjrIKjrILjrELjrML&#10;fvEsPOyebxpdSZuIoin+H3704dZtW2mdh0dmVoDGgAk0NjZCE7+jowOa/ps2bfJkkwnWVEKKioq+&#10;/OKLuNjYkpIS8AHalwL8evHiD99/D/oBKeM0hs6rGe2NuXaNLrjM5XK/+frrCCYbnAVSdPrUqZzs&#10;7G+/+Yauqkyv6OPj89WXX0J9YmNjv1i3LjubTNQuLy9f+/nn9sx8fYURjUmIj1+7dm1iAtktBF7R&#10;0SNklWgBM6F/+7ZtVSNLRZuamoLeyMvJ0XFr94PGMH0C/ymMP+kPML6oieGP5p8s3IOJYsEIyciT&#10;kSveAyb/PXOIce/SmHLufvghoq9/sKd34GEN3b0D/LsseYI8xIg0ZraC16uqZJ0xJduUkzcznhtd&#10;eczzJ924C6ycF/d7T75Smd4d9zsVPonVELwSq7TcsxccDZot5wmnv6bqhyuVIfcDqDHIlEG/+uwT&#10;qrdZZcg55oCfyIGiOAkVZb8z0RJiJtRJGBUBzQAVOeiWr+6Wr3YrH6RF2TWPOI9zriJVHaccWhQN&#10;Mg7Z0jTYk7UBaJCEcCNrHxP22mXSsMcuc59d5lbLdG3/Yiow1CXAT9755zvf//A9rbNIY265uq5b&#10;u3bP7t27d+2Cxx3bt4OQgNWIThwcHJTct+/q1av5+fkgHqLlksEuwCu2b9/e29vL5/O3bNlyD40B&#10;v6BnGRsbf/v11xonT0pJSoIFlZeXW1pYyMnJ0WnitNna2tr6/XffeXuROeKHDx36aePGM6dPb960&#10;SUpKqqGhgVxCQcGQucTgwMA5bW0oB3RIUUFhw48/0j1koKpEY6qq6EXLysrWf/stpNCupN/fOEYQ&#10;BEGmFnGNeV3Nf6Y024NTzclvmiXDflnFT+QhVQ285xW9X56wbwwctY4o5XXz1WxSla1TTrlmJhY0&#10;t3b07TVKeFKG/aY6yYAag0w5qDHIFDP6K/X4I/899DdkYRj7QzhdsnmIREiAL3oIZJ20kSAa4EZb&#10;7V1dXaampu7u7mKlk/S6urrEhAQICczjnbi4nBzhnh4iCgoKILGjoyMzM1O0ahZoEDhDWmrqEDNn&#10;GiLNzc2QnpWVxeVySYaRX9PBIuiUfQGZFsKPjoqytbFxcXGBdEjJz8srLCRzssXJyMigKxB0dnYG&#10;BQbaWFt7stn19fUCplgwKHoJATNhJioy0tbW1s3NjVteThO7u7uhbr3MasL0lKzsbKjhhCW/EARB&#10;kPuasRrjN0Oa7ZpQGZNVTzXmVVWScsYtO6+ifaLGvKbmP12SZRtRllbULLHLbaaM52OSrKek2Xr+&#10;hR28/pVnbj9/wGcmbn+J3AegxiAIgiAIgjxUjOuNAWlxS6yKy2kQ9cbMkGJpuucUVnZM1JjXRzQm&#10;t7xtDjPGDFJeVPJ5Rs6zpLbTPqr8KTnPJ2RQY5CpBzUGQf4DtNtkfOpIt4k498gwMV0Un5g4aQp9&#10;SlKYxIn5xRNFmZn91ye/hCgDLVCUKIrTp+NSEOTRgd784/7XjEsRf3qP/y/0kCjDxGziR0WIhphS&#10;xuURPR2XKMqPPMr87xpjx2jMM/JkhQAIcAokWt8uTSpqflbRawb2xiD3AagxCIIgCPKHoYJRWFiY&#10;lUWW00B/QO4rRjVGflRj7vwPGvMqozF6AYXpZa2QZ4Y0zo1Bph7UGARBEAQRUldXT9cVBEtpbGwc&#10;HBysrKzq7e2DlP7+/praWlG6gJmE5uDgeDs8fIhxmCaAmeomIBuJ1ommmbW3t2dkZqanZ6SmphUW&#10;FvX19dXU1FDt6erqam1tg9Jyc3MhQ0ZGZmNjEz0LLgf5o2NiW1tb4WlfX39ubh6kgDXRrZyqqqrS&#10;0uCczJSU1Pp6sowHlFlezoXyaQnIowy1C6e4ilkjGuPOqYrJFpsbI8U665GTW9n+nILXuJXK7q4x&#10;Hqz4yttZ9c/IY28Mcl+AGoMgCIIgwu4UR0cnurQGSIi5hSWPx/vtylV3Dw9Iqa2rs7K27enpMTe3&#10;AFUoKi42MjJO5HB8/fwtrawhQ0Bg0FktbboAur2DI5dLdpIFIiIi9fQN4uMTQkPD0tPTwXCghMFB&#10;ki0pKSkoKAjk59p13djYuMioaFMzc6gAVMbC0srPLyAmNtbA0IjL5cLVL/56OTTsdkBAoIGhMdiO&#10;ra0di8WOiYkNCQkrKy+H0tra285f+DUxkSMY6SxCHlmoXTjGVsyS83qDWVjsRlR5DmiJnCcIyRvM&#10;WmS6fgWcouanmZS7acwcRbJeM6TMVvB6W92/o6v/jGvWLFmcG4PcF6DGIAiCIMgkGmNiYtbe3m5l&#10;baOtfb60tAzioCugMaam5qA3hkbG+flkF3Pglpt7dHQMJylZ49QZ/4BASLlh7yBaGBDsxT8gQMCs&#10;ww6P9fUNZmYWNA4WFBQUDIri7s6imT082IGBQTExcSyWJ02B+tjY2EIFXFxu0RRra9s7d+Jv3XIT&#10;rUNIpSU4JBSu7uTkTHfmRR5lxDUGJORJGfYew3i4V5aeCpXY6w4SMkuWnVfZbhZS/IQ0GzLcY6Wy&#10;x6VZj0myXlbyDUyrK6zueEXJ5xUVPxxUhtwPoMYgCIIgyKjG5DEaA7piYmre2tZm7+CYmpZuYWFZ&#10;VV1ta2ff3d1taWlVV19vZGwCeag/JKekuLi4gsnExydYWlrn5ua5e7DKysppyZFR0ZpntZ2dXcF/&#10;UlJSW1tbzczMqWkkJCYGBAY2t7RcuHiJ7ellZGRiY2PX19cHXpSamkZr1dXVZWJqVlhYePm3q6Fh&#10;t318/YyMTdva2qysrPUNDB0dnMBqKipIz4++gVFdXR0YVDaz/jtO13mUEdeYV1X9XlL2naPoFZ5Z&#10;z63vkjVP2qYfH5FdX17fNe9I4Jz9PhN7Y5h9Y8o6u/rVbFJ/tk8z8C8srOpIK2kBC3pGQdi9gxqD&#10;TDmoMQiCIAgibPQ73XTOzc0VkG2UekAqOjs7La2sQCTCIyLBam46u/C6uy0srEBFDA2Nm5qE81jC&#10;bod7e/uAxiQlJTc0NBgYGltaWVdWCneSDQu77evnJ2Cmu8BjY1MTKNAAnwwqi4mJ9Q8IhFPAPcCI&#10;3Nzcbzo7C0ifDCsyMoqeXl9fb2pmXlJaamBolJ2dA45EZ93Y2d2ora2FCDWioqLiixcv+fj46uoZ&#10;2NrdEKDGPNoI58bEVjwt7/Wqmt8rKr4vHPB5+6C/QUBhWllrSmnLjduli44HP6dAJAfCLDmhxszZ&#10;7/2amh+4ipRJom9SVWByjR+n2iqsZI9RwstKPs8qer9CxpgxvTFeqDHIFIMagyAIgiDCySSRkdGW&#10;ltYNDY1BQSFW1jYC0sVh2NjYCJErV3UuXrwMzgCe0NfXB3ICtgAmk5eXp6un39HRERgYHBUVDTlD&#10;QsMUFA/QEV8CZqyXhaUVWA0YSElJKQiMmbklOE9dfZ2hkXF6ekZVdbWj402aWU/fgMNJampqhkNQ&#10;cl1dHRlCFp9QUVFhbWMrEJMTU1Oz2Li40tIycJv29nY4msghs2I6u7p0rl0XTfqnmZFHDWoX9jHc&#10;6VKsOQeIfjyn6A1KI7HXfba817MKXtP2uD8lw35uvzccggzT9rF2G3M8OFVPyHhCImSeKc16bK/H&#10;DCnWdEkPiV1uj+3zALeh+V9Q8pHY7a7FIsKPGoNMIagxCIIgCCJkYGAgNCzM9ZYbm+3VzCw7lpCQ&#10;wOORtcuqq2tiYuMGBwfjExLpamCxcXfcPVienl7gEvA0v6CQDu6CQsIjIkBsaJnl5VwWi+3r6+fl&#10;7RMUFAy+1NDQwPb0cnP3iImJhQwtLS2ZWVk0M9gOGA5ESktL2Z6ebLZnYmIizUOHmYnm7kPFWGxP&#10;Pz9/KDwjMxPkp6enhx7KysoCXxKgxjzC0AWXfVJrPtG8/fnFqDUXIiF8diES4qvPR0JY+2vkZxdJ&#10;4homccmZsJOu2bez61dohdN0JjPJA49rf40SFQIBnn6kEWoWRu4xeiEEmRJQYxAEQRAEQR5CwDH6&#10;BoZ+Z+APDv/+/L0DQ9gPg0w5qDEIgiAIMsrQCLQrQ9ShMcwgnjIxp3hmGqHxiTlHngq7Via9yt3y&#10;iJ6KFzvuiuMyIwiCPHygxiAIgiAIgiAI8oCBGoMgCIIgCIIgyAMGagyCIAiCIAiCIA8YqDEIgiAI&#10;giAIgjxgoMYgCIIgCIIgCPKAgRqDIAiCIAiCIMgDBmoMgiAIgiAIgiAPGKgxCIIgCIIgCII8YKDG&#10;IAiCIAiCIAjygIEagyAIgiAIgiDIAwZqDIIgCIIgCIIgDxioMQiCIAiCIAiCPGCgxiAIgiAIgiAI&#10;8oCBGoMgCIIgCIIgyAMGagyCIAiCIAiCIA8YqDEIgiAIgiAIgjxgoMYgCIIgCIIgCPKAgRqDIAiC&#10;IAiCIMgDBmoMgiAIgiAIgiAPGKgxCIIgCIIgCII8YPw/1FJQiMvS3EEAAAAASUVORK5CYIJQSwME&#10;FAAGAAgAAAAhAECgKNLeAAAACAEAAA8AAABkcnMvZG93bnJldi54bWxMj0FLw0AQhe+C/2EZwVu7&#10;iRJtYzalFPVUBFtBepsm0yQ0Oxuy2yT9944nvc2bN7z5XraabKsG6n3j2EA8j0ARF65suDLwtX+b&#10;LUD5gFxi65gMXMnDKr+9yTAt3cifNOxCpSSEfYoG6hC6VGtf1GTRz11HLN7J9RaDyL7SZY+jhNtW&#10;P0TRk7bYsHyosaNNTcV5d7EG3kcc14/x67A9nzbXwz75+N7GZMz93bR+ARVoCn/H8Isv6JAL09Fd&#10;uPSqFZ1IlWBgFoMSe5ksZDjKPkqeQeeZ/l8g/wE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ECLQAUAAYACAAAACEAsYJntgoBAAATAgAAEwAAAAAAAAAAAAAAAAAAAAAAW0NvbnRlbnRf&#10;VHlwZXNdLnhtbFBLAQItABQABgAIAAAAIQA4/SH/1gAAAJQBAAALAAAAAAAAAAAAAAAAADsBAABf&#10;cmVscy8ucmVsc1BLAQItABQABgAIAAAAIQDjfrfTdgQAAMkTAAAOAAAAAAAAAAAAAAAAADoCAABk&#10;cnMvZTJvRG9jLnhtbFBLAQItAAoAAAAAAAAAIQCkBH0/eJwAAHicAAAUAAAAAAAAAAAAAAAAANwG&#10;AABkcnMvbWVkaWEvaW1hZ2UxLnBuZ1BLAQItAAoAAAAAAAAAIQDFz6a4DX0AAA19AAAUAAAAAAAA&#10;AAAAAAAAAIajAABkcnMvbWVkaWEvaW1hZ2UyLnBuZ1BLAQItABQABgAIAAAAIQBAoCjS3gAAAAgB&#10;AAAPAAAAAAAAAAAAAAAAAMUgAQBkcnMvZG93bnJldi54bWxQSwECLQAUAAYACAAAACEALmzwAMUA&#10;AAClAQAAGQAAAAAAAAAAAAAAAADQIQEAZHJzL19yZWxzL2Uyb0RvYy54bWwucmVsc1BLBQYAAAAA&#10;BwAHAL4BAADMIgEAAAA=&#10;">
              <v:group id="Grupo 1406482490" o:spid="_x0000_s1079" style="position:absolute;left:23515;top:34441;width:59889;height:6717" coordorigin="23515,34441" coordsize="59889,6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iP7zAAAAOMAAAAPAAAAZHJzL2Rvd25yZXYueG1sRI9Ba8JA&#10;EIXvBf/DMkJvdRObio2uItKWHqRQLRRvQ3ZMgtnZkN0m8d93DoUeZ+bNe+9bb0fXqJ66UHs2kM4S&#10;UMSFtzWXBr5Orw9LUCEiW2w8k4EbBdhuJndrzK0f+JP6YyyVmHDI0UAVY5trHYqKHIaZb4nldvGd&#10;wyhjV2rb4SDmrtHzJFlohzVLQoUt7SsqrscfZ+BtwGH3mL70h+tlfzufnj6+DykZcz8ddytQkcb4&#10;L/77frdSP0sW2XKePQuFMMkC9OYXAAD//wMAUEsBAi0AFAAGAAgAAAAhANvh9svuAAAAhQEAABMA&#10;AAAAAAAAAAAAAAAAAAAAAFtDb250ZW50X1R5cGVzXS54bWxQSwECLQAUAAYACAAAACEAWvQsW78A&#10;AAAVAQAACwAAAAAAAAAAAAAAAAAfAQAAX3JlbHMvLnJlbHNQSwECLQAUAAYACAAAACEAGVYj+8wA&#10;AADjAAAADwAAAAAAAAAAAAAAAAAHAgAAZHJzL2Rvd25yZXYueG1sUEsFBgAAAAADAAMAtwAAAAAD&#10;AAAAAA==&#10;">
                <v:rect id="Rectángulo 1895159344" o:spid="_x0000_s1080" style="position:absolute;left:23515;top:34441;width:59889;height:67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xqbxwAAAOMAAAAPAAAAZHJzL2Rvd25yZXYueG1sRE9fT8Iw&#10;EH838Ts0R+KbdIxB2KAQJZooTzr8AOd6rAvrda4V5renJCY83u//rTaDbcWJet84VjAZJyCIK6cb&#10;rhV87V8fFyB8QNbYOiYFf+Rhs76/W2Gh3Zk/6VSGWsQQ9gUqMCF0hZS+MmTRj11HHLmD6y2GePa1&#10;1D2eY7htZZokc2mx4dhgsKOtoepY/loFH5mj9CX1z2VtczN873fvPzhX6mE0PC1BBBrCTfzvftNx&#10;/iKfTWb5NMvg+lMEQK4vAAAA//8DAFBLAQItABQABgAIAAAAIQDb4fbL7gAAAIUBAAATAAAAAAAA&#10;AAAAAAAAAAAAAABbQ29udGVudF9UeXBlc10ueG1sUEsBAi0AFAAGAAgAAAAhAFr0LFu/AAAAFQEA&#10;AAsAAAAAAAAAAAAAAAAAHwEAAF9yZWxzLy5yZWxzUEsBAi0AFAAGAAgAAAAhAFl3GpvHAAAA4wAA&#10;AA8AAAAAAAAAAAAAAAAABwIAAGRycy9kb3ducmV2LnhtbFBLBQYAAAAAAwADALcAAAD7AgAAAAA=&#10;" filled="f" stroked="f">
                  <v:textbox inset="2.53958mm,2.53958mm,2.53958mm,2.53958mm">
                    <w:txbxContent>
                      <w:p w14:paraId="7F52A869" w14:textId="77777777" w:rsidR="0079031E" w:rsidRDefault="0079031E">
                        <w:pPr>
                          <w:spacing w:line="240" w:lineRule="auto"/>
                          <w:jc w:val="left"/>
                          <w:textDirection w:val="btLr"/>
                        </w:pPr>
                      </w:p>
                    </w:txbxContent>
                  </v:textbox>
                </v:rect>
                <v:group id="Grupo 1599223263" o:spid="_x0000_s1081" style="position:absolute;left:23515;top:34441;width:59889;height:6717" coordorigin="23515,34441" coordsize="59889,6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ij0yAAAAOMAAAAPAAAAZHJzL2Rvd25yZXYueG1sRE9La8JA&#10;EL4L/Q/LFLzp5oFSU1cRqdKDCGqh9DZkxySYnQ3ZNYn/vlsoeJzvPcv1YGrRUesqywriaQSCOLe6&#10;4kLB12U3eQPhPLLG2jIpeJCD9epltMRM255P1J19IUIIuwwVlN43mZQuL8mgm9qGOHBX2xr04WwL&#10;qVvsQ7ipZRJFc2mw4tBQYkPbkvLb+W4U7HvsN2n80R1u1+3j5zI7fh9iUmr8OmzeQXga/FP87/7U&#10;Yf5ssUiSNJmn8PdTAECufgEAAP//AwBQSwECLQAUAAYACAAAACEA2+H2y+4AAACFAQAAEwAAAAAA&#10;AAAAAAAAAAAAAAAAW0NvbnRlbnRfVHlwZXNdLnhtbFBLAQItABQABgAIAAAAIQBa9CxbvwAAABUB&#10;AAALAAAAAAAAAAAAAAAAAB8BAABfcmVscy8ucmVsc1BLAQItABQABgAIAAAAIQBVzij0yAAAAOMA&#10;AAAPAAAAAAAAAAAAAAAAAAcCAABkcnMvZG93bnJldi54bWxQSwUGAAAAAAMAAwC3AAAA/AIAAAAA&#10;">
                  <v:rect id="Rectángulo 533361139" o:spid="_x0000_s1082" style="position:absolute;left:23515;top:34441;width:59889;height:67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Nh2yQAAAOIAAAAPAAAAZHJzL2Rvd25yZXYueG1sRI/NTsMw&#10;EITvlXgHa5G4tc4PRG1atwIEUuEEaR9gG2/jqPE6xKYNb18jIXEczcw3mtVmtJ040+BbxwrSWQKC&#10;uHa65UbBfvc6nYPwAVlj55gU/JCHzfpmssJSuwt/0rkKjYgQ9iUqMCH0pZS+NmTRz1xPHL2jGyyG&#10;KIdG6gEvEW47mSVJIS22HBcM9vRsqD5V31bBx72j7CXzT1VjF2Y87N7fvrBQ6u52fFyCCDSG//Bf&#10;e6sVPOR5XqRpvoDfS/EOyPUVAAD//wMAUEsBAi0AFAAGAAgAAAAhANvh9svuAAAAhQEAABMAAAAA&#10;AAAAAAAAAAAAAAAAAFtDb250ZW50X1R5cGVzXS54bWxQSwECLQAUAAYACAAAACEAWvQsW78AAAAV&#10;AQAACwAAAAAAAAAAAAAAAAAfAQAAX3JlbHMvLnJlbHNQSwECLQAUAAYACAAAACEAKGjYdskAAADi&#10;AAAADwAAAAAAAAAAAAAAAAAHAgAAZHJzL2Rvd25yZXYueG1sUEsFBgAAAAADAAMAtwAAAP0CAAAA&#10;AA==&#10;" filled="f" stroked="f">
                    <v:textbox inset="2.53958mm,2.53958mm,2.53958mm,2.53958mm">
                      <w:txbxContent>
                        <w:p w14:paraId="0C079730" w14:textId="77777777" w:rsidR="0079031E" w:rsidRDefault="0079031E">
                          <w:pPr>
                            <w:spacing w:line="240" w:lineRule="auto"/>
                            <w:jc w:val="left"/>
                            <w:textDirection w:val="btLr"/>
                          </w:pPr>
                        </w:p>
                      </w:txbxContent>
                    </v:textbox>
                  </v:rect>
                  <v:group id="Grupo 1392592392" o:spid="_x0000_s1083" style="position:absolute;left:23515;top:34441;width:59889;height:6717" coordsize="52992,5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LRvywAAAOMAAAAPAAAAZHJzL2Rvd25yZXYueG1sRE9da8JA&#10;EHwX+h+OLfiml0SUmnoRkSo+SKFaKH1bcpsPzO2F3DWJ/75XKPgysDs7Mzub7Wga0VPnassK4nkE&#10;gji3uuZSwef1MHsB4TyyxsYyKbiTg232NNlgqu3AH9RffCmCCbsUFVTet6mULq/IoJvbljhwhe0M&#10;+jB2pdQdDsHcNDKJopU0WHNIqLClfUX57fJjFBwHHHaL+K0/34r9/fu6fP86x6TU9HncvYLwNPrH&#10;8b/6pMP7i3WyXCcB4a9TWIDMfgEAAP//AwBQSwECLQAUAAYACAAAACEA2+H2y+4AAACFAQAAEwAA&#10;AAAAAAAAAAAAAAAAAAAAW0NvbnRlbnRfVHlwZXNdLnhtbFBLAQItABQABgAIAAAAIQBa9CxbvwAA&#10;ABUBAAALAAAAAAAAAAAAAAAAAB8BAABfcmVscy8ucmVsc1BLAQItABQABgAIAAAAIQDc1LRvywAA&#10;AOMAAAAPAAAAAAAAAAAAAAAAAAcCAABkcnMvZG93bnJldi54bWxQSwUGAAAAAAMAAwC3AAAA/wIA&#10;AAAA&#10;">
                    <v:rect id="Rectángulo 119268048" o:spid="_x0000_s1084" style="position:absolute;width:52992;height:59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wnUxQAAAOIAAAAPAAAAZHJzL2Rvd25yZXYueG1sRE/NTsJA&#10;EL6b+A6bMfEmWxrSQGUhSjBBT1J4gLE7dhu7s6W7QHl752Di8cv3v1yPvlMXGmIb2MB0koEiroNt&#10;uTFwPLw9zUHFhGyxC0wGbhRhvbq/W2Jpw5X3dKlSoySEY4kGXEp9qXWsHXmMk9ATC/cdBo9J4NBo&#10;O+BVwn2n8ywrtMeWpcFhTxtH9U919gY+Z4HybR5fq8Yv3Ph1+Hg/YWHM48P48gwq0Zj+xX/unZX5&#10;00VezLOZbJZLgkGvfgEAAP//AwBQSwECLQAUAAYACAAAACEA2+H2y+4AAACFAQAAEwAAAAAAAAAA&#10;AAAAAAAAAAAAW0NvbnRlbnRfVHlwZXNdLnhtbFBLAQItABQABgAIAAAAIQBa9CxbvwAAABUBAAAL&#10;AAAAAAAAAAAAAAAAAB8BAABfcmVscy8ucmVsc1BLAQItABQABgAIAAAAIQBiNwnUxQAAAOIAAAAP&#10;AAAAAAAAAAAAAAAAAAcCAABkcnMvZG93bnJldi54bWxQSwUGAAAAAAMAAwC3AAAA+QIAAAAA&#10;" filled="f" stroked="f">
                      <v:textbox inset="2.53958mm,2.53958mm,2.53958mm,2.53958mm">
                        <w:txbxContent>
                          <w:p w14:paraId="198FF2BF" w14:textId="77777777" w:rsidR="0079031E" w:rsidRDefault="0079031E">
                            <w:pPr>
                              <w:spacing w:line="240" w:lineRule="auto"/>
                              <w:jc w:val="left"/>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56" o:spid="_x0000_s1085" type="#_x0000_t75" alt="Logotipo, nombre de la empresa&#10;&#10;El contenido generado por IA puede ser incorrecto." style="position:absolute;left:20434;top:1431;width:4077;height:320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XmtxAAAANsAAAAPAAAAZHJzL2Rvd25yZXYueG1sRI/dasJA&#10;FITvC77DcoTe1Y2BhJK6igiKF9oS9QEO2ZOfmj0bstuYvL1bKPRymJlvmNVmNK0YqHeNZQXLRQSC&#10;uLC64UrB7bp/ewfhPLLG1jIpmMjBZj17WWGm7YNzGi6+EgHCLkMFtfddJqUrajLoFrYjDl5pe4M+&#10;yL6SusdHgJtWxlGUSoMNh4UaO9rVVNwvP0bBsb19x3k1lZ+Hc5kM17w45V8npV7n4/YDhKfR/4f/&#10;2ketIEnh90v4AXL9BAAA//8DAFBLAQItABQABgAIAAAAIQDb4fbL7gAAAIUBAAATAAAAAAAAAAAA&#10;AAAAAAAAAABbQ29udGVudF9UeXBlc10ueG1sUEsBAi0AFAAGAAgAAAAhAFr0LFu/AAAAFQEAAAsA&#10;AAAAAAAAAAAAAAAAHwEAAF9yZWxzLy5yZWxzUEsBAi0AFAAGAAgAAAAhAHOpea3EAAAA2wAAAA8A&#10;AAAAAAAAAAAAAAAABwIAAGRycy9kb3ducmV2LnhtbFBLBQYAAAAAAwADALcAAAD4AgAAAAA=&#10;">
                      <v:imagedata r:id="rId3" o:title="Logotipo, nombre de la empresa&#10;&#10;El contenido generado por IA puede ser incorrecto"/>
                    </v:shape>
                    <v:shape id="Shape 57" o:spid="_x0000_s1086" type="#_x0000_t75" style="position:absolute;width:20510;height:594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foAxQAAANsAAAAPAAAAZHJzL2Rvd25yZXYueG1sRI/dasJA&#10;FITvC77DcoTe1Y2F1pK6ighCe1Gjtg9wmj35qdlzQnYbY5++KwheDjPzDTNfDq5RPXW+FjYwnSSg&#10;iHOxNZcGvj43Dy+gfEC22AiTgTN5WC5Gd3NMrZx4T/0hlCpC2KdooAqhTbX2eUUO/URa4ugV0jkM&#10;UXalth2eItw1+jFJnrXDmuNChS2tK8qPh19n4F36v2L7MZVzke1/dttZJt+7zJj78bB6BRVoCLfw&#10;tf1mDTzN4PIl/gC9+AcAAP//AwBQSwECLQAUAAYACAAAACEA2+H2y+4AAACFAQAAEwAAAAAAAAAA&#10;AAAAAAAAAAAAW0NvbnRlbnRfVHlwZXNdLnhtbFBLAQItABQABgAIAAAAIQBa9CxbvwAAABUBAAAL&#10;AAAAAAAAAAAAAAAAAB8BAABfcmVscy8ucmVsc1BLAQItABQABgAIAAAAIQBPyfoAxQAAANsAAAAP&#10;AAAAAAAAAAAAAAAAAAcCAABkcnMvZG93bnJldi54bWxQSwUGAAAAAAMAAwC3AAAA+QIAAAAA&#10;">
                      <v:imagedata r:id="rId4" o:title="" cropright="43007f"/>
                    </v:shape>
                    <v:shape id="Shape 58" o:spid="_x0000_s1087" type="#_x0000_t75" style="position:absolute;left:24569;width:28423;height:594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EuvwAAANsAAAAPAAAAZHJzL2Rvd25yZXYueG1sRE/LisIw&#10;FN0L/kO4gjtNrYxKNYoIghsHfIC4uzTXtNjc1CZq5+8nC8Hl4bwXq9ZW4kWNLx0rGA0TEMS50yUb&#10;BefTdjAD4QOyxsoxKfgjD6tlt7PATLs3H+h1DEbEEPYZKihCqDMpfV6QRT90NXHkbq6xGCJsjNQN&#10;vmO4rWSaJBNpseTYUGBNm4Ly+/FpFfiz29v1OKnNb0gv6fj6eJopKtXvtes5iEBt+Io/7p1W8BPH&#10;xi/xB8jlPwAAAP//AwBQSwECLQAUAAYACAAAACEA2+H2y+4AAACFAQAAEwAAAAAAAAAAAAAAAAAA&#10;AAAAW0NvbnRlbnRfVHlwZXNdLnhtbFBLAQItABQABgAIAAAAIQBa9CxbvwAAABUBAAALAAAAAAAA&#10;AAAAAAAAAB8BAABfcmVscy8ucmVsc1BLAQItABQABgAIAAAAIQDnUnEuvwAAANsAAAAPAAAAAAAA&#10;AAAAAAAAAAcCAABkcnMvZG93bnJldi54bWxQSwUGAAAAAAMAAwC3AAAA8wIAAAAA&#10;">
                      <v:imagedata r:id="rId4" o:title="" cropleft="34317f"/>
                    </v:shape>
                  </v:group>
                </v:group>
              </v:group>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A1531" w14:textId="77777777" w:rsidR="0079031E" w:rsidRDefault="00E86579">
    <w:pPr>
      <w:pBdr>
        <w:top w:val="nil"/>
        <w:left w:val="nil"/>
        <w:bottom w:val="nil"/>
        <w:right w:val="nil"/>
        <w:between w:val="nil"/>
      </w:pBdr>
      <w:tabs>
        <w:tab w:val="center" w:pos="4513"/>
        <w:tab w:val="right" w:pos="9026"/>
      </w:tabs>
      <w:jc w:val="center"/>
      <w:rPr>
        <w:color w:val="000000"/>
      </w:rPr>
    </w:pPr>
    <w:r>
      <w:rPr>
        <w:noProof/>
      </w:rPr>
      <w:drawing>
        <wp:anchor distT="0" distB="0" distL="0" distR="0" simplePos="0" relativeHeight="251655680" behindDoc="1" locked="0" layoutInCell="1" hidden="0" allowOverlap="1" wp14:anchorId="4533F856" wp14:editId="75CAD71A">
          <wp:simplePos x="0" y="0"/>
          <wp:positionH relativeFrom="column">
            <wp:posOffset>5043425</wp:posOffset>
          </wp:positionH>
          <wp:positionV relativeFrom="paragraph">
            <wp:posOffset>91440</wp:posOffset>
          </wp:positionV>
          <wp:extent cx="929384" cy="358774"/>
          <wp:effectExtent l="0" t="0" r="0" b="0"/>
          <wp:wrapNone/>
          <wp:docPr id="43" name="image1.png" descr="Logo NAE final-17_2.png"/>
          <wp:cNvGraphicFramePr/>
          <a:graphic xmlns:a="http://schemas.openxmlformats.org/drawingml/2006/main">
            <a:graphicData uri="http://schemas.openxmlformats.org/drawingml/2006/picture">
              <pic:pic xmlns:pic="http://schemas.openxmlformats.org/drawingml/2006/picture">
                <pic:nvPicPr>
                  <pic:cNvPr id="0" name="image1.png" descr="Logo NAE final-17_2.png"/>
                  <pic:cNvPicPr preferRelativeResize="0"/>
                </pic:nvPicPr>
                <pic:blipFill>
                  <a:blip r:embed="rId1"/>
                  <a:srcRect/>
                  <a:stretch>
                    <a:fillRect/>
                  </a:stretch>
                </pic:blipFill>
                <pic:spPr>
                  <a:xfrm>
                    <a:off x="0" y="0"/>
                    <a:ext cx="929384" cy="358774"/>
                  </a:xfrm>
                  <a:prstGeom prst="rect">
                    <a:avLst/>
                  </a:prstGeom>
                  <a:ln/>
                </pic:spPr>
              </pic:pic>
            </a:graphicData>
          </a:graphic>
        </wp:anchor>
      </w:drawing>
    </w:r>
  </w:p>
  <w:p w14:paraId="333BE2D3" w14:textId="77777777" w:rsidR="0079031E" w:rsidRDefault="00E86579">
    <w:pPr>
      <w:pBdr>
        <w:top w:val="nil"/>
        <w:left w:val="nil"/>
        <w:bottom w:val="nil"/>
        <w:right w:val="nil"/>
        <w:between w:val="nil"/>
      </w:pBdr>
      <w:tabs>
        <w:tab w:val="center" w:pos="4513"/>
        <w:tab w:val="right" w:pos="9026"/>
      </w:tabs>
      <w:jc w:val="center"/>
      <w:rPr>
        <w:color w:val="000000"/>
      </w:rPr>
    </w:pPr>
    <w:r>
      <w:rPr>
        <w:noProof/>
      </w:rPr>
      <w:drawing>
        <wp:anchor distT="0" distB="0" distL="0" distR="0" simplePos="0" relativeHeight="251656704" behindDoc="1" locked="0" layoutInCell="1" hidden="0" allowOverlap="1" wp14:anchorId="01AAF4D0" wp14:editId="167E867D">
          <wp:simplePos x="0" y="0"/>
          <wp:positionH relativeFrom="column">
            <wp:posOffset>-785491</wp:posOffset>
          </wp:positionH>
          <wp:positionV relativeFrom="paragraph">
            <wp:posOffset>8228330</wp:posOffset>
          </wp:positionV>
          <wp:extent cx="905510" cy="919480"/>
          <wp:effectExtent l="0" t="0" r="0" b="0"/>
          <wp:wrapNone/>
          <wp:docPr id="4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905510" cy="91948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875A5" w14:textId="77777777" w:rsidR="000F249A" w:rsidRDefault="000F249A">
      <w:pPr>
        <w:spacing w:line="240" w:lineRule="auto"/>
      </w:pPr>
      <w:r>
        <w:separator/>
      </w:r>
    </w:p>
  </w:footnote>
  <w:footnote w:type="continuationSeparator" w:id="0">
    <w:p w14:paraId="11E9625C" w14:textId="77777777" w:rsidR="000F249A" w:rsidRDefault="000F249A">
      <w:pPr>
        <w:spacing w:line="240" w:lineRule="auto"/>
      </w:pPr>
      <w:r>
        <w:continuationSeparator/>
      </w:r>
    </w:p>
  </w:footnote>
  <w:footnote w:id="1">
    <w:p w14:paraId="76E1CFF3" w14:textId="4FF67E68" w:rsidR="002E5873" w:rsidRPr="002E5873" w:rsidRDefault="002E5873">
      <w:pPr>
        <w:pStyle w:val="Textonotapie"/>
      </w:pPr>
      <w:r>
        <w:rPr>
          <w:rStyle w:val="Refdenotaalpie"/>
        </w:rPr>
        <w:footnoteRef/>
      </w:r>
      <w:r>
        <w:t xml:space="preserve"> </w:t>
      </w:r>
      <w:r>
        <w:rPr>
          <w:i/>
        </w:rPr>
        <w:t>Las personas que, por razones justificadas, no puedan participar presencialmente en la jornada intensiva podrán seguirla virtualmente de manera sincrónica. Esta participación sustituye la presencialidad y no incrementa la carga horaria del programa.</w:t>
      </w:r>
    </w:p>
  </w:footnote>
  <w:footnote w:id="2">
    <w:p w14:paraId="2D5676B0" w14:textId="58C62A25" w:rsidR="00E3043D" w:rsidRPr="00E3043D" w:rsidRDefault="00E3043D">
      <w:pPr>
        <w:pStyle w:val="Textonotapie"/>
        <w:rPr>
          <w:lang w:val="es-419"/>
        </w:rPr>
      </w:pPr>
      <w:r>
        <w:rPr>
          <w:rStyle w:val="Refdenotaalpie"/>
        </w:rPr>
        <w:footnoteRef/>
      </w:r>
      <w:r>
        <w:t xml:space="preserve"> La incorporación y utilización de herramientas del Programa CVI del PNUD dentro del Programa FdF-NAE no implica acreditación, certificación ni reconocimiento como consultor/a del Programa CVI. Estos procesos corresponden exclusivamente al PNUD, de acuerdo con sus propios criterios y procedimientos.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A1FB3" w14:textId="77777777" w:rsidR="0079031E" w:rsidRDefault="00000000">
    <w:pPr>
      <w:pBdr>
        <w:top w:val="nil"/>
        <w:left w:val="nil"/>
        <w:bottom w:val="nil"/>
        <w:right w:val="nil"/>
        <w:between w:val="nil"/>
      </w:pBdr>
      <w:tabs>
        <w:tab w:val="center" w:pos="4536"/>
        <w:tab w:val="right" w:pos="9072"/>
      </w:tabs>
      <w:spacing w:line="240" w:lineRule="auto"/>
      <w:rPr>
        <w:color w:val="000000"/>
      </w:rPr>
    </w:pPr>
    <w:r>
      <w:rPr>
        <w:color w:val="000000"/>
      </w:rPr>
      <w:pict w14:anchorId="404C10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 o:spid="_x0000_s1028" type="#_x0000_t75" alt="" style="position:absolute;left:0;text-align:left;margin-left:0;margin-top:0;width:453.35pt;height:460.25pt;z-index:-251657728;mso-position-horizontal:center;mso-position-horizontal-relative:margin;mso-position-vertical:center;mso-position-vertical-relative:margin">
          <v:imagedata r:id="rId1" o:title="image4"/>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1A1E0" w14:textId="77777777" w:rsidR="0079031E" w:rsidRDefault="00000000">
    <w:pPr>
      <w:pBdr>
        <w:top w:val="nil"/>
        <w:left w:val="nil"/>
        <w:bottom w:val="nil"/>
        <w:right w:val="nil"/>
        <w:between w:val="nil"/>
      </w:pBdr>
      <w:tabs>
        <w:tab w:val="center" w:pos="4536"/>
        <w:tab w:val="right" w:pos="9072"/>
      </w:tabs>
      <w:spacing w:line="240" w:lineRule="auto"/>
      <w:rPr>
        <w:color w:val="000000"/>
      </w:rPr>
    </w:pPr>
    <w:r>
      <w:rPr>
        <w:color w:val="000000"/>
      </w:rPr>
      <w:pict w14:anchorId="5ECF11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9" type="#_x0000_t75" alt="" style="position:absolute;left:0;text-align:left;margin-left:0;margin-top:0;width:453.35pt;height:460.25pt;z-index:-251658752;mso-position-horizontal:center;mso-position-horizontal-relative:margin;mso-position-vertical:center;mso-position-vertical-relative:margin">
          <v:imagedata r:id="rId1" o:title="image4"/>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12FAD" w14:textId="77777777" w:rsidR="0079031E" w:rsidRDefault="0079031E">
    <w:pPr>
      <w:pBdr>
        <w:top w:val="nil"/>
        <w:left w:val="nil"/>
        <w:bottom w:val="nil"/>
        <w:right w:val="nil"/>
        <w:between w:val="nil"/>
      </w:pBdr>
      <w:tabs>
        <w:tab w:val="center" w:pos="4536"/>
        <w:tab w:val="right" w:pos="9072"/>
      </w:tabs>
      <w:spacing w:line="240" w:lineRule="auto"/>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CF661" w14:textId="77777777" w:rsidR="0079031E" w:rsidRDefault="00000000">
    <w:pPr>
      <w:pBdr>
        <w:top w:val="nil"/>
        <w:left w:val="nil"/>
        <w:bottom w:val="nil"/>
        <w:right w:val="nil"/>
        <w:between w:val="nil"/>
      </w:pBdr>
      <w:tabs>
        <w:tab w:val="center" w:pos="4536"/>
        <w:tab w:val="right" w:pos="9072"/>
      </w:tabs>
      <w:spacing w:line="240" w:lineRule="auto"/>
      <w:rPr>
        <w:color w:val="000000"/>
      </w:rPr>
    </w:pPr>
    <w:r>
      <w:rPr>
        <w:color w:val="000000"/>
      </w:rPr>
      <w:pict w14:anchorId="679D25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left:0;text-align:left;margin-left:0;margin-top:0;width:453.35pt;height:460.25pt;z-index:-251655680;mso-position-horizontal:center;mso-position-horizontal-relative:margin;mso-position-vertical:center;mso-position-vertical-relative:margin">
          <v:imagedata r:id="rId1" o:title="image4"/>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81CA3" w14:textId="77777777" w:rsidR="0079031E" w:rsidRDefault="0079031E">
    <w:pPr>
      <w:pBdr>
        <w:top w:val="nil"/>
        <w:left w:val="nil"/>
        <w:bottom w:val="nil"/>
        <w:right w:val="nil"/>
        <w:between w:val="nil"/>
      </w:pBdr>
      <w:tabs>
        <w:tab w:val="center" w:pos="4536"/>
        <w:tab w:val="right" w:pos="9072"/>
      </w:tabs>
      <w:spacing w:line="240" w:lineRule="auto"/>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55C06" w14:textId="77777777" w:rsidR="0079031E" w:rsidRDefault="00000000">
    <w:pPr>
      <w:pBdr>
        <w:top w:val="nil"/>
        <w:left w:val="nil"/>
        <w:bottom w:val="nil"/>
        <w:right w:val="nil"/>
        <w:between w:val="nil"/>
      </w:pBdr>
      <w:tabs>
        <w:tab w:val="center" w:pos="4536"/>
        <w:tab w:val="right" w:pos="9072"/>
      </w:tabs>
      <w:spacing w:line="240" w:lineRule="auto"/>
      <w:rPr>
        <w:color w:val="000000"/>
      </w:rPr>
    </w:pPr>
    <w:r>
      <w:rPr>
        <w:color w:val="000000"/>
      </w:rPr>
      <w:pict w14:anchorId="107A63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 o:spid="_x0000_s1027" type="#_x0000_t75" alt="" style="position:absolute;left:0;text-align:left;margin-left:0;margin-top:0;width:453.35pt;height:460.25pt;z-index:-251656704;mso-position-horizontal:center;mso-position-horizontal-relative:margin;mso-position-vertical:center;mso-position-vertical-relative:margin">
          <v:imagedata r:id="rId1" o:title="image4"/>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0FA4B" w14:textId="77777777" w:rsidR="0079031E" w:rsidRDefault="00000000">
    <w:pPr>
      <w:pBdr>
        <w:top w:val="nil"/>
        <w:left w:val="nil"/>
        <w:bottom w:val="nil"/>
        <w:right w:val="nil"/>
        <w:between w:val="nil"/>
      </w:pBdr>
      <w:tabs>
        <w:tab w:val="center" w:pos="4536"/>
        <w:tab w:val="right" w:pos="9072"/>
      </w:tabs>
      <w:spacing w:line="240" w:lineRule="auto"/>
      <w:rPr>
        <w:color w:val="000000"/>
      </w:rPr>
    </w:pPr>
    <w:r>
      <w:rPr>
        <w:color w:val="000000"/>
      </w:rPr>
      <w:pict w14:anchorId="0F792C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left:0;text-align:left;margin-left:0;margin-top:0;width:453.35pt;height:460.25pt;z-index:-251654656;mso-position-horizontal:center;mso-position-horizontal-relative:margin;mso-position-vertical:center;mso-position-vertical-relative:margin">
          <v:imagedata r:id="rId1" o:title="image4"/>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667D9"/>
    <w:multiLevelType w:val="multilevel"/>
    <w:tmpl w:val="9796EF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2CD11BF"/>
    <w:multiLevelType w:val="multilevel"/>
    <w:tmpl w:val="1E7E4C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5CD365F"/>
    <w:multiLevelType w:val="multilevel"/>
    <w:tmpl w:val="1D4A19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E5B7A74"/>
    <w:multiLevelType w:val="multilevel"/>
    <w:tmpl w:val="28A841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ECF3D0E"/>
    <w:multiLevelType w:val="multilevel"/>
    <w:tmpl w:val="2B0CB5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64D3CCE"/>
    <w:multiLevelType w:val="multilevel"/>
    <w:tmpl w:val="EFBA55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C962D99"/>
    <w:multiLevelType w:val="multilevel"/>
    <w:tmpl w:val="292CCD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6A56F57"/>
    <w:multiLevelType w:val="multilevel"/>
    <w:tmpl w:val="377607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76D0EC9"/>
    <w:multiLevelType w:val="multilevel"/>
    <w:tmpl w:val="F38026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6C2F0449"/>
    <w:multiLevelType w:val="multilevel"/>
    <w:tmpl w:val="1D26C5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ABD7046"/>
    <w:multiLevelType w:val="multilevel"/>
    <w:tmpl w:val="011CF6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7F302CDD"/>
    <w:multiLevelType w:val="multilevel"/>
    <w:tmpl w:val="B782A2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04702942">
    <w:abstractNumId w:val="2"/>
  </w:num>
  <w:num w:numId="2" w16cid:durableId="503277066">
    <w:abstractNumId w:val="10"/>
  </w:num>
  <w:num w:numId="3" w16cid:durableId="1848323413">
    <w:abstractNumId w:val="7"/>
  </w:num>
  <w:num w:numId="4" w16cid:durableId="1962226045">
    <w:abstractNumId w:val="3"/>
  </w:num>
  <w:num w:numId="5" w16cid:durableId="539130842">
    <w:abstractNumId w:val="9"/>
  </w:num>
  <w:num w:numId="6" w16cid:durableId="1421099741">
    <w:abstractNumId w:val="5"/>
  </w:num>
  <w:num w:numId="7" w16cid:durableId="519854220">
    <w:abstractNumId w:val="4"/>
  </w:num>
  <w:num w:numId="8" w16cid:durableId="923225317">
    <w:abstractNumId w:val="1"/>
  </w:num>
  <w:num w:numId="9" w16cid:durableId="133528284">
    <w:abstractNumId w:val="8"/>
  </w:num>
  <w:num w:numId="10" w16cid:durableId="2089620315">
    <w:abstractNumId w:val="0"/>
  </w:num>
  <w:num w:numId="11" w16cid:durableId="745566039">
    <w:abstractNumId w:val="11"/>
  </w:num>
  <w:num w:numId="12" w16cid:durableId="20581240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031E"/>
    <w:rsid w:val="00032B36"/>
    <w:rsid w:val="000F249A"/>
    <w:rsid w:val="00132B42"/>
    <w:rsid w:val="002365B0"/>
    <w:rsid w:val="002859E5"/>
    <w:rsid w:val="002E5873"/>
    <w:rsid w:val="00373F51"/>
    <w:rsid w:val="00374F42"/>
    <w:rsid w:val="00484C43"/>
    <w:rsid w:val="0056446D"/>
    <w:rsid w:val="00584572"/>
    <w:rsid w:val="00595575"/>
    <w:rsid w:val="005B76EC"/>
    <w:rsid w:val="006F709E"/>
    <w:rsid w:val="00713D4B"/>
    <w:rsid w:val="0079031E"/>
    <w:rsid w:val="008C795C"/>
    <w:rsid w:val="009339B4"/>
    <w:rsid w:val="009B0D10"/>
    <w:rsid w:val="009F2611"/>
    <w:rsid w:val="009F7553"/>
    <w:rsid w:val="00AC788A"/>
    <w:rsid w:val="00B449A5"/>
    <w:rsid w:val="00B90B61"/>
    <w:rsid w:val="00BD3F5B"/>
    <w:rsid w:val="00C07444"/>
    <w:rsid w:val="00C1737C"/>
    <w:rsid w:val="00E27FB0"/>
    <w:rsid w:val="00E3043D"/>
    <w:rsid w:val="00E62C16"/>
    <w:rsid w:val="00E86579"/>
    <w:rsid w:val="00F63C88"/>
    <w:rsid w:val="00F63DDC"/>
    <w:rsid w:val="00FD0F9C"/>
    <w:rsid w:val="00FF38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041317"/>
  <w15:docId w15:val="{E83BACCC-0039-47CA-AC82-A44097FC2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oppins" w:eastAsia="Poppins" w:hAnsi="Poppins" w:cs="Poppins"/>
        <w:sz w:val="22"/>
        <w:szCs w:val="22"/>
        <w:lang w:val="es"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hd w:val="clear" w:color="auto" w:fill="002B41"/>
      <w:spacing w:before="360" w:after="360"/>
      <w:ind w:left="641" w:hanging="498"/>
      <w:outlineLvl w:val="0"/>
    </w:pPr>
    <w:rPr>
      <w:rFonts w:ascii="Poppins SemiBold" w:eastAsia="Poppins SemiBold" w:hAnsi="Poppins SemiBold" w:cs="Poppins SemiBold"/>
      <w:smallCaps/>
      <w:color w:val="FFFFFF"/>
      <w:sz w:val="32"/>
      <w:szCs w:val="32"/>
    </w:rPr>
  </w:style>
  <w:style w:type="paragraph" w:styleId="Ttulo2">
    <w:name w:val="heading 2"/>
    <w:basedOn w:val="Normal"/>
    <w:next w:val="Normal"/>
    <w:uiPriority w:val="9"/>
    <w:unhideWhenUsed/>
    <w:qFormat/>
    <w:pPr>
      <w:shd w:val="clear" w:color="auto" w:fill="002B41"/>
      <w:spacing w:before="360" w:after="360"/>
      <w:outlineLvl w:val="1"/>
    </w:pPr>
    <w:rPr>
      <w:rFonts w:ascii="Poppins Medium" w:eastAsia="Poppins Medium" w:hAnsi="Poppins Medium" w:cs="Poppins Medium"/>
      <w:b/>
      <w:bCs/>
      <w:color w:val="FFFFFF"/>
      <w:sz w:val="28"/>
      <w:szCs w:val="28"/>
    </w:rPr>
  </w:style>
  <w:style w:type="paragraph" w:styleId="Ttulo3">
    <w:name w:val="heading 3"/>
    <w:basedOn w:val="Normal"/>
    <w:next w:val="Normal"/>
    <w:uiPriority w:val="9"/>
    <w:semiHidden/>
    <w:unhideWhenUsed/>
    <w:qFormat/>
    <w:pPr>
      <w:spacing w:before="360" w:after="360"/>
      <w:outlineLvl w:val="2"/>
    </w:pPr>
    <w:rPr>
      <w:b/>
      <w:bCs/>
      <w:smallCaps/>
      <w:color w:val="002B41"/>
      <w:sz w:val="24"/>
      <w:szCs w:val="24"/>
    </w:rPr>
  </w:style>
  <w:style w:type="paragraph" w:styleId="Ttulo4">
    <w:name w:val="heading 4"/>
    <w:basedOn w:val="Normal"/>
    <w:next w:val="Normal"/>
    <w:uiPriority w:val="9"/>
    <w:semiHidden/>
    <w:unhideWhenUsed/>
    <w:qFormat/>
    <w:pPr>
      <w:outlineLvl w:val="3"/>
    </w:pPr>
    <w:rPr>
      <w:b/>
      <w:bCs/>
      <w:sz w:val="24"/>
      <w:szCs w:val="24"/>
    </w:rPr>
  </w:style>
  <w:style w:type="paragraph" w:styleId="Ttulo5">
    <w:name w:val="heading 5"/>
    <w:basedOn w:val="Normal"/>
    <w:next w:val="Normal"/>
    <w:uiPriority w:val="9"/>
    <w:semiHidden/>
    <w:unhideWhenUsed/>
    <w:qFormat/>
    <w:pPr>
      <w:keepNext/>
      <w:keepLines/>
      <w:spacing w:before="40"/>
      <w:outlineLvl w:val="4"/>
    </w:pPr>
    <w:rPr>
      <w:rFonts w:ascii="Play" w:eastAsia="Play" w:hAnsi="Play" w:cs="Play"/>
      <w:color w:val="0F4761"/>
    </w:rPr>
  </w:style>
  <w:style w:type="paragraph" w:styleId="Ttulo6">
    <w:name w:val="heading 6"/>
    <w:basedOn w:val="Normal"/>
    <w:next w:val="Normal"/>
    <w:uiPriority w:val="9"/>
    <w:semiHidden/>
    <w:unhideWhenUsed/>
    <w:qFormat/>
    <w:pPr>
      <w:keepNext/>
      <w:keepLines/>
      <w:spacing w:before="40"/>
      <w:outlineLvl w:val="5"/>
    </w:pPr>
    <w:rPr>
      <w:rFonts w:ascii="Play" w:eastAsia="Play" w:hAnsi="Play" w:cs="Play"/>
      <w:i/>
      <w:iCs/>
      <w:color w:val="0E2841"/>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line="192" w:lineRule="auto"/>
      <w:ind w:left="284"/>
    </w:pPr>
    <w:rPr>
      <w:rFonts w:ascii="Libre Franklin Medium" w:eastAsia="Libre Franklin Medium" w:hAnsi="Libre Franklin Medium" w:cs="Libre Franklin Medium"/>
      <w:smallCaps/>
      <w:color w:val="CE8A19"/>
      <w:sz w:val="116"/>
      <w:szCs w:val="116"/>
    </w:rPr>
  </w:style>
  <w:style w:type="table" w:customStyle="1" w:styleId="TableNormal0">
    <w:name w:val="TableNormal"/>
    <w:tblPr>
      <w:tblCellMar>
        <w:top w:w="100" w:type="dxa"/>
        <w:left w:w="100" w:type="dxa"/>
        <w:bottom w:w="100" w:type="dxa"/>
        <w:right w:w="100" w:type="dxa"/>
      </w:tblCellMar>
    </w:tbl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paragraph" w:styleId="TtuloTDC">
    <w:name w:val="TOC Heading"/>
    <w:next w:val="Normal"/>
    <w:uiPriority w:val="39"/>
    <w:unhideWhenUsed/>
    <w:qFormat/>
    <w:rsid w:val="00236F34"/>
    <w:pPr>
      <w:keepNext/>
      <w:keepLines/>
      <w:spacing w:before="240" w:line="259" w:lineRule="auto"/>
      <w:jc w:val="left"/>
    </w:pPr>
    <w:rPr>
      <w:rFonts w:asciiTheme="majorHAnsi" w:eastAsiaTheme="majorEastAsia" w:hAnsiTheme="majorHAnsi" w:cstheme="majorBidi"/>
      <w:color w:val="365F91" w:themeColor="accent1" w:themeShade="BF"/>
      <w:lang w:val="es-EC"/>
    </w:rPr>
  </w:style>
  <w:style w:type="paragraph" w:styleId="TDC1">
    <w:name w:val="toc 1"/>
    <w:basedOn w:val="Normal"/>
    <w:next w:val="Normal"/>
    <w:autoRedefine/>
    <w:uiPriority w:val="39"/>
    <w:unhideWhenUsed/>
    <w:rsid w:val="00236F34"/>
    <w:pPr>
      <w:spacing w:after="100"/>
    </w:pPr>
  </w:style>
  <w:style w:type="paragraph" w:styleId="TDC2">
    <w:name w:val="toc 2"/>
    <w:basedOn w:val="Normal"/>
    <w:next w:val="Normal"/>
    <w:autoRedefine/>
    <w:uiPriority w:val="39"/>
    <w:unhideWhenUsed/>
    <w:rsid w:val="00236F34"/>
    <w:pPr>
      <w:spacing w:after="100"/>
      <w:ind w:left="210"/>
    </w:pPr>
  </w:style>
  <w:style w:type="paragraph" w:styleId="TDC3">
    <w:name w:val="toc 3"/>
    <w:basedOn w:val="Normal"/>
    <w:next w:val="Normal"/>
    <w:autoRedefine/>
    <w:uiPriority w:val="39"/>
    <w:unhideWhenUsed/>
    <w:rsid w:val="00236F34"/>
    <w:pPr>
      <w:spacing w:after="100"/>
      <w:ind w:left="420"/>
    </w:pPr>
  </w:style>
  <w:style w:type="character" w:styleId="Hipervnculo">
    <w:name w:val="Hyperlink"/>
    <w:basedOn w:val="Fuentedeprrafopredeter"/>
    <w:uiPriority w:val="99"/>
    <w:unhideWhenUsed/>
    <w:rsid w:val="00236F34"/>
    <w:rPr>
      <w:color w:val="0000FF" w:themeColor="hyperlink"/>
      <w:u w:val="single"/>
    </w:rPr>
  </w:style>
  <w:style w:type="paragraph" w:styleId="Prrafodelista">
    <w:name w:val="List Paragraph"/>
    <w:basedOn w:val="Normal"/>
    <w:uiPriority w:val="34"/>
    <w:qFormat/>
    <w:rsid w:val="00A902D6"/>
    <w:pPr>
      <w:ind w:left="720"/>
      <w:contextualSpacing/>
    </w:pPr>
  </w:style>
  <w:style w:type="table" w:styleId="Tablaconcuadrcula">
    <w:name w:val="Table Grid"/>
    <w:basedOn w:val="Tablanormal"/>
    <w:uiPriority w:val="59"/>
    <w:rsid w:val="00E00E1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3">
    <w:name w:val="Plain Table 3"/>
    <w:basedOn w:val="Tablanormal"/>
    <w:uiPriority w:val="43"/>
    <w:rsid w:val="00E00E10"/>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Fuerte">
    <w:name w:val="Strong"/>
    <w:basedOn w:val="Fuentedeprrafopredeter"/>
    <w:uiPriority w:val="22"/>
    <w:qFormat/>
    <w:rsid w:val="00E00E10"/>
    <w:rPr>
      <w:b/>
      <w:bCs/>
    </w:rPr>
  </w:style>
  <w:style w:type="table" w:styleId="Tablanormal4">
    <w:name w:val="Plain Table 4"/>
    <w:basedOn w:val="Tablanormal"/>
    <w:uiPriority w:val="44"/>
    <w:rsid w:val="00E00E10"/>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1">
    <w:name w:val="Plain Table 1"/>
    <w:basedOn w:val="Tablanormal"/>
    <w:uiPriority w:val="41"/>
    <w:rsid w:val="00550123"/>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extodeglobo">
    <w:name w:val="Balloon Text"/>
    <w:basedOn w:val="Normal"/>
    <w:link w:val="TextodegloboCar"/>
    <w:uiPriority w:val="99"/>
    <w:semiHidden/>
    <w:unhideWhenUsed/>
    <w:rsid w:val="00D75FF2"/>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75FF2"/>
    <w:rPr>
      <w:rFonts w:ascii="Segoe UI" w:hAnsi="Segoe UI" w:cs="Segoe UI"/>
      <w:sz w:val="18"/>
      <w:szCs w:val="18"/>
    </w:rPr>
  </w:style>
  <w:style w:type="paragraph" w:styleId="NormalWeb">
    <w:name w:val="Normal (Web)"/>
    <w:basedOn w:val="Normal"/>
    <w:uiPriority w:val="99"/>
    <w:semiHidden/>
    <w:unhideWhenUsed/>
    <w:rsid w:val="008E027A"/>
    <w:pPr>
      <w:spacing w:before="100" w:beforeAutospacing="1" w:after="100" w:afterAutospacing="1" w:line="240" w:lineRule="auto"/>
      <w:jc w:val="left"/>
    </w:pPr>
    <w:rPr>
      <w:rFonts w:ascii="Times New Roman" w:eastAsia="Times New Roman" w:hAnsi="Times New Roman" w:cs="Times New Roman"/>
      <w:sz w:val="24"/>
      <w:szCs w:val="24"/>
      <w:lang w:val="es-EC"/>
    </w:rPr>
  </w:style>
  <w:style w:type="table" w:styleId="Tablanormal5">
    <w:name w:val="Plain Table 5"/>
    <w:basedOn w:val="Tablanormal"/>
    <w:uiPriority w:val="45"/>
    <w:rsid w:val="008E027A"/>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onotapie">
    <w:name w:val="footnote text"/>
    <w:basedOn w:val="Normal"/>
    <w:link w:val="TextonotapieCar"/>
    <w:uiPriority w:val="99"/>
    <w:semiHidden/>
    <w:unhideWhenUsed/>
    <w:rsid w:val="008B06F8"/>
    <w:pPr>
      <w:spacing w:line="240" w:lineRule="auto"/>
    </w:pPr>
    <w:rPr>
      <w:sz w:val="20"/>
      <w:szCs w:val="20"/>
    </w:rPr>
  </w:style>
  <w:style w:type="character" w:customStyle="1" w:styleId="TextonotapieCar">
    <w:name w:val="Texto nota pie Car"/>
    <w:basedOn w:val="Fuentedeprrafopredeter"/>
    <w:link w:val="Textonotapie"/>
    <w:uiPriority w:val="99"/>
    <w:semiHidden/>
    <w:rsid w:val="008B06F8"/>
    <w:rPr>
      <w:rFonts w:ascii="Poppins" w:hAnsi="Poppins"/>
      <w:sz w:val="20"/>
      <w:szCs w:val="20"/>
    </w:rPr>
  </w:style>
  <w:style w:type="character" w:styleId="Refdenotaalpie">
    <w:name w:val="footnote reference"/>
    <w:basedOn w:val="Fuentedeprrafopredeter"/>
    <w:uiPriority w:val="99"/>
    <w:semiHidden/>
    <w:unhideWhenUsed/>
    <w:rsid w:val="008B06F8"/>
    <w:rPr>
      <w:vertAlign w:val="superscript"/>
    </w:rPr>
  </w:style>
  <w:style w:type="paragraph" w:styleId="Subttulo">
    <w:name w:val="Subtitle"/>
    <w:basedOn w:val="Normal"/>
    <w:next w:val="Normal"/>
    <w:uiPriority w:val="11"/>
    <w:qFormat/>
    <w:pPr>
      <w:spacing w:line="192" w:lineRule="auto"/>
      <w:ind w:left="284"/>
    </w:pPr>
    <w:rPr>
      <w:rFonts w:ascii="Libre Franklin Medium" w:eastAsia="Libre Franklin Medium" w:hAnsi="Libre Franklin Medium" w:cs="Libre Franklin Medium"/>
      <w:smallCaps/>
      <w:color w:val="0F0E0C"/>
      <w:sz w:val="116"/>
      <w:szCs w:val="116"/>
    </w:r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8">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pPr>
      <w:spacing w:line="240" w:lineRule="auto"/>
    </w:pPr>
    <w:tblPr>
      <w:tblStyleRowBandSize w:val="1"/>
      <w:tblStyleColBandSize w:val="1"/>
      <w:tblCellMar>
        <w:top w:w="0" w:type="dxa"/>
        <w:left w:w="108" w:type="dxa"/>
        <w:bottom w:w="0" w:type="dxa"/>
        <w:right w:w="108" w:type="dxa"/>
      </w:tblCellMar>
    </w:tblPr>
    <w:tblStylePr w:type="firstRow">
      <w:rPr>
        <w:rFonts w:ascii="Calibri" w:eastAsia="Calibri" w:hAnsi="Calibri" w:cs="Calibri"/>
        <w:i/>
        <w:iCs/>
        <w:sz w:val="26"/>
        <w:szCs w:val="26"/>
      </w:rPr>
      <w:tblPr/>
      <w:tcPr>
        <w:tcBorders>
          <w:bottom w:val="single" w:sz="4" w:space="0" w:color="7F7F7F"/>
        </w:tcBorders>
        <w:shd w:val="clear" w:color="auto" w:fill="FFFFFF"/>
      </w:tcPr>
    </w:tblStylePr>
    <w:tblStylePr w:type="lastRow">
      <w:rPr>
        <w:rFonts w:ascii="Calibri" w:eastAsia="Calibri" w:hAnsi="Calibri" w:cs="Calibri"/>
        <w:i/>
        <w:iCs/>
        <w:sz w:val="26"/>
        <w:szCs w:val="26"/>
      </w:rPr>
      <w:tblPr/>
      <w:tcPr>
        <w:tcBorders>
          <w:top w:val="single" w:sz="4" w:space="0" w:color="7F7F7F"/>
        </w:tcBorders>
        <w:shd w:val="clear" w:color="auto" w:fill="FFFFFF"/>
      </w:tcPr>
    </w:tblStylePr>
    <w:tblStylePr w:type="firstCol">
      <w:pPr>
        <w:jc w:val="right"/>
      </w:pPr>
      <w:rPr>
        <w:rFonts w:ascii="Calibri" w:eastAsia="Calibri" w:hAnsi="Calibri" w:cs="Calibri"/>
        <w:i/>
        <w:iCs/>
        <w:sz w:val="26"/>
        <w:szCs w:val="26"/>
      </w:rPr>
      <w:tblPr/>
      <w:tcPr>
        <w:tcBorders>
          <w:right w:val="single" w:sz="4" w:space="0" w:color="7F7F7F"/>
        </w:tcBorders>
        <w:shd w:val="clear" w:color="auto" w:fill="FFFFFF"/>
      </w:tcPr>
    </w:tblStylePr>
    <w:tblStylePr w:type="lastCol">
      <w:rPr>
        <w:rFonts w:ascii="Calibri" w:eastAsia="Calibri" w:hAnsi="Calibri" w:cs="Calibri"/>
        <w:i/>
        <w:iCs/>
        <w:sz w:val="26"/>
        <w:szCs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pPr>
      <w:spacing w:line="240" w:lineRule="auto"/>
    </w:pPr>
    <w:tblPr>
      <w:tblStyleRowBandSize w:val="1"/>
      <w:tblStyleColBandSize w:val="1"/>
      <w:tblCellMar>
        <w:top w:w="0" w:type="dxa"/>
        <w:left w:w="108" w:type="dxa"/>
        <w:bottom w:w="0" w:type="dxa"/>
        <w:right w:w="108" w:type="dxa"/>
      </w:tblCellMar>
    </w:tblPr>
    <w:tblStylePr w:type="firstRow">
      <w:rPr>
        <w:rFonts w:ascii="Calibri" w:eastAsia="Calibri" w:hAnsi="Calibri" w:cs="Calibri"/>
        <w:i/>
        <w:iCs/>
        <w:sz w:val="26"/>
        <w:szCs w:val="26"/>
      </w:rPr>
      <w:tblPr/>
      <w:tcPr>
        <w:tcBorders>
          <w:bottom w:val="single" w:sz="4" w:space="0" w:color="7F7F7F"/>
        </w:tcBorders>
        <w:shd w:val="clear" w:color="auto" w:fill="FFFFFF"/>
      </w:tcPr>
    </w:tblStylePr>
    <w:tblStylePr w:type="lastRow">
      <w:rPr>
        <w:rFonts w:ascii="Calibri" w:eastAsia="Calibri" w:hAnsi="Calibri" w:cs="Calibri"/>
        <w:i/>
        <w:iCs/>
        <w:sz w:val="26"/>
        <w:szCs w:val="26"/>
      </w:rPr>
      <w:tblPr/>
      <w:tcPr>
        <w:tcBorders>
          <w:top w:val="single" w:sz="4" w:space="0" w:color="7F7F7F"/>
        </w:tcBorders>
        <w:shd w:val="clear" w:color="auto" w:fill="FFFFFF"/>
      </w:tcPr>
    </w:tblStylePr>
    <w:tblStylePr w:type="firstCol">
      <w:pPr>
        <w:jc w:val="right"/>
      </w:pPr>
      <w:rPr>
        <w:rFonts w:ascii="Calibri" w:eastAsia="Calibri" w:hAnsi="Calibri" w:cs="Calibri"/>
        <w:i/>
        <w:iCs/>
        <w:sz w:val="26"/>
        <w:szCs w:val="26"/>
      </w:rPr>
      <w:tblPr/>
      <w:tcPr>
        <w:tcBorders>
          <w:right w:val="single" w:sz="4" w:space="0" w:color="7F7F7F"/>
        </w:tcBorders>
        <w:shd w:val="clear" w:color="auto" w:fill="FFFFFF"/>
      </w:tcPr>
    </w:tblStylePr>
    <w:tblStylePr w:type="lastCol">
      <w:rPr>
        <w:rFonts w:ascii="Calibri" w:eastAsia="Calibri" w:hAnsi="Calibri" w:cs="Calibri"/>
        <w:i/>
        <w:iCs/>
        <w:sz w:val="26"/>
        <w:szCs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numbering" Target="numbering.xml"/><Relationship Id="rId21" Type="http://schemas.openxmlformats.org/officeDocument/2006/relationships/header" Target="header7.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3.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 Id="rId4" Type="http://schemas.openxmlformats.org/officeDocument/2006/relationships/image" Target="media/image7.png"/></Relationships>
</file>

<file path=word/_rels/footer4.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1Ue4NJSv1in5Mo6pVYyNW4UbQg==">CgMxLjAaGgoBMBIVChMIBCoPCgtBQUFDRmpEbWZWMBACGhoKATESFQoTCAQqDwoLQUFBQ0ZqRG1mVjAQAhoaCgEyEhUKEwgEKg8KC0FBQUNGakRtZlYwEAIaGgoBMxIVChMIBCoPCgtBQUFDRmpEbWZWMBACGhoKATQSFQoTCAQqDwoLQUFBQ0ZqRG1mVkkQARoaCgE1EhUKEwgEKg8KC0FBQUNGakRtZlZJEAEaGgoBNhIVChMIBCoPCgtBQUFDRmpEbWZWSRABGhoKATcSFQoTCAQqDwoLQUFBQ0ZqRG1mVkkQARonCgE4EiIKIAgEKhwKC0FBQUNGakRtZlY4EAgaC0FBQUNGakRtZlY4GicKATkSIgogCAQqHAoLQUFBQ0Z2Xzh5TTQQCBoLQUFBQ0Z2Xzh5TTQaGwoCMTASFQoTCAQqDwoLQUFBQ0ZqRG1mV2sQARobCgIxMRIVChMIBCoPCgtBQUFDRmpEbWZXaxAEGhsKAjEyEhUKEwgEKg8KC0FBQUNGakRtZldrEAIaGwoCMTMSFQoTCAQqDwoLQUFBQ0ZqRG1mV2sQBBooCgIxNBIiCiAIBCocCgtBQUFDRmpEbWZVMBAIGgtBQUFDRmpEbWZVMBobCgIxNRIVChMIBCoPCgtBQUFDRmpEbWZVaxABGhsKAjE2EhUKEwgEKg8KC0FBQUNGakRtZlU0EAIaKAoCMTcSIgogCAQqHAoLQUFBQ0ZqRG1mVTgQCBoLQUFBQ0ZqRG1mVTgaGwoCMTgSFQoTCAQqDwoLQUFBQ0ZqRG1mWDgQARowCgIxORIqChMIBCoPCgtBQUFDRmpEbWZYOBAEChMIBCoPCgtBQUFDRmpEbWZYOBABGhsKAjIwEhUKEwgEKg8KC0FBQUNGakRtZlg4EAIaMAoCMjESKgoTCAQqDwoLQUFBQ0ZqRG1mWDgQBAoTCAQqDwoLQUFBQ0ZqRG1mWDgQAhobCgIyMhIVChMIBCoPCgtBQUFDRmpEbWZZNBACGhsKAjIzEhUKEwgEKg8KC0FBQUNGakRtZlk4EAIaGwoCMjQSFQoTCAQqDwoLQUFBQ0ZqRG1mWTgQAhobCgIyNRIVChMIBCoPCgtBQUFDRmpEbWZZOBABGhsKAjI2EhUKEwgEKg8KC0FBQUNGakRtZlk4EAIaGwoCMjcSFQoTCAQqDwoLQUFBQ0ZqRG1mWTgQAhobCgIyOBIVChMIBCoPCgtBQUFDRmpEbWZZOBABGhsKAjI5EhUKEwgEKg8KC0FBQUNGakRtZlpBEAEaGwoCMzASFQoTCAQqDwoLQUFBQ0ZqRG1mWkUQAhooCgIzMRIiCiAIBCocCgtBQUFDRmpEbWZaZxAIGgtBQUFDRmpEbWZaZxobCgIzMhIVChMIBCoPCgtBQUFDRmpEbWZjMBABGjAKAjMzEioKEwgEKg8KC0FBQUNGakRtZmMwEAQKEwgEKg8KC0FBQUNGakRtZmMwEAEaGwoCMzQSFQoTCAQqDwoLQUFBQ0ZqRG1mYzAQAhowCgIzNRIqChMIBCoPCgtBQUFDRmpEbWZjMBAEChMIBCoPCgtBQUFDRmpEbWZjMBACGhsKAjM2EhUKEwgEKg8KC0FBQUNGakRtZmFjEAEaGwoCMzcSFQoTCAQqDwoLQUFBQ0ZqRG1mYWMQAhobCgIzOBIVChMIBCoPCgtBQUFDRmpEbWZhaxACGhsKAjM5EhUKEwgEKg8KC0FBQUNGakRtZmE4EAIaGwoCNDASFQoTCAQqDwoLQUFBQ0ZqRG1mYk0QAhobCgI0MRIVChMIBCoPCgtBQUFDRmpEbWZicxABGhsKAjQyEhUKEwgEKg8KC0FBQUNGakRtZmIwEAIaGwoCNDMSFQoTCAQqDwoLQUFBQ0ZqRG1mY00QBBobCgI0NBIVChMIBCoPCgtBQUFDRmpEbWZjTRAEGigKAjQ1EiIKIAgEKhwKC0FBQUNGakRtZlpzEAgaC0FBQUNGakRtZlpzGhsKAjQ2EhUKEwgEKg8KC0FBQUNGdl84eUMwEAIaGwoCNDcSFQoTCAQqDwoLQUFBQ0Z2Xzh5REkQAhobCgI0OBIVChMIBCoPCgtBQUFDRnZfOHlGYxACGigKAjQ5EiIKIAgEKhwKC0FBQUNGdl84eUYwEAgaC0FBQUNGdl84eUYwGigKAjUwEiIKIAgEKhwKC0FBQUNGdl84eUdjEAgaC0FBQUNGdl84eUdjGigKAjUxEiIKIAgEKhwKC0FBQUNGdl84eU1zEAgaC0FBQUNGdl84eU1zGigKAjUyEiIKIAgEKhwKC0FBQUNGdl84eUtJEAgaC0FBQUNGdl84eUtJGigKAjUzEiIKIAgEKhwKC0FBQUNFX3lLWVlzEAgaC0FBQUNFX3lLWVlzGigKAjU0EiIKIAgEKhwKC0FBQUNGdl84eU13EAgaC0FBQUNGdl84eU13GigKAjU1EiIKIAgEKhwKC0FBQUNFX3lLWVkwEAgaC0FBQUNFX3lLWVkwGigKAjU2EiIKIAgEKhwKC0FBQUNGakRtZmRNEAgaC0FBQUNGakRtZmRNGhsKAjU3EhUKEwgEKg8KC0FBQUNGakRtZmRJEAIaGwoCNTgSFQoTCAQqDwoLQUFBQ0ZqRG1mZEkQARooCgI1ORIiCiAIBCocCgtBQUFDRnZfOHlNbxAIGgtBQUFDRnZfOHlNbxobCgI2MBIVChMIBCoPCgtBQUFDRmpEbWZkQRACGhsKAjYxEhUKEwgEKg8KC0FBQUNGakRtZmRBEAIaGwoCNjISFQoTCAQqDwoLQUFBQ0ZqRG1mZEEQAhooCgI2MxIiCiAIBCocCgtBQUFDRmpEbWZaVRAIGgtBQUFDRmpEbWZaVRooCgI2NBIiCiAIBCocCgtBQUFDRnZfOHlNSRAIGgtBQUFDRnZfOHlNSRobCgI2NRIVChMIBCoPCgtBQUFDRnZfOHlLWRACGhsKAjY2EhUKEwgEKg8KC0FBQUNGdl84eUtZEAIaGwoCNjcSFQoTCAQqDwoLQUFBQ0Z2Xzh5S1kQAhobCgI2OBIVChMIBCoPCgtBQUFDRnZfOHlLWRACGhsKAjY5EhUKEwgEKg8KC0FBQUNGdl84eUtZEAIaGwoCNzASFQoTCAQqDwoLQUFBQ0Z2Xzh5S1kQAhobCgI3MRIVChMIBCoPCgtBQUFDRnZfOHlLWRACGhsKAjcyEhUKEwgEKg8KC0FBQUNGdl84eUtZEAIaGwoCNzMSFQoTCAQqDwoLQUFBQ0Z2Xzh5S1kQAhobCgI3NBIVChMIBCoPCgtBQUFDRnZfOHlLWRACGhsKAjc1EhUKEwgEKg8KC0FBQUNGdl84eUtZEAIaGwoCNzYSFQoTCAQqDwoLQUFBQ0Z2Xzh5S1kQAhobCgI3NxIVChMIBCoPCgtBQUFDRnZfOHlLWRACGhsKAjc4EhUKEwgEKg8KC0FBQUNGdl84eUtZEAIaGwoCNzkSFQoTCAQqDwoLQUFBQ0Z2Xzh5S1kQAhobCgI4MBIVChMIBCoPCgtBQUFDRnZfOHlLWRACGhsKAjgxEhUKEwgEKg8KC0FBQUNGdl84eUtZEAIaGwoCODISFQoTCAQqDwoLQUFBQ0Z2Xzh5S1kQAhobCgI4MxIVChMIBCoPCgtBQUFDRnZfOHlLWRACGhsKAjg0EhUKEwgEKg8KC0FBQUNGdl84eUtZEAIaGwoCODUSFQoTCAQqDwoLQUFBQ0Z2Xzh5S1kQAhobCgI4NhIVChMIBCoPCgtBQUFDRnZfOHlLWRACGhsKAjg3EhUKEwgEKg8KC0FBQUNGdl84eUtZEAIaGwoCODgSFQoTCAQqDwoLQUFBQ0Z2Xzh5S1kQAhobCgI4ORIVChMIBCoPCgtBQUFDRnZfOHlLWRACGhsKAjkwEhUKEwgEKg8KC0FBQUNGdl84eUtZEAIaGwoCOTESFQoTCAQqDwoLQUFBQ0Z2Xzh5S1kQAhobCgI5MhIVChMIBCoPCgtBQUFDRnZfOHlLWRACGhsKAjkzEhUKEwgEKg8KC0FBQUNGdl84eUtZEAIaGwoCOTQSFQoTCAQqDwoLQUFBQ0Z2Xzh5S1kQAiKsAgoLQUFBQ0ZqRG1mYjAS9gEKC0FBQUNGakRtZmIwEgtBQUFDRmpEbWZiMBoNCgl0ZXh0L2h0bWwSACIOCgp0ZXh0L3BsYWluEgAqGyIVMTEwNjY3MDYwNDAxMTYxOTI1NzkwKAA4ADD26vKLgTQ4y5bzi4E0SlMKJGFwcGxpY2F0aW9uL3ZuZC5nb29nbGUtYXBwcy5kb2NzLm1kcxorwtfa5AElEiMKHwoZKEJhY2lnYWx1cG8gZXQgYWwuLCAyMDE2KRABGAAQAVoMNXRidWhuMzN3eGkycgIgAHgAggEUc3VnZ2VzdC45eWhidHhubmw4NmeaAQYIABAAGACwAQC4AQDIAQAY9uryi4E0IMuW84uBNDAAQhRzdWdnZXN0Ljl5aGJ0eG5ubDg2ZyKVAgoLQUFBQ0ZqRG1mWkES3wEKC0FBQUNGakRtZlpBEgtBQUFDRmpEbWZaQRoNCgl0ZXh0L2h0bWwSACIOCgp0ZXh0L3BsYWluEgAqGyIVMTEwNjY3MDYwNDAxMTYxOTI1NzkwKAA4ADDt1ISKgTQ4xNeEioE0SjwKJGFwcGxpY2F0aW9uL3ZuZC5nb29nbGUtYXBwcy5kb2NzLm1kcxoUwtfa5AEOGgwKCAoCc2UQARgAEAFaDGpzMmFhZjN5cjZrcXICIAB4AIIBFHN1Z2dlc3QuMnBoNGVuMjltZzJxmgEGCAAQABgAsAEAuAEAyAEAGO3UhIqBNCDE14SKgTQwAEIUc3VnZ2VzdC4ycGg0ZW4yOW1nMnEi3QQKC0FBQUNGdl84eU13EqsECgtBQUFDRnZfOHlNdxILQUFBQ0Z2Xzh5TXcajgEKCXRleHQvaHRtbBKAAUxvcyB0ZW1hcyBzdW1hbiA2IGhvcmFzLCBzZSBkZWJlIGRlc2NyaWJpciBlbiBxdcOpIGFjdGl2aWRhZCBzZSBlbXBsZWFyw6EgbGEgaG9yYSBhZGljaW9uYWwgcXVlIGZhbHRhIHBhcmEgY29tcGxldGFyIGxhcyA3IGhvcmFzIo8BCgp0ZXh0L3BsYWluEoABTG9zIHRlbWFzIHN1bWFuIDYgaG9yYXMsIHNlIGRlYmUgZGVzY3JpYmlyIGVuIHF1w6kgYWN0aXZpZGFkIHNlIGVtcGxlYXLDoSBsYSBob3JhIGFkaWNpb25hbCBxdWUgZmFsdGEgcGFyYSBjb21wbGV0YXIgbGFzIDcgaG9yYXMqGyIVMTEwNjY3MDYwNDAxMTYxOTI1NzkwKAA4ADC54aSrgTQ4ueGkq4E0ShUKCnRleHQvcGxhaW4SBzcgaG9yYXNaC2IxdDZ5cnRqdW9vcgIgAHgAmgEGCAAQABgAqgGDARKAAUxvcyB0ZW1hcyBzdW1hbiA2IGhvcmFzLCBzZSBkZWJlIGRlc2NyaWJpciBlbiBxdcOpIGFjdGl2aWRhZCBzZSBlbXBsZWFyw6EgbGEgaG9yYSBhZGljaW9uYWwgcXVlIGZhbHRhIHBhcmEgY29tcGxldGFyIGxhcyA3IGhvcmFzsAEAuAEAyAEAGLnhpKuBNCC54aSrgTQwAEIQa2l4LmVqNW4xNnFoZmR3biK+AgoLQUFBQ0ZqRG1mYWMSiAIKC0FBQUNGakRtZmFjEgtBQUFDRmpEbWZhYxoNCgl0ZXh0L2h0bWwSACIOCgp0ZXh0L3BsYWluEgAqGyIVMTEwNjY3MDYwNDAxMTYxOTI1NzkwKAA4ADDruMyLgTQ4m7zMi4E0SmUKJGFwcGxpY2F0aW9uL3ZuZC5nb29nbGUtYXBwcy5kb2NzLm1kcxo9wtfa5AE3CjUKBwoBVRABGAASKAoiQ3VycmljdWx1bSBnbG9iQUxFIGVzdGFibGVjZSBxdWUgdRABGAAYAVoMYjkydXV6Z2lndzVicgIgAHgAggEUc3VnZ2VzdC40Zm1ubDl2OGg5ZHqaAQYIABAAGACwAQC4AQDIAQAY67jMi4E0IJu8zIuBNDAAQhRzdWdnZXN0LjRmbW5sOXY4aDlkeiKTAwoLQUFBQ0ZqRG1mVjgS4QIKC0FBQUNGakRtZlY4EgtBQUFDRmpEbWZWOBpECgl0ZXh0L2h0bWwSN1F1ZWRhbW9zIGFsIHBlbmRpZW50ZSBkZWwga2l0IGRlIG1hdGVyaWFsZXMgZGlkw6FjdGljb3MiRQoKdGV4dC9wbGFpbhI3UXVlZGFtb3MgYWwgcGVuZGllbnRlIGRlbCBraXQgZGUgbWF0ZXJpYWxlcyBkaWTDoWN0aWNvcyobIhUxMTA2NjcwNjA0MDExNjE5MjU3OTAoADgAMP750oiBNDj++dKIgTRKKwoKdGV4dC9wbGFpbhIda2l0IGRlIG1hdGVyaWFsZXMgZGlkw6FjdGljb3NaDHN0eW1sdDd0bzdtZnICIAB4AJoBBggAEAAYAKoBORI3UXVlZGFtb3MgYWwgcGVuZGllbnRlIGRlbCBraXQgZGUgbWF0ZXJpYWxlcyBkaWTDoWN0aWNvc7ABALgBAMgBABj++dKIgTQg/vnSiIE0MABCEGtpeC5taTFsMjQzd242emEipwIKC0FBQUNGdl84eUMwEvEBCgtBQUFDRnZfOHlDMBILQUFBQ0Z2Xzh5QzAaDQoJdGV4dC9odG1sEgAiDgoKdGV4dC9wbGFpbhIAKhsiFTExMDY2NzA2MDQwMTE2MTkyNTc5MCgAOAAwtv7FqIE0OK6BxqiBNEpOCiRhcHBsaWNhdGlvbi92bmQuZ29vZ2xlLWFwcHMuZG9jcy5tZHMaJsLX2uQBIBIeChoKFChOZ2V6ZSBldCBhbC4sIDIwMTgpEAEYABABWgwyc25wMTZybHJkMnlyAiAAeACCARRzdWdnZXN0LmR1d2x1ZjVteTRrdZoBBggAEAAYALABALgBAMgBABi2/sWogTQgroHGqIE0MABCFHN1Z2dlc3QuZHV3bHVmNW15NGt1Is4FCgtBQUFDRnZfOHlNcxKcBQoLQUFBQ0Z2Xzh5TXMSC0FBQUNGdl84eU1zGrMBCgl0ZXh0L2h0bWwSpQFMYSBjYW50aWRhZCBkZSBob3JhcyBhc2lnbmFkYXMgcG9yIHRlbWFzIHN1bWFuIDcgZW4gdG90YWwsIHNlIGRlYmUgZXNwZWNpZmljYXIgbGFzIG90cmFzIDMgaG9yYXMgcXVlIGZhbHRhbiBwYXJhIGNvbXBsZXRhciBsYXMgMTAsIGEgcXXDqSBhY3RpdmlkYWQgY29ycmVzcG9uZGVyw61hbi4itAEKCnRleHQvcGxhaW4SpQFMYSBjYW50aWRhZCBkZSBob3JhcyBhc2lnbmFkYXMgcG9yIHRlbWFzIHN1bWFuIDcgZW4gdG90YWwsIHNlIGRlYmUgZXNwZWNpZmljYXIgbGFzIG90cmFzIDMgaG9yYXMgcXVlIGZhbHRhbiBwYXJhIGNvbXBsZXRhciBsYXMgMTAsIGEgcXXDqSBhY3RpdmlkYWQgY29ycmVzcG9uZGVyw61hbi4qGyIVMTEwNjY3MDYwNDAxMTYxOTI1NzkwKAA4ADDhv6CrgTQ44b+gq4E0ShYKCnRleHQvcGxhaW4SCDEwIGhvcmFzWgwydTB0amM5c3Rqbm5yAiAAeACaAQYIABAAGACqAagBEqUBTGEgY2FudGlkYWQgZGUgaG9yYXMgYXNpZ25hZGFzIHBvciB0ZW1hcyBzdW1hbiA3IGVuIHRvdGFsLCBzZSBkZWJlIGVzcGVjaWZpY2FyIGxhcyBvdHJhcyAzIGhvcmFzIHF1ZSBmYWx0YW4gcGFyYSBjb21wbGV0YXIgbGFzIDEwLCBhIHF1w6kgYWN0aXZpZGFkIGNvcnJlc3BvbmRlcsOtYW4usAEAuAEAyAEAGOG/oKuBNCDhv6CrgTQwAEIQa2l4LjVldnN5OXJsaDA1bCLhCwoLQUFBQ0Z2Xzh5TW8SrwsKC0FBQUNGdl84eU1vEgtBQUFDRnZfOHlNbxqsAwoJdGV4dC9odG1sEp4DU3Vwb25lbW9zIHF1ZSBlc3RlIGVzIGVsIHBvcnRhZm9saW8gZGUgZXZpZGVuY2lhcyBhbCBxdWUgc2UgcmVmaWVyZSBsYSBmaWNoYSB0w6ljbmljYSBkZSBwcm9ncmFtYSBxdWUgYXBhcmVjZSBhbCBpbmljaW8gZGUgZXN0ZSBkb2N1bWVudG8uIEVuIHRhbCBzZW50aWRvLCBzdWdlcmltb3MgcmV2aXNhciwgeWEgcXVlIGVuIGVsIGFwYXJhdGFkbyBkZcKgQ29tcGV0ZW5jaWFzIGVzcGVjw61maWNhcyBkZSBzYWxpZGEgZW4gbGEgY29sdW1uYSBkZSBldmlkZW5jaWFzIG3DrW5pbWFzIGRlIGRvbWluaW8sIHNlIGV4aWdlbiBtw6FzIGVsZW1lbnRvcyBxdWUgZXN0b3MgNCB0cmFiYWpvcy4gRXMgaW1wb3J0YW50ZSBxdWUgYW1ib3MgYXBhcmF0YWRvcyBzZWEgY29oZXJlbnRlcyB5IGV4aWphbiBsYXMgbWlzbWFzIGV2aWRlbmNpYXMuIq0DCgp0ZXh0L3BsYWluEp4DU3Vwb25lbW9zIHF1ZSBlc3RlIGVzIGVsIHBvcnRhZm9saW8gZGUgZXZpZGVuY2lhcyBhbCBxdWUgc2UgcmVmaWVyZSBsYSBmaWNoYSB0w6ljbmljYSBkZSBwcm9ncmFtYSBxdWUgYXBhcmVjZSBhbCBpbmljaW8gZGUgZXN0ZSBkb2N1bWVudG8uIEVuIHRhbCBzZW50aWRvLCBzdWdlcmltb3MgcmV2aXNhciwgeWEgcXVlIGVuIGVsIGFwYXJhdGFkbyBkZcKgQ29tcGV0ZW5jaWFzIGVzcGVjw61maWNhcyBkZSBzYWxpZGEgZW4gbGEgY29sdW1uYSBkZSBldmlkZW5jaWFzIG3DrW5pbWFzIGRlIGRvbWluaW8sIHNlIGV4aWdlbiBtw6FzIGVsZW1lbnRvcyBxdWUgZXN0b3MgNCB0cmFiYWpvcy4gRXMgaW1wb3J0YW50ZSBxdWUgYW1ib3MgYXBhcmF0YWRvcyBzZWEgY29oZXJlbnRlcyB5IGV4aWphbiBsYXMgbWlzbWFzIGV2aWRlbmNpYXMuKhsiFTExMDY2NzA2MDQwMTE2MTkyNTc5MCgAOAAwi7qaq4E0OIu6mquBNEo+Cgp0ZXh0L3BsYWluEjBQb3J0YWZvbGlvIGRlIEV2YWx1YWNpw7NuIEZvcm1hdGl2YSBkZWwgUHJvZ3JhbWFaDDkwa3MzdHBteDJlNHICIAB4AJoBBggAEAAYAKoBoQMSngNTdXBvbmVtb3MgcXVlIGVzdGUgZXMgZWwgcG9ydGFmb2xpbyBkZSBldmlkZW5jaWFzIGFsIHF1ZSBzZSByZWZpZXJlIGxhIGZpY2hhIHTDqWNuaWNhIGRlIHByb2dyYW1hIHF1ZSBhcGFyZWNlIGFsIGluaWNpbyBkZSBlc3RlIGRvY3VtZW50by4gRW4gdGFsIHNlbnRpZG8sIHN1Z2VyaW1vcyByZXZpc2FyLCB5YSBxdWUgZW4gZWwgYXBhcmF0YWRvIGRlwqBDb21wZXRlbmNpYXMgZXNwZWPDrWZpY2FzIGRlIHNhbGlkYSBlbiBsYSBjb2x1bW5hIGRlIGV2aWRlbmNpYXMgbcOtbmltYXMgZGUgZG9taW5pbywgc2UgZXhpZ2VuIG3DoXMgZWxlbWVudG9zIHF1ZSBlc3RvcyA0IHRyYWJham9zLiBFcyBpbXBvcnRhbnRlIHF1ZSBhbWJvcyBhcGFyYXRhZG9zIHNlYSBjb2hlcmVudGVzIHkgZXhpamFuIGxhcyBtaXNtYXMgZXZpZGVuY2lhcy6wAQC4AQDIAQAYi7qaq4E0IIu6mquBNDAAQhBraXguaG1qOHRyY3Vocmo0IqkCCgtBQUFDRmpEbWZWMBLzAQoLQUFBQ0ZqRG1mVjASC0FBQUNGakRtZlYwGg0KCXRleHQvaHRtbBIAIg4KCnRleHQvcGxhaW4SACobIhUxMDEwMTY3ODgxNTk4Mjg0MzUyMjgoADgAMIDEzoiBNDiJxs6IgTRKUAokYXBwbGljYXRpb24vdm5kLmdvb2dsZS1hcHBzLmRvY3MubWRzGijC19rkASISIAocChYxIFBMQU4gREUgVFJBQkFKTyBQQVJBEAEYABABWgxjN2VnampvNzVrdmVyAiAAeACCARRzdWdnZXN0Lmx5cG02cmEwbzBob5oBBggAEAAYALABALgBAMgBABiAxM6IgTQgicbOiIE0MABCFHN1Z2dlc3QubHlwbTZyYTBvMGhvIuQDCgtBQUFDRV95S1lZMBKyAwoLQUFBQ0VfeUtZWTASC0FBQUNFX3lLWVkwGmUKCXRleHQvaHRtbBJYdmFsb3JhciBJbnRlZ3JhciBkZSBtYW5lcmEgZXhwbMOtY2l0YSBjcml0ZXJpb3MgZGUgZ8OpbmVybywgaW5jbHVzacOzbiB5IHNvc3RlbmliaWxpZGFkLiJmCgp0ZXh0L3BsYWluElh2YWxvcmFyIEludGVncmFyIGRlIG1hbmVyYSBleHBsw61jaXRhIGNyaXRlcmlvcyBkZSBnw6luZXJvLCBpbmNsdXNpw7NuIHkgc29zdGVuaWJpbGlkYWQuKhsiFTEwMTAxNjc4ODE1OTgyODQzNTIyOCgAOAAw2NT+tYE0OLX4hLaBNEoZCgp0ZXh0L3BsYWluEgt0ZXJyaXRvcmlhbFoMd2EzcHJ3MzRiNnFmcgIgAHgAmgEGCAAQABgAqgFaElh2YWxvcmFyIEludGVncmFyIGRlIG1hbmVyYSBleHBsw61jaXRhIGNyaXRlcmlvcyBkZSBnw6luZXJvLCBpbmNsdXNpw7NuIHkgc29zdGVuaWJpbGlkYWQusAEAuAEAyAEAGNjU/rWBNCC1+IS2gTQwAEIQa2l4Ljhod2g1b2tkcGt2aCLDAgoLQUFBQ0ZqRG1mVWsSjQIKC0FBQUNGakRtZlVrEgtBQUFDRmpEbWZVaxoNCgl0ZXh0L2h0bWwSACIOCgp0ZXh0L3BsYWluEgAqGyIVMTEwNjY3MDYwNDAxMTYxOTI1NzkwKAA4ADCvu7CIgTQ4mo6xiIE0SmoKJGFwcGxpY2F0aW9uL3ZuZC5nb29nbGUtYXBwcy5kb2NzLm1kcxpCwtfa5AE8GjoKNgowbm8gYWdyb3BlY3VhcmlhcyB5IHByb3llY3RvcyBkZSBkZXNhcnJvbGxvIGxvY2FsEAEYABABWgxhenlya2pidDY4dmZyAiAAeACCARRzdWdnZXN0LmYyeGc1a2wwenJka5oBBggAEAAYALABALgBAMgBABivu7CIgTQgmo6xiIE0MABCFHN1Z2dlc3QuZjJ4ZzVrbDB6cmRrIvcMCgtBQUFDRnZfOHlNSRLFDAoLQUFBQ0Z2Xzh5TUkSC0FBQUNGdl84eU1JGq0DCgl0ZXh0L2h0bWwSnwNBbnRlcmlvcm1lbnRlIHNlIGNvbWVudGEgcXVlIHBhcmEgYWxjYW56YXIgZXN0YSBjZXJ0aWZpY2FjacOzbiBlcyBuZWNlc2FyaW8gYWxjYW56YXIgZWwgbml2ZWwgMiBjb21vIG3DrW5pbW8gZW4gbGFzIDcgY29tcGV0ZW5jaWFzIHkgZWwgbml2ZWwgMyBlbiBDMiwgQzMgeSBDNCwgc2luIGVtYmFyZ28sIGVuIGVzdGUgYXBhcnRhZG8gbm8gc2UgcmVhbGl6YSBlc3RhIGFjb3RhY2nDs24sIHBvciBsbyBxdWUgcG9kcsOtYSBpbnRlcnByZXRhcnNlIHF1ZSBzb2xvIGNvbiBvYnRlbmVyIGVsIHB1bnRhamUgbcOtbmltbyB5YSBwdWVkZSBvYnRlbmVyIGxhIGNlcnRpZmljYWNpw7NuLiBTdWdlcmltb3MgaW5jbHVpciBhY8OhIGxhIHJlZmVyZW5jaWEgYSBsb3Mgbml2ZWxlcyBvYmxpZ2F0b3Jpb3MgcXVlIHNlIGRlYmUgYWxjYW56YXIuIq4DCgp0ZXh0L3BsYWluEp8DQW50ZXJpb3JtZW50ZSBzZSBjb21lbnRhIHF1ZSBwYXJhIGFsY2FuemFyIGVzdGEgY2VydGlmaWNhY2nDs24gZXMgbmVjZXNhcmlvIGFsY2FuemFyIGVsIG5pdmVsIDIgY29tbyBtw61uaW1vIGVuIGxhcyA3IGNvbXBldGVuY2lhcyB5IGVsIG5pdmVsIDMgZW4gQzIsIEMzIHkgQzQsIHNpbiBlbWJhcmdvLCBlbiBlc3RlIGFwYXJ0YWRvIG5vIHNlIHJlYWxpemEgZXN0YSBhY290YWNpw7NuLCBwb3IgbG8gcXVlIHBvZHLDrWEgaW50ZXJwcmV0YXJzZSBxdWUgc29sbyBjb24gb2J0ZW5lciBlbCBwdW50YWplIG3DrW5pbW8geWEgcHVlZGUgb2J0ZW5lciBsYSBjZXJ0aWZpY2FjacOzbi4gU3VnZXJpbW9zIGluY2x1aXIgYWPDoSBsYSByZWZlcmVuY2lhIGEgbG9zIG5pdmVsZXMgb2JsaWdhdG9yaW9zIHF1ZSBzZSBkZWJlIGFsY2FuemFyLiobIhUxMTA2NjcwNjA0MDExNjE5MjU3OTAoADgAMNnS+KqBNDjZ0viqgTRK0AEKCnRleHQvcGxhaW4SwQFMYSBjZXJ0aWZpY2FjacOzbiBkZWwgUHJvZ3JhbWEgZGUgRm9ybWFjacOzbiBkZSBGb3JtYWRvcmVzIHBhcmEgZWwgYWNvbXBhw7FhbWllbnRvIGEgTkFFIHNlIG90b3JnYXLDoSBhIGxhcyBwZXJzb25hcyBwYXJ0aWNpcGFudGVzIHF1ZSBvYnRlbmdhbiB1bmEgY2FsaWZpY2FjacOzbiBmaW5hbCBtw61uaW1hIGRlIDcwLzEwMCBwdW50b3MuWgxrbzdkcTBxOGdqazhyAiAAeACaAQYIABAAGACqAaIDEp8DQW50ZXJpb3JtZW50ZSBzZSBjb21lbnRhIHF1ZSBwYXJhIGFsY2FuemFyIGVzdGEgY2VydGlmaWNhY2nDs24gZXMgbmVjZXNhcmlvIGFsY2FuemFyIGVsIG5pdmVsIDIgY29tbyBtw61uaW1vIGVuIGxhcyA3IGNvbXBldGVuY2lhcyB5IGVsIG5pdmVsIDMgZW4gQzIsIEMzIHkgQzQsIHNpbiBlbWJhcmdvLCBlbiBlc3RlIGFwYXJ0YWRvIG5vIHNlIHJlYWxpemEgZXN0YSBhY290YWNpw7NuLCBwb3IgbG8gcXVlIHBvZHLDrWEgaW50ZXJwcmV0YXJzZSBxdWUgc29sbyBjb24gb2J0ZW5lciBlbCBwdW50YWplIG3DrW5pbW8geWEgcHVlZGUgb2J0ZW5lciBsYSBjZXJ0aWZpY2FjacOzbi4gU3VnZXJpbW9zIGluY2x1aXIgYWPDoSBsYSByZWZlcmVuY2lhIGEgbG9zIG5pdmVsZXMgb2JsaWdhdG9yaW9zIHF1ZSBzZSBkZWJlIGFsY2FuemFyLrABALgBAMgBABjZ0viqgTQg2dL4qoE0MABCEGtpeC40Y2J1Z3EzZmVlMzYitAIKC0FBQUNGakRtZlZJEv4BCgtBQUFDRmpEbWZWSRILQUFBQ0ZqRG1mVkkaDQoJdGV4dC9odG1sEgAiDgoKdGV4dC9wbGFpbhIAKhsiFTEwMTAxNjc4ODE1OTgyODQzNTIyOCgAOAAwp+rGiIE0OMzd24iBNEpbCiRhcHBsaWNhdGlvbi92bmQuZ29vZ2xlLWFwcHMuZG9jcy5tZHMaM8LX2uQBLRorCicKIUVudHJlZ2FibGU6IFNZUC0yMDI1LTAyNzgtMDAxLTAwMhABGAAQAVoMcHluZmxiNmJ6NGZwcgIgAHgAggEUc3VnZ2VzdC5jMHRvemZmNGJnamGaAQYIABAAGACwAQC4AQDIAQAYp+rGiIE0IMzd24iBNDAAQhRzdWdnZXN0LmMwdG96ZmY0YmdqYSLcAwoLQUFBQ0ZqRG1mYzASpgMKC0FBQUNGakRtZmMwEgtBQUFDRmpEbWZjMBoNCgl0ZXh0L2h0bWwSACIOCgp0ZXh0L3BsYWluEgAqGyIVMTAxMDE2Nzg4MTU5ODI4NDM1MjI4KAA4ADDG4b2MgTQ4zsW+jIE0SoICCiRhcHBsaWNhdGlvbi92bmQuZ29vZ2xlLWFwcHMuZG9jcy5tZHMa2QHC19rkAdIBCs8BCm0KZ0NvbXBldGVuY2lhcyBwYXJhIGludGVncmFyIGxvcyBlbmZvcXVlcyBkZSBnw6luZXJvLCBpbmNsdXNpw7NuLCBzb3N0ZW5pYmlsaWRhZCB5IMOpdGljYSBlbiBsb3MgcHJvY2Vzb3MQARgBElwKVkNvbXBldGVuY2lhcyB0cmFuc3ZlcnNhbGVzIGRlIGfDqW5lcm8sIGluY2x1c2nDs24sIHNvc3RlbmliaWxpZGFkIHkgYWN0dWFjacOzbiDDqXRpY2EuEAEYABgBWgxvdGx6bWk3dGg5c2RyAiAAeACCARRzdWdnZXN0LjdrNmc2aWEydXR0NZoBBggAEAAYALABALgBAMgBABjG4b2MgTQgzsW+jIE0MABCFHN1Z2dlc3QuN2s2ZzZpYTJ1dHQ1IsgCCgtBQUFDRmpEbWZhaxKSAgoLQUFBQ0ZqRG1mYWsSC0FBQUNGakRtZmFrGg0KCXRleHQvaHRtbBIAIg4KCnRleHQvcGxhaW4SACobIhUxMTA2NjcwNjA0MDExNjE5MjU3OTAoADgAMK/g1IuBNDjB49SLgTRKbwokYXBwbGljYXRpb24vdm5kLmdvb2dsZS1hcHBzLmRvY3MubWRzGkfC19rkAUESPwo7CjUoVU5FU0NPIEluc3RpdHV0ZSBmb3IgTGlmZWxvbmcgTGVhcm5pbmcgZXQgYWwuLCAyMDIxKRABGAAQAVoMam1wZWh0YW44aXlpcgIgAHgAggEUc3VnZ2VzdC4yOTVoa3pxeHZ0NzCaAQYIABAAGACwAQC4AQDIAQAYr+DUi4E0IMHj1IuBNDAAQhRzdWdnZXN0LjI5NWhrenF4dnQ3MCKfAgoLQUFBQ0ZqRG1mYk0S6QEKC0FBQUNGakRtZmJNEgtBQUFDRmpEbWZiTRoNCgl0ZXh0L2h0bWwSACIOCgp0ZXh0L3BsYWluEgAqGyIVMTEwNjY3MDYwNDAxMTYxOTI1NzkwKAA4ADCFivCLgTQ4vozwi4E0SkYKJGFwcGxpY2F0aW9uL3ZuZC5nb29nbGUtYXBwcy5kb2NzLm1kcxoewtfa5AEYEhYKEgoMKE9FQ0QsIDIwMjEpEAEYABABWgxwbndtZ2FqOXhkdjZyAiAAeACCARRzdWdnZXN0LnFmNXd6bzN5ZTFzMJoBBggAEAAYALABALgBAMgBABiFivCLgTQgvozwi4E0MABCFHN1Z2dlc3QucWY1d3pvM3llMXMwIsgCCgtBQUFDRmpEbWZaRRKSAgoLQUFBQ0ZqRG1mWkUSC0FBQUNGakRtZlpFGg0KCXRleHQvaHRtbBIAIg4KCnRleHQvcGxhaW4SACobIhUxMTA2NjcwNjA0MDExNjE5MjU3OTAoADgAMKKMhYqBNDiZjoWKgTRKbwokYXBwbGljYXRpb24vdm5kLmdvb2dsZS1hcHBzLmRvY3MubWRzGkfC19rkAUESPwo7CjUoVU5FU0NPIEluc3RpdHV0ZSBmb3IgTGlmZWxvbmcgTGVhcm5pbmcgZXQgYWwuLCAyMDIxKRABGAAQAVoMYnB3dGdnM3Z5MXNmcgIgAHgAggEUc3VnZ2VzdC53amZwenhndTY2b22aAQYIABAAGACwAQC4AQDIAQAYooyFioE0IJmOhYqBNDAAQhRzdWdnZXN0LndqZnB6eGd1NjZvbSKMBgoLQUFBQ0Z2Xzh5RjAS2gUKC0FBQUNGdl84eUYwEgtBQUFDRnZfOHlGMBrCAQoJdGV4dC9odG1sErQBTGEgbW9kYWxpZGFkIHByZXNlbmNpYWwgeSBsYSBtb2RhbGlkYWQgdmlydHVhbCBzaW5jcsOzbmljYSwgc2Vnw7puIGhlbW9zIGVzdGFkbyBjb252ZXJzYW5kbywgc29uIGNvaW5jaWRlbnRlcyBlbiBlbCB0aWVtcG8sIHBvciBsbyBxdWUgbm8gc2UgZGViZXLDrWFuIGNvbnRhYmlsaXphciBkb2JsZSBsYXMgaG9yYXMuIsMBCgp0ZXh0L3BsYWluErQBTGEgbW9kYWxpZGFkIHByZXNlbmNpYWwgeSBsYSBtb2RhbGlkYWQgdmlydHVhbCBzaW5jcsOzbmljYSwgc2Vnw7puIGhlbW9zIGVzdGFkbyBjb252ZXJzYW5kbywgc29uIGNvaW5jaWRlbnRlcyBlbiBlbCB0aWVtcG8sIHBvciBsbyBxdWUgbm8gc2UgZGViZXLDrWFuIGNvbnRhYmlsaXphciBkb2JsZSBsYXMgaG9yYXMuKhsiFTExMDY2NzA2MDQwMTE2MTkyNTc5MCgAOAAw16HkqIE0ONeh5KiBNEonCgp0ZXh0L3BsYWluEhlQcmVzZW5jaWFsClZpcnR1YWwgc2luY3IuWgw3enA4emFvZnQ2YWJyAiAAeACaAQYIABAAGACqAbcBErQBTGEgbW9kYWxpZGFkIHByZXNlbmNpYWwgeSBsYSBtb2RhbGlkYWQgdmlydHVhbCBzaW5jcsOzbmljYSwgc2Vnw7puIGhlbW9zIGVzdGFkbyBjb252ZXJzYW5kbywgc29uIGNvaW5jaWRlbnRlcyBlbiBlbCB0aWVtcG8sIHBvciBsbyBxdWUgbm8gc2UgZGViZXLDrWFuIGNvbnRhYmlsaXphciBkb2JsZSBsYXMgaG9yYXMusAEAuAEAyAEAGNeh5KiBNCDXoeSogTQwAEIQa2l4LnZzaXdkMzUxc3NtZyLlCwoLQUFBQ0ZqRG1mWlUSswsKC0FBQUNGakRtZlpVEgtBQUFDRmpEbWZaVRqzAwoJdGV4dC9odG1sEqUDRWwgUGxhbiBkZSBUcmFiYWpvIGVzdGFibGVjZSBxdWUsIHBhcmEgbGEgY2VydGlmaWNhY2nDs24gY29uanVudGEgVUHigJNNRVMsIGxhcyBwZXJzb25hcyBwYXJ0aWNpcGFudGVzIGRlYmVuIGNvbXBsZXRhciBhbCBtZW5vcyBlbCA4MCUgZGUgbGFzIGhvcmFzIGRlIGZvcm1hY2nDs24sIHBhcnRpY2lwYXIgZW4gbGEgZm9ybWFjacOzbiByZWdpb25hbCB5IGVqZWN1dGFyIGFsIG1lbm9zIGRvcyBzZXNpb25lcyBkZSBmb3JtYWNpw7NuIGVuIGxhIGZhc2UgZGUgbXVsdGlwbGljYWNpw7NuIHByb3ZpbmNpYWwuIFNpbiBlbWJhcmdvLCBlbiBlc3RhIHNlY2Npw7NuIHNvbG8gc2UgZXN0YWJsZWNlIHVuYSBjYWxpZmljYWNpw7NuIG3DrW5pbWEgZGUgNzAvMTAwLiBTZSBkZXNjYXJ0YW4gbG9zIGNyaXRlcmlvcyBkZWwgcGxhbiBkZSB0cmFiYWpvPyK0AwoKdGV4dC9wbGFpbhKlA0VsIFBsYW4gZGUgVHJhYmFqbyBlc3RhYmxlY2UgcXVlLCBwYXJhIGxhIGNlcnRpZmljYWNpw7NuIGNvbmp1bnRhIFVB4oCTTUVTLCBsYXMgcGVyc29uYXMgcGFydGljaXBhbnRlcyBkZWJlbiBjb21wbGV0YXIgYWwgbWVub3MgZWwgODAlIGRlIGxhcyBob3JhcyBkZSBmb3JtYWNpw7NuLCBwYXJ0aWNpcGFyIGVuIGxhIGZvcm1hY2nDs24gcmVnaW9uYWwgeSBlamVjdXRhciBhbCBtZW5vcyBkb3Mgc2VzaW9uZXMgZGUgZm9ybWFjacOzbiBlbiBsYSBmYXNlIGRlIG11bHRpcGxpY2FjacOzbiBwcm92aW5jaWFsLiBTaW4gZW1iYXJnbywgZW4gZXN0YSBzZWNjacOzbiBzb2xvIHNlIGVzdGFibGVjZSB1bmEgY2FsaWZpY2FjacOzbiBtw61uaW1hIGRlIDcwLzEwMC4gU2UgZGVzY2FydGFuIGxvcyBjcml0ZXJpb3MgZGVsIHBsYW4gZGUgdHJhYmFqbz8qGyIVMTAxMDE2Nzg4MTU5ODI4NDM1MjI4KAA4ADDu78eKgTQ47u/HioE0Si0KCnRleHQvcGxhaW4SHzEwLjQuIE3DqXRvZG8gZGUgY2VydGlmaWNhY2nDs25aDDV2dWZ4bmw4aG82YXICIAB4AJoBBggAEAAYAKoBqAMSpQNFbCBQbGFuIGRlIFRyYWJham8gZXN0YWJsZWNlIHF1ZSwgcGFyYSBsYSBjZXJ0aWZpY2FjacOzbiBjb25qdW50YSBVQeKAk01FUywgbGFzIHBlcnNvbmFzIHBhcnRpY2lwYW50ZXMgZGViZW4gY29tcGxldGFyIGFsIG1lbm9zIGVsIDgwJSBkZSBsYXMgaG9yYXMgZGUgZm9ybWFjacOzbiwgcGFydGljaXBhciBlbiBsYSBmb3JtYWNpw7NuIHJlZ2lvbmFsIHkgZWplY3V0YXIgYWwgbWVub3MgZG9zIHNlc2lvbmVzIGRlIGZvcm1hY2nDs24gZW4gbGEgZmFzZSBkZSBtdWx0aXBsaWNhY2nDs24gcHJvdmluY2lhbC4gU2luIGVtYmFyZ28sIGVuIGVzdGEgc2VjY2nDs24gc29sbyBzZSBlc3RhYmxlY2UgdW5hIGNhbGlmaWNhY2nDs24gbcOtbmltYSBkZSA3MC8xMDAuIFNlIGRlc2NhcnRhbiBsb3MgY3JpdGVyaW9zIGRlbCBwbGFuIGRlIHRyYWJham8/sAEAuAEAyAEAGO7vx4qBNCDu78eKgTQwAEIQa2l4LnpjMWlmZm1xdHJnbSKUAgoLQUFBQ0ZqRG1mYnMS3gEKC0FBQUNGakRtZmJzEgtBQUFDRmpEbWZicxoNCgl0ZXh0L2h0bWwSACIOCgp0ZXh0L3BsYWluEgAqGyIVMTEwNjY3MDYwNDAxMTYxOTI1NzkwKAA4ADCvh/KLgTQ4zYnyi4E0SjsKJGFwcGxpY2F0aW9uL3ZuZC5nb29nbGUtYXBwcy5kb2NzLm1kcxoTwtfa5AENGgsKBwoBOhABGAAQAVoMdjJuN2U2eDgzbzFqcgIgAHgAggEUc3VnZ2VzdC56NjB0OGx5cnUwbWOaAQYIABAAGACwAQC4AQDIAQAYr4fyi4E0IM2J8ouBNDAAQhRzdWdnZXN0Lno2MHQ4bHlydTBtYyLhAwoLQUFBQ0Z2Xzh5R2MSrwMKC0FBQUNGdl84eUdjEgtBQUFDRnZfOHlHYxphCgl0ZXh0L2h0bWwSVMK/TGFzIHBlcnNvbmFzIHF1ZSBlc3TDqW4gcHJlc2VuY2lhbGVzIHRhbWJpw6luIHRlbmRyw6FuIGVzdGFzIDggaG9yYXMgc2luY3LDs25pY2FzPyJiCgp0ZXh0L3BsYWluElTCv0xhcyBwZXJzb25hcyBxdWUgZXN0w6luIHByZXNlbmNpYWxlcyB0YW1iacOpbiB0ZW5kcsOhbiBlc3RhcyA4IGhvcmFzIHNpbmNyw7NuaWNhcz8qGyIVMTEwNjY3MDYwNDAxMTYxOTI1NzkwKAA4ADDcyeeogTQ43MnnqIE0SiIKCnRleHQvcGxhaW4SFDggaG9yYXMgc2luY3LDs25pY2FzWgw3cHBiNWVwYnRwZWRyAiAAeACaAQYIABAAGACqAVYSVMK/TGFzIHBlcnNvbmFzIHF1ZSBlc3TDqW4gcHJlc2VuY2lhbGVzIHRhbWJpw6luIHRlbmRyw6FuIGVzdGFzIDggaG9yYXMgc2luY3LDs25pY2FzP7ABALgBAMgBABjcyeeogTQg3MnnqIE0MABCEGtpeC5xM2RpNXFrcTN3OHIi9AgKC0FBQUNGakRtZlpnEsMICgtBQUFDRmpEbWZaZxILQUFBQ0ZqRG1mWmcavgIKCXRleHQvaHRtbBKwAkVzdGFzIDggaG9yYXMgc2luY3LDs25pY2FzIHNvbiBwYXJhIGFxdWVsbG9zIHF1ZSBwYXJ0aWNpcGFyw6FuIGVuIGxvcyB0YWxsZXJlcyBkZSBmb3JtYSB2aXJ0dWFsPzxicj48YnI+RGUgc2VyIGFzw60sIGVudG9uY2VzIHNlIGVzdMOhbiBjb250YWJpbGl6YW5kbyBkb2JsZSBlc3RhcyA4IGhvcmFzLCB5YSBxdWUgYWwgbWlzbW8gdGllbXBvIGVzdGFyw6FuIGxhcyBwZXJzb25hcyBlbiBwcmVzZW5jaWFsIHkgdmlydHVhbCBzw61uY3JvbmFzLiBQb3IgdGFudG8sIGxhIGR1cmFjacOzbiB0b3RhbCBlcyBtZW5vcyBkZSA0MCBIb3Jhcy4iuQIKCnRleHQvcGxhaW4SqgJFc3RhcyA4IGhvcmFzIHNpbmNyw7NuaWNhcyBzb24gcGFyYSBhcXVlbGxvcyBxdWUgcGFydGljaXBhcsOhbiBlbiBsb3MgdGFsbGVyZXMgZGUgZm9ybWEgdmlydHVhbD8KCkRlIHNlciBhc8OtLCBlbnRvbmNlcyBzZSBlc3TDoW4gY29udGFiaWxpemFuZG8gZG9ibGUgZXN0YXMgOCBob3JhcywgeWEgcXVlIGFsIG1pc21vIHRpZW1wbyBlc3RhcsOhbiBsYXMgcGVyc29uYXMgZW4gcHJlc2VuY2lhbCB5IHZpcnR1YWwgc8OtbmNyb25hcy4gUG9yIHRhbnRvLCBsYSBkdXJhY2nDs24gdG90YWwgZXMgbWVub3MgZGUgNDAgSG9yYXMuKhsiFTExMDY2NzA2MDQwMTE2MTkyNTc5MCgAOAAw3briioE0ON264oqBNEoiCgp0ZXh0L3BsYWluEhQ4IGhvcmFzIHNpbmNyw7NuaWNhc1oMYzB5cGlpOW1iOGZucgIgAHgAmgEGCAAQABgAqgGzAhKwAkVzdGFzIDggaG9yYXMgc2luY3LDs25pY2FzIHNvbiBwYXJhIGFxdWVsbG9zIHF1ZSBwYXJ0aWNpcGFyw6FuIGVuIGxvcyB0YWxsZXJlcyBkZSBmb3JtYSB2aXJ0dWFsPzxicj48YnI+RGUgc2VyIGFzw60sIGVudG9uY2VzIHNlIGVzdMOhbiBjb250YWJpbGl6YW5kbyBkb2JsZSBlc3RhcyA4IGhvcmFzLCB5YSBxdWUgYWwgbWlzbW8gdGllbXBvIGVzdGFyw6FuIGxhcyBwZXJzb25hcyBlbiBwcmVzZW5jaWFsIHkgdmlydHVhbCBzw61uY3JvbmFzLiBQb3IgdGFudG8sIGxhIGR1cmFjacOzbiB0b3RhbCBlcyBtZW5vcyBkZSA0MCBIb3Jhcy6wAQC4AQDIAQAY3briioE0IN264oqBNDAAQg9raXgueWV6aGRndDFldTQijQIKC0FBQUNGakRtZmNNEtcBCgtBQUFDRmpEbWZjTRILQUFBQ0ZqRG1mY00aDQoJdGV4dC9odG1sEgAiDgoKdGV4dC9wbGFpbhIAKhsiFTExMDY2NzA2MDQwMTE2MTkyNTc5MCgAOAAw0974i4E0OMfh+IuBNEo0CiRhcHBsaWNhdGlvbi92bmQuZ29vZ2xlLWFwcHMuZG9jcy5tZHMaDMLX2uQBBiIECAEQAVoMa2Z2bDJmM2Q0bGZ3cgIgAHgAggEUc3VnZ2VzdC5kMGZ0cTQxc2xheXOaAQYIABAAGACwAQC4AQDIAQAY0974i4E0IMfh+IuBNDAAQhRzdWdnZXN0LmQwZnRxNDFzbGF5cyKnAgoLQUFBQ0ZqRG1mZEkS8QEKC0FBQUNGakRtZmRJEgtBQUFDRmpEbWZkSRoNCgl0ZXh0L2h0bWwSACIOCgp0ZXh0L3BsYWluEgAqGyIVMTAxMDE2Nzg4MTU5ODI4NDM1MjI4KAA4ADCP0MyMgTQ4uozNjIE0Sk4KJGFwcGxpY2F0aW9uL3ZuZC5nb29nbGUtYXBwcy5kb2NzLm1kcxomwtfa5AEgCh4KEQoLdGVycml0b3JpYWwQARgAEgcKAXMQARgAGAFaDDZ2cjZoajU5a2l3eXICIAB4AIIBFHN1Z2dlc3QuNnd5djhmNTU3a2hrmgEGCAAQABgAsAEAuAEAyAEAGI/QzIyBNCC6jM2MgTQwAEIUc3VnZ2VzdC42d3l2OGY1NTdraGsipREKC0FBQUNGdl84eU00EvMQCgtBQUFDRnZfOHlNNBILQUFBQ0Z2Xzh5TTQapwUKCXRleHQvaHRtbBKZBVNlIGRlYmUgaW5jbHVpciBlbiBlbCBkb2N1bWVudG8gdW4gYXBhcnRhZG8gZG9uZGUgc2UgcGxhbnRlZSBlbCBjcm9ub2dyYW1hIGRlIGxhcyBhY2Npb25lcywgcGFyYSByZWZsZWphciBsYXMgZmVjaGFzIGVuIHF1ZSBzZSBpbXBhcnRpcsOhIGNhZGEgbcOzZHVsbywgbGFzIGFjY2lvbmVzIHByZXNlbmNpYWxlcyB5IHZpcnR1YWxlcy4gU2UgZGViZSB2ZXIgZW4gZWwgdGllbXBvIHF1w6kgb2N1cnJpcsOhIGVuIGNhZGEgbW9tZW50by7CoDxicj48YnI+QWRlbcOhcywgc2UgZGViZSBpbmNsdWlyIG90cm8gYXBhcnRhZG8gcGFyYSBleHBsaWNhciBjw7NtbyBzZSBsbGV2YXLDoSBhIGNhYm8gZWwgcHJvY2VzbyBkZSByw6lwbGljYXMsIHNlIGRlYmUgcmVjb3JkYXIgcXVlIGVsIGNvbXByb21pc28gZGUgZm9ybWFjacOzbiBsbGVnYSBoYXN0YSBlbCBuaXZlbCBwcm92aW5jaWFsLCB5IHF1ZSBsb3MgY29mYWNpbGl0YWRvcmVzIHNvbG8gcG9kcsOhbiBhY29tcGHDsWFyIDEgbyAyIGFjY2lvbmVzIGRlIG11bHRpcGxpY2FjacOzbiBwb3IgcmVnacOzbi4gQ8OzbW8gc2UgdmEgYSBkZWNpZGlyIHF1w6kgcHJvdmluY2lhcyBzb24gbGFzIHF1ZSB2YW4gYSBhY29tcGHDsWFyPyBDw7NtbyBzZSB2YSBhIGRlc2Fycm9sbGFyIGVsIHByb2Nlc28gZGUgcsOpcGxpY2EsIGN1w6FuZG8/IqIFCgp0ZXh0L3BsYWluEpMFU2UgZGViZSBpbmNsdWlyIGVuIGVsIGRvY3VtZW50byB1biBhcGFydGFkbyBkb25kZSBzZSBwbGFudGVlIGVsIGNyb25vZ3JhbWEgZGUgbGFzIGFjY2lvbmVzLCBwYXJhIHJlZmxlamFyIGxhcyBmZWNoYXMgZW4gcXVlIHNlIGltcGFydGlyw6EgY2FkYSBtw7NkdWxvLCBsYXMgYWNjaW9uZXMgcHJlc2VuY2lhbGVzIHkgdmlydHVhbGVzLiBTZSBkZWJlIHZlciBlbiBlbCB0aWVtcG8gcXXDqSBvY3Vycmlyw6EgZW4gY2FkYSBtb21lbnRvLsKgCgpBZGVtw6FzLCBzZSBkZWJlIGluY2x1aXIgb3RybyBhcGFydGFkbyBwYXJhIGV4cGxpY2FyIGPDs21vIHNlIGxsZXZhcsOhIGEgY2FibyBlbCBwcm9jZXNvIGRlIHLDqXBsaWNhcywgc2UgZGViZSByZWNvcmRhciBxdWUgZWwgY29tcHJvbWlzbyBkZSBmb3JtYWNpw7NuIGxsZWdhIGhhc3RhIGVsIG5pdmVsIHByb3ZpbmNpYWwsIHkgcXVlIGxvcyBjb2ZhY2lsaXRhZG9yZXMgc29sbyBwb2Ryw6FuIGFjb21wYcOxYXIgMSBvIDIgYWNjaW9uZXMgZGUgbXVsdGlwbGljYWNpw7NuIHBvciByZWdpw7NuLiBDw7NtbyBzZSB2YSBhIGRlY2lkaXIgcXXDqSBwcm92aW5jaWFzIHNvbiBsYXMgcXVlIHZhbiBhIGFjb21wYcOxYXI/IEPDs21vIHNlIHZhIGEgZGVzYXJyb2xsYXIgZWwgcHJvY2VzbyBkZSByw6lwbGljYSwgY3XDoW5kbz8qGyIVMTEwNjY3MDYwNDAxMTYxOTI1NzkwKAA4ADDQmrurgTQ40Jq7q4E0ShcKCnRleHQvcGxhaW4SCUNvbnRlbmlkb1oMcGg4dTBoYXFidDZrcgIgAHgAmgEGCAAQABgAqgGcBRKZBVNlIGRlYmUgaW5jbHVpciBlbiBlbCBkb2N1bWVudG8gdW4gYXBhcnRhZG8gZG9uZGUgc2UgcGxhbnRlZSBlbCBjcm9ub2dyYW1hIGRlIGxhcyBhY2Npb25lcywgcGFyYSByZWZsZWphciBsYXMgZmVjaGFzIGVuIHF1ZSBzZSBpbXBhcnRpcsOhIGNhZGEgbcOzZHVsbywgbGFzIGFjY2lvbmVzIHByZXNlbmNpYWxlcyB5IHZpcnR1YWxlcy4gU2UgZGViZSB2ZXIgZW4gZWwgdGllbXBvIHF1w6kgb2N1cnJpcsOhIGVuIGNhZGEgbW9tZW50by7CoDxicj48YnI+QWRlbcOhcywgc2UgZGViZSBpbmNsdWlyIG90cm8gYXBhcnRhZG8gcGFyYSBleHBsaWNhciBjw7NtbyBzZSBsbGV2YXLDoSBhIGNhYm8gZWwgcHJvY2VzbyBkZSByw6lwbGljYXMsIHNlIGRlYmUgcmVjb3JkYXIgcXVlIGVsIGNvbXByb21pc28gZGUgZm9ybWFjacOzbiBsbGVnYSBoYXN0YSBlbCBuaXZlbCBwcm92aW5jaWFsLCB5IHF1ZSBsb3MgY29mYWNpbGl0YWRvcmVzIHNvbG8gcG9kcsOhbiBhY29tcGHDsWFyIDEgbyAyIGFjY2lvbmVzIGRlIG11bHRpcGxpY2FjacOzbiBwb3IgcmVnacOzbi4gQ8OzbW8gc2UgdmEgYSBkZWNpZGlyIHF1w6kgcHJvdmluY2lhcyBzb24gbGFzIHF1ZSB2YW4gYSBhY29tcGHDsWFyPyBDw7NtbyBzZSB2YSBhIGRlc2Fycm9sbGFyIGVsIHByb2Nlc28gZGUgcsOpcGxpY2EsIGN1w6FuZG8/sAEAuAEAyAEAGNCau6uBNCDQmrurgTQwAEIQa2l4LmUyMGNnZ3JlOGlxNCKTAgoLQUFBQ0ZqRG1mZEES3QEKC0FBQUNGakRtZmRBEgtBQUFDRmpEbWZkQRoNCgl0ZXh0L2h0bWwSACIOCgp0ZXh0L3BsYWluEgAqGyIVMTAxMDE2Nzg4MTU5ODI4NDM1MjI4KAA4ADC8s8aMgTQ498jGjIE0SjoKJGFwcGxpY2F0aW9uL3ZuZC5nb29nbGUtYXBwcy5kb2NzLm1kcxoSwtfa5AEMEgoKBgoAEBMYABACWgxuZDU1cXJ2cW84YnByAiAAeACCARRzdWdnZXN0LjZ6eXY4cWZ1NGtkZJoBBggAEAAYALABALgBAMgBABi8s8aMgTQg98jGjIE0MABCFHN1Z2dlc3QuNnp5djhxZnU0a2RkIpUHCgtBQUFDRV95S1lZcxLjBgoLQUFBQ0VfeUtZWXMSC0FBQUNFX3lLWVlzGvYBCgl0ZXh0L2h0bWwS6AFjb25zaWRlcmFyIGxhIGluY29ycG9yYWNpw7NuIGRlIHVuIHJlc3VsdGFkbyBkZSBhcHJlbmRpemFqZSBhZGljaW9uYWwgcXVlIGV4cGxpY2l0ZSBsYSBhcGxpY2FjacOzbiBkZSBsb3MgZW5mb3F1ZXMgdHJhbnN2ZXJzYWxlcyBkZSBnw6luZXJvLCBpbmNsdXNpw7NuLCBzb3N0ZW5pYmlsaWRhZCB5IMOpdGljYSBlbiBsYSBmb3JtdWxhY2nDs24gZGVsIFBsYW4gZGUgTWVqb3JhIHkgQWNvbXBhw7FhbWllbnRvIvcBCgp0ZXh0L3BsYWluEugBY29uc2lkZXJhciBsYSBpbmNvcnBvcmFjacOzbiBkZSB1biByZXN1bHRhZG8gZGUgYXByZW5kaXphamUgYWRpY2lvbmFsIHF1ZSBleHBsaWNpdGUgbGEgYXBsaWNhY2nDs24gZGUgbG9zIGVuZm9xdWVzIHRyYW5zdmVyc2FsZXMgZGUgZ8OpbmVybywgaW5jbHVzacOzbiwgc29zdGVuaWJpbGlkYWQgeSDDqXRpY2EgZW4gbGEgZm9ybXVsYWNpw7NuIGRlbCBQbGFuIGRlIE1lam9yYSB5IEFjb21wYcOxYW1pZW50byobIhUxMDEwMTY3ODgxNTk4Mjg0MzUyMjgoADgAML+y6bWBNDi/sum1gTRKFAoKdGV4dC9wbGFpbhIGbWVqb3JhWgxpMHIzaXF5aW5zeDByAiAAeACaAQYIABAAGACqAesBEugBY29uc2lkZXJhciBsYSBpbmNvcnBvcmFjacOzbiBkZSB1biByZXN1bHRhZG8gZGUgYXByZW5kaXphamUgYWRpY2lvbmFsIHF1ZSBleHBsaWNpdGUgbGEgYXBsaWNhY2nDs24gZGUgbG9zIGVuZm9xdWVzIHRyYW5zdmVyc2FsZXMgZGUgZ8OpbmVybywgaW5jbHVzacOzbiwgc29zdGVuaWJpbGlkYWQgeSDDqXRpY2EgZW4gbGEgZm9ybXVsYWNpw7NuIGRlbCBQbGFuIGRlIE1lam9yYSB5IEFjb21wYcOxYW1pZW50b7ABALgBAMgBABi/sum1gTQgv7LptYE0MABCEGtpeC56MHY4eWNpZ2xkcjUiuAIKC0FBQUNGakRtZlg4EoICCgtBQUFDRmpEbWZYOBILQUFBQ0ZqRG1mWDgaDQoJdGV4dC9odG1sEgAiDgoKdGV4dC9wbGFpbhIAKhsiFTEwMTAxNjc4ODE1OTgyODQzNTIyOCgAOAAwkuCEiYE0OLfjhImBNEpgCiRhcHBsaWNhdGlvbi92bmQuZ29vZ2xlLWFwcHMuZG9jcy5tZHMaOMLX2uQBMgowChUKD2Fjb21wYcOxYW1pZW50bxABGAASFQoPYWNvbXBhw7FhbWlhbnRvEAEYABgBWgsyeDJmb2ZqNWE1MnICIAB4AIIBFHN1Z2dlc3QudjV0eGRjMnJnbXQ4mgEGCAAQABgAsAEAuAEAyAEAGJLghImBNCC344SJgTQwAEIUc3VnZ2VzdC52NXR4ZGMycmdtdDgitxQKC0FBQUNGakRtZlpzEoUUCgtBQUFDRmpEbWZacxILQUFBQ0ZqRG1mWnMamAUKCXRleHQvaHRtbBKKBUVsIGVuZm9xdWUgZGUgZ8OpbmVybyBlIGluY2x1c2nDs24gc2UgZW51bmNpYSBlbiBlbCBhY8OhcGl0ZSBkZSBmb3JtYSBwcmluY2lwYWxtZW50ZSBkZWNsYXJhdGl2YSB5IHN1IHRyYWR1Y2Npw7NuIGN1cnJpY3VsYXIgYcO6biBlcyBkZXNpZ3VhbCBlbnRyZSBsb3MgbcOzZHVsb3MuIFNpIGJpZW4gZWwgUHJvZ3JhbWEgb3B0YSBwb3IgaW50ZWdyYXIgdHJhbnN2ZXJzYWxtZW50ZSBsb3MgZW5mb3F1ZXMgZGUgZ8OpbmVybywgaW5jbHVzacOzbiwgc29zdGVuaWJpbGlkYWQgeSDDqXRpY2EgLCBlbiBsdWdhciBkZSBtYW50ZW5lciBlbCBtw7NkdWxvIGVzcGVjw61maWNvIHNvYnJlIGluY2x1c2nDs24sIGxpZGVyYXpnbyBmZW1lbmlubyB5IHJlZHVjY2nDs24gZGUgYnJlY2hhcyBwcmV2aXN0byBlbiBsYSBOb3RhIENvbmNlcHR1YWwsIGVzdGEgb3BjacOzbiByZXF1aWVyZSB1bmEgb3BlcmFjaW9uYWxpemFjacOzbiBtw6FzIGV4cGzDrWNpdGEgZW4gbG9zIG3Ds2R1bG9zIDMsIDQgeSA1LCB2aW5jdWxhZG9zIHJlc3BlY3RpdmFtZW50ZSBjb24gZWwgZGlzZcOxbyBkZSBwbGFuZXMgZGUgbWVqb3JhLCBsYSBpbXBsZW1lbnRhY2nDs24sIG1lbnRvcsOtYSB5IHNlZ3VpbWllbnRvLCB5IGxhIGV2YWx1YWNpw7NuIGRlbCBhY29tcGHDsWFtaWVudG8uIpkFCgp0ZXh0L3BsYWluEooFRWwgZW5mb3F1ZSBkZSBnw6luZXJvIGUgaW5jbHVzacOzbiBzZSBlbnVuY2lhIGVuIGVsIGFjw6FwaXRlIGRlIGZvcm1hIHByaW5jaXBhbG1lbnRlIGRlY2xhcmF0aXZhIHkgc3UgdHJhZHVjY2nDs24gY3VycmljdWxhciBhw7puIGVzIGRlc2lndWFsIGVudHJlIGxvcyBtw7NkdWxvcy4gU2kgYmllbiBlbCBQcm9ncmFtYSBvcHRhIHBvciBpbnRlZ3JhciB0cmFuc3ZlcnNhbG1lbnRlIGxvcyBlbmZvcXVlcyBkZSBnw6luZXJvLCBpbmNsdXNpw7NuLCBzb3N0ZW5pYmlsaWRhZCB5IMOpdGljYSAsIGVuIGx1Z2FyIGRlIG1hbnRlbmVyIGVsIG3Ds2R1bG8gZXNwZWPDrWZpY28gc29icmUgaW5jbHVzacOzbiwgbGlkZXJhemdvIGZlbWVuaW5vIHkgcmVkdWNjacOzbiBkZSBicmVjaGFzIHByZXZpc3RvIGVuIGxhIE5vdGEgQ29uY2VwdHVhbCwgZXN0YSBvcGNpw7NuIHJlcXVpZXJlIHVuYSBvcGVyYWNpb25hbGl6YWNpw7NuIG3DoXMgZXhwbMOtY2l0YSBlbiBsb3MgbcOzZHVsb3MgMywgNCB5IDUsIHZpbmN1bGFkb3MgcmVzcGVjdGl2YW1lbnRlIGNvbiBlbCBkaXNlw7FvIGRlIHBsYW5lcyBkZSBtZWpvcmEsIGxhIGltcGxlbWVudGFjacOzbiwgbWVudG9yw61hIHkgc2VndWltaWVudG8sIHkgbGEgZXZhbHVhY2nDs24gZGVsIGFjb21wYcOxYW1pZW50by4qGyIVMTAxMDE2Nzg4MTU5ODI4NDM1MjI4KAA4ADDh6JeLgTQ4oPW+tYE0Ss8DCgp0ZXh0L3BsYWluEsADUGFyYSBlbCBQcm9ncmFtYSBGZEYsIGxhIHRyYW5zdmVyc2FsaWRhZCBzdXBvbmUgcmVjb25vY2VyIHF1ZSBtdWplcmVzLCBqdXZlbnR1ZGVzIHkgb3Ryb3MgZ3J1cG9zIHB1ZWRlbiBlbmZyZW50YXIgYmFycmVyYXMgZGlmZXJlbmNpYWRhcyBkZSBhY2Nlc28gYSBmaW5hbmNpYW1pZW50bywgcmVkZXMsIHRlY25vbG9nw61hLCB0aWVtcG8sIG1vdmlsaWRhZCBvIGVzcGFjaW9zIGRlIGRlY2lzacOzbjsgaW5jb3Jwb3JhciBjcml0ZXJpb3MgZGUgc29zdGVuaWJpbGlkYWQgZWNvbsOzbWljYSwgc29jaWFsIHkgYW1iaWVudGFsIGVuIGVsIGRpYWduw7NzdGljbyB5IGxvcyBwbGFuZXMgZGUgbWVqb3JhOyB5IGFzZWd1cmFyIHVuYSBhY3R1YWNpw7NuIHByb2Zlc2lvbmFsIGJhc2FkYSBlbiBjb25maWRlbmNpYWxpZGFkLCBpbXBhcmNpYWxpZGFkLCByZXNwZXRvIHkgcmVzcG9uc2FiaWxpZGFkLloMbXBsbWlvejI2M2FrcgIgAHgAmgEGCAAQABgAqgGNBRKKBUVsIGVuZm9xdWUgZGUgZ8OpbmVybyBlIGluY2x1c2nDs24gc2UgZW51bmNpYSBlbiBlbCBhY8OhcGl0ZSBkZSBmb3JtYSBwcmluY2lwYWxtZW50ZSBkZWNsYXJhdGl2YSB5IHN1IHRyYWR1Y2Npw7NuIGN1cnJpY3VsYXIgYcO6biBlcyBkZXNpZ3VhbCBlbnRyZSBsb3MgbcOzZHVsb3MuIFNpIGJpZW4gZWwgUHJvZ3JhbWEgb3B0YSBwb3IgaW50ZWdyYXIgdHJhbnN2ZXJzYWxtZW50ZSBsb3MgZW5mb3F1ZXMgZGUgZ8OpbmVybywgaW5jbHVzacOzbiwgc29zdGVuaWJpbGlkYWQgeSDDqXRpY2EgLCBlbiBsdWdhciBkZSBtYW50ZW5lciBlbCBtw7NkdWxvIGVzcGVjw61maWNvIHNvYnJlIGluY2x1c2nDs24sIGxpZGVyYXpnbyBmZW1lbmlubyB5IHJlZHVjY2nDs24gZGUgYnJlY2hhcyBwcmV2aXN0byBlbiBsYSBOb3RhIENvbmNlcHR1YWwsIGVzdGEgb3BjacOzbiByZXF1aWVyZSB1bmEgb3BlcmFjaW9uYWxpemFjacOzbiBtw6FzIGV4cGzDrWNpdGEgZW4gbG9zIG3Ds2R1bG9zIDMsIDQgeSA1LCB2aW5jdWxhZG9zIHJlc3BlY3RpdmFtZW50ZSBjb24gZWwgZGlzZcOxbyBkZSBwbGFuZXMgZGUgbWVqb3JhLCBsYSBpbXBsZW1lbnRhY2nDs24sIG1lbnRvcsOtYSB5IHNlZ3VpbWllbnRvLCB5IGxhIGV2YWx1YWNpw7NuIGRlbCBhY29tcGHDsWFtaWVudG8usAEAuAEAyAEAGOHol4uBNCCg9b61gTQwAEIQa2l4LmlpaXh2OXBrM24ycCKyAgoLQUFBQ0Z2Xzh5REkS/AEKC0FBQUNGdl84eURJEgtBQUFDRnZfOHlESRoNCgl0ZXh0L2h0bWwSACIOCgp0ZXh0L3BsYWluEgAqGyIVMTEwNjY3MDYwNDAxMTYxOTI1NzkwKAA4ADC9rMmogTQ4r6/JqIE0SlkKJGFwcGxpY2F0aW9uL3ZuZC5nb29nbGUtYXBwcy5kb2NzLm1kcxoxwtfa5AErEikKJQofKFVuaXZlcnNpZGFkIGRlIEFsaWNhbnRlLCAyMDI2KRABGAAQAVoMdjluaWM0Zmt6bDdtcgIgAHgAggEUc3VnZ2VzdC5yMHFmMmx2cm9tMnmaAQYIABAAGACwAQC4AQDIAQAYvazJqIE0IK+vyaiBNDAAQhRzdWdnZXN0LnIwcWYybHZyb20yeSLCCAoLQUFBQ0Z2Xzh5S0kSkAgKC0FBQUNGdl84eUtJEgtBQUFDRnZfOHlLSRqjAgoJdGV4dC9odG1sEpUCUHJlc2VudGFtb3MgbGEgbWlzbWEgZHVkYSBwbGFudGVhZGEgYW50ZXJpb3JtZW50ZSwgbGFzIDIgaG9yYXMgcHJlc2VuY2lhbGVzIGVudGVuZGVtb3MgcXVlIGNvcnJlc3BvbmRlbiBhbCB0YWxsZXIsIHBvciB0YW50bywgZGViZW4gY29pbmNpZGlyIGNvbiBsYXMgMiBob3JhcyB2aXJ0dWFsIHNpbmNyw7NuaWNhcyBkZSBsb3MgcXVlIG5vIGVzdGFyw6FuIHByZXNlbmNpYWxlcy7CoDxicj48YnI+TGVzIHBlZGltb3MgcmV2aXNhciBlbiB0b2RvcyBsb3MgbcOzZHVsb3MgZXN0ZSB0ZW1hLiKeAgoKdGV4dC9wbGFpbhKPAlByZXNlbnRhbW9zIGxhIG1pc21hIGR1ZGEgcGxhbnRlYWRhIGFudGVyaW9ybWVudGUsIGxhcyAyIGhvcmFzIHByZXNlbmNpYWxlcyBlbnRlbmRlbW9zIHF1ZSBjb3JyZXNwb25kZW4gYWwgdGFsbGVyLCBwb3IgdGFudG8sIGRlYmVuIGNvaW5jaWRpciBjb24gbGFzIDIgaG9yYXMgdmlydHVhbCBzaW5jcsOzbmljYXMgZGUgbG9zIHF1ZSBubyBlc3RhcsOhbiBwcmVzZW5jaWFsZXMuwqAKCkxlcyBwZWRpbW9zIHJldmlzYXIgZW4gdG9kb3MgbG9zIG3Ds2R1bG9zIGVzdGUgdGVtYS4qGyIVMTEwNjY3MDYwNDAxMTYxOTI1NzkwKAA4ADDdj8SpgTQ43Y/EqYE0SkAKCnRleHQvcGxhaW4SMjIgaG9yYXMKOCBob3JhcyAoMiBzaW5jcsOzbmljYXMgKyA2IGFzaW5jcsOzbmljYXMpWgwxY2RweHIxY2ZncXNyAiAAeACaAQYIABAAGACqAZgCEpUCUHJlc2VudGFtb3MgbGEgbWlzbWEgZHVkYSBwbGFudGVhZGEgYW50ZXJpb3JtZW50ZSwgbGFzIDIgaG9yYXMgcHJlc2VuY2lhbGVzIGVudGVuZGVtb3MgcXVlIGNvcnJlc3BvbmRlbiBhbCB0YWxsZXIsIHBvciB0YW50bywgZGViZW4gY29pbmNpZGlyIGNvbiBsYXMgMiBob3JhcyB2aXJ0dWFsIHNpbmNyw7NuaWNhcyBkZSBsb3MgcXVlIG5vIGVzdGFyw6FuIHByZXNlbmNpYWxlcy7CoDxicj48YnI+TGVzIHBlZGltb3MgcmV2aXNhciBlbiB0b2RvcyBsb3MgbcOzZHVsb3MgZXN0ZSB0ZW1hLrABALgBAMgBABjdj8SpgTQg3Y/EqYE0MABCEGtpeC5sdHg1enF6M3hnZzIinwIKC0FBQUNGakRtZmE4EukBCgtBQUFDRmpEbWZhOBILQUFBQ0ZqRG1mYTgaDQoJdGV4dC9odG1sEgAiDgoKdGV4dC9wbGFpbhIAKhsiFTExMDY2NzA2MDQwMTE2MTkyNTc5MCgAOAAw+5bti4E0OPeZ7YuBNEpGCiRhcHBsaWNhdGlvbi92bmQuZ29vZ2xlLWFwcHMuZG9jcy5tZHMaHsLX2uQBGBIWChIKDChPRUNELCAyMDIxKRABGAAQAVoMOGRhNGozYXA5eXlicgIgAHgAggEUc3VnZ2VzdC56NDZ0ZnJ2ZW1ka22aAQYIABAAGACwAQC4AQDIAQAY+5bti4E0IPeZ7YuBNDAAQhRzdWdnZXN0Lno0NnRmcnZlbWRrbSKxAgoLQUFBQ0ZqRG1mV2sS+wEKC0FBQUNGakRtZldrEgtBQUFDRmpEbWZXaxoNCgl0ZXh0L2h0bWwSACIOCgp0ZXh0L3BsYWluEgAqGyIVMTAxMDE2Nzg4MTU5ODI4NDM1MjI4KAA4ADCr5OKIgTQ4z+biiIE0SlgKJGFwcGxpY2F0aW9uL3ZuZC5nb29nbGUtYXBwcy5kb2NzLm1kcxowwtfa5AEqCigKEQoLRXZhbHVhY2nDs24QLhgAEhEKC0V2YWxhdWNpw7NuEC4YABgBWgx2ZG8wbW1kdXgzaDJyAiAAeACCARRzdWdnZXN0LjF3b2NlZGVrYXltNpoBBggAEAAYALABALgBAMgBABir5OKIgTQgz+biiIE0MABCFHN1Z2dlc3QuMXdvY2VkZWtheW02IrICCgtBQUFDRnZfOHlGYxL8AQoLQUFBQ0Z2Xzh5RmMSC0FBQUNGdl84eUZjGg0KCXRleHQvaHRtbBIAIg4KCnRleHQvcGxhaW4SACobIhUxMTA2NjcwNjA0MDExNjE5MjU3OTAoADgAMJfw3qiBNDjW896ogTRKWQokYXBwbGljYXRpb24vdm5kLmdvb2dsZS1hcHBzLmRvY3MubWRzGjHC19rkASsSKQolCh8oVW5pdmVyc2lkYWQgZGUgQWxpY2FudGUsIDIwMjYpEAEYABABWgxkOW1remF4MTI5YjFyAiAAeACCARRzdWdnZXN0LjJ5MXFxZDY0Z21nZJoBBggAEAAYALABALgBAMgBABiX8N6ogTQg1vPeqIE0MABCFHN1Z2dlc3QuMnkxcXFkNjRnbWdkIp4HCgtBQUFDRmpEbWZkTRLsBgoLQUFBQ0ZqRG1mZE0SC0FBQUNGakRtZmRNGqABCgl0ZXh0L2h0bWwSkgFBY2xhcmFyIHNpIGxhcyB0YXJlYXMgc2Ugb3JnYW5pemFuIHBvciBzZW1hbmEsIHBvciBtw7NkdWxvIG8gcG9yIGhpdG9zIGRlbCBjdXJzbywgZGFkYSBsYSBtb2RhbGlkYWQgbWl4dGEgeSBsYSBkaWZlcmVudGUgZHVyYWNpw7NuIGRlIGxvcyBtw7NkdWxvcyKhAQoKdGV4dC9wbGFpbhKSAUFjbGFyYXIgc2kgbGFzIHRhcmVhcyBzZSBvcmdhbml6YW4gcG9yIHNlbWFuYSwgcG9yIG3Ds2R1bG8gbyBwb3IgaGl0b3MgZGVsIGN1cnNvLCBkYWRhIGxhIG1vZGFsaWRhZCBtaXh0YSB5IGxhIGRpZmVyZW50ZSBkdXJhY2nDs24gZGUgbG9zIG3Ds2R1bG9zKhsiFTEwMTAxNjc4ODE1OTgyODQzNTIyOCgAOAAwyd7UjIE0OMne1IyBNEqeAgoKdGV4dC9wbGFpbhKPAkR1cmFudGUgZWwgcHJvY2VzbyBmb3JtYXRpdm8gc2UgZW52aWFyw6EgdW5hIHRhcmVhIHByw6FjdGljYSBjYWRhIHNlbWFuYSwgdmluY3VsYWRhIGNvbiBlbCBhdmFuY2UgZGUgbG9zIG3Ds2R1bG9zLiBDYWRhIGFjdGl2aWRhZCBkZWJlcsOhIHNlciBkZXNhcnJvbGxhZGEgeSByZW1pdGlkYSBkZW50cm8gZGVsIHBsYXpvIGVzdGFibGVjaWRvIHBhcmEgc3UgY2FsaWZpY2FjacOzbiB5IHJldHJvYWxpbWVudGFjacOzbiBwb3IgcGFydGUgZGVsIGVxdWlwbyBmYWNpbGl0YWRvci5aDDh0cjJrMGdjdjVscHICIAB4AJoBBggAEAAYAKoBlQESkgFBY2xhcmFyIHNpIGxhcyB0YXJlYXMgc2Ugb3JnYW5pemFuIHBvciBzZW1hbmEsIHBvciBtw7NkdWxvIG8gcG9yIGhpdG9zIGRlbCBjdXJzbywgZGFkYSBsYSBtb2RhbGlkYWQgbWl4dGEgeSBsYSBkaWZlcmVudGUgZHVyYWNpw7NuIGRlIGxvcyBtw7NkdWxvc7ABALgBAMgBABjJ3tSMgTQgyd7UjIE0MABCEGtpeC5keGpjcWx3ZzVxMGEi+AIKC0FBQUNGdl84eUtZEsICCgtBQUFDRnZfOHlLWRILQUFBQ0Z2Xzh5S1kaDQoJdGV4dC9odG1sEgAiDgoKdGV4dC9wbGFpbhIAKhsiFTExMDY2NzA2MDQwMTE2MTkyNTc5MCgAOAAwusiBqoE0OMvMgaqBNEqeAQokYXBwbGljYXRpb24vdm5kLmdvb2dsZS1hcHBzLmRvY3MubWRzGnbC19rkAXASbgpqCmRSZWZlcmVuY2lhcyBCYWNpZ2FsdXBvLCBNLiwgS2FtcHlsaXMsIFAuLCBQdW5pZSwgWS4sICYgVmFuIGRlbiBCcmFuZGUsIEcuICgyMDE2KS4gRW50cmVDb21wOiBUaGUgZW50EAEYARABWgwxcHdmYjN1azRpZzVyAiAAeACCARRzdWdnZXN0LnFjcXVmZDRhbGY4c5oBBggAEAAYALABALgBAMgBABi6yIGqgTQgy8yBqoE0MABCFHN1Z2dlc3QucWNxdWZkNGFsZjhzIuYQCgtBQUFDRmpEbWZVOBK0EAoLQUFBQ0ZqRG1mVTgSC0FBQUNGakRtZlU4GokFCgl0ZXh0L2h0bWwS+wRSZWNvbWVuZGFtb3MgcmV2aXNhciBlbCB0b25vIGdlbmVyYWwgZGVsIGRvY3VtZW50byBwYXJhIGFkZWN1YXJsbyBtw6FzIGEgbGEgbmF0dXJhbGV6YSBkZSBlc3RlIGVudHJlZ2FibGUgY29tbyBkb2N1bWVudG8gZGUgdHJhYmFqbyBkZWwgcHJveWVjdG8sIHJlZHVjaWVuZG8gc3UgY2Fyw6FjdGVyIGFjYWTDqW1pY28uIEVuIHBhcnRpY3VsYXIsIGxpbWl0YXIgbGFzIHJlZmVyZW5jaWFzIHkgZWwgcGFyYWZyYXNlbyBkZSBmdWVudGVzIGV4dGVybmFzIGEgYXF1ZWxsb3MgY2Fzb3MgZW4gcXVlIHJlc3VsdGVuIGluZGlzcGVuc2FibGVzIHBhcmEgc3VzdGVudGFyIGFzcGVjdG9zIG1ldG9kb2zDs2dpY29zIHJlbGV2YW50ZXMuIEVsIGRvY3VtZW50byBkZWJlIHByaW9yaXphciBsYSBjbGFyaWRhZCB5IHV0aWxpZGFkIG9wZXJhdGl2YSBkZSBsYSBwcm9wdWVzdGEsIHJlc2VydmFuZG8gdW5hIG1heW9yIGluY29ycG9yYWNpw7NuIGRlIHJlZmVyZW5jaWFzIGRvY3VtZW50YWxlcyBwYXJhIGVsIGRlc2Fycm9sbG8gZGUgbG9zIGNvbnRlbmlkb3MgZGUgY2FkYSBtw7NkdWxvLCBkb25kZSBzZXJ2aXLDoW4gY29tbyBtYXRlcmlhbGVzIGRlIGNvbnN1bHRhIHkgZXN0dWRpbyBwYXJhIGxhcyBwZXJzb25hcyBmb3JtYWRvcmFzLiKKBQoKdGV4dC9wbGFpbhL7BFJlY29tZW5kYW1vcyByZXZpc2FyIGVsIHRvbm8gZ2VuZXJhbCBkZWwgZG9jdW1lbnRvIHBhcmEgYWRlY3VhcmxvIG3DoXMgYSBsYSBuYXR1cmFsZXphIGRlIGVzdGUgZW50cmVnYWJsZSBjb21vIGRvY3VtZW50byBkZSB0cmFiYWpvIGRlbCBwcm95ZWN0bywgcmVkdWNpZW5kbyBzdSBjYXLDoWN0ZXIgYWNhZMOpbWljby4gRW4gcGFydGljdWxhciwgbGltaXRhciBsYXMgcmVmZXJlbmNpYXMgeSBlbCBwYXJhZnJhc2VvIGRlIGZ1ZW50ZXMgZXh0ZXJuYXMgYSBhcXVlbGxvcyBjYXNvcyBlbiBxdWUgcmVzdWx0ZW4gaW5kaXNwZW5zYWJsZXMgcGFyYSBzdXN0ZW50YXIgYXNwZWN0b3MgbWV0b2RvbMOzZ2ljb3MgcmVsZXZhbnRlcy4gRWwgZG9jdW1lbnRvIGRlYmUgcHJpb3JpemFyIGxhIGNsYXJpZGFkIHkgdXRpbGlkYWQgb3BlcmF0aXZhIGRlIGxhIHByb3B1ZXN0YSwgcmVzZXJ2YW5kbyB1bmEgbWF5b3IgaW5jb3Jwb3JhY2nDs24gZGUgcmVmZXJlbmNpYXMgZG9jdW1lbnRhbGVzIHBhcmEgZWwgZGVzYXJyb2xsbyBkZSBsb3MgY29udGVuaWRvcyBkZSBjYWRhIG3Ds2R1bG8sIGRvbmRlIHNlcnZpcsOhbiBjb21vIG1hdGVyaWFsZXMgZGUgY29uc3VsdGEgeSBlc3R1ZGlvIHBhcmEgbGFzIHBlcnNvbmFzIGZvcm1hZG9yYXMuKhsiFTExMDY2NzA2MDQwMTE2MTkyNTc5MCgAOAAwgIzBiIE0OOS4m4yBNEosCgp0ZXh0L3BsYWluEh5Vbml2ZXJzaWRhZCBkZSBBbGljYW50ZSwgMjAyNilaDDJqd2Z2NmU4eG1maXICIAB4AJoBBggAEAAYAKoB/gQS+wRSZWNvbWVuZGFtb3MgcmV2aXNhciBlbCB0b25vIGdlbmVyYWwgZGVsIGRvY3VtZW50byBwYXJhIGFkZWN1YXJsbyBtw6FzIGEgbGEgbmF0dXJhbGV6YSBkZSBlc3RlIGVudHJlZ2FibGUgY29tbyBkb2N1bWVudG8gZGUgdHJhYmFqbyBkZWwgcHJveWVjdG8sIHJlZHVjaWVuZG8gc3UgY2Fyw6FjdGVyIGFjYWTDqW1pY28uIEVuIHBhcnRpY3VsYXIsIGxpbWl0YXIgbGFzIHJlZmVyZW5jaWFzIHkgZWwgcGFyYWZyYXNlbyBkZSBmdWVudGVzIGV4dGVybmFzIGEgYXF1ZWxsb3MgY2Fzb3MgZW4gcXVlIHJlc3VsdGVuIGluZGlzcGVuc2FibGVzIHBhcmEgc3VzdGVudGFyIGFzcGVjdG9zIG1ldG9kb2zDs2dpY29zIHJlbGV2YW50ZXMuIEVsIGRvY3VtZW50byBkZWJlIHByaW9yaXphciBsYSBjbGFyaWRhZCB5IHV0aWxpZGFkIG9wZXJhdGl2YSBkZSBsYSBwcm9wdWVzdGEsIHJlc2VydmFuZG8gdW5hIG1heW9yIGluY29ycG9yYWNpw7NuIGRlIHJlZmVyZW5jaWFzIGRvY3VtZW50YWxlcyBwYXJhIGVsIGRlc2Fycm9sbG8gZGUgbG9zIGNvbnRlbmlkb3MgZGUgY2FkYSBtw7NkdWxvLCBkb25kZSBzZXJ2aXLDoW4gY29tbyBtYXRlcmlhbGVzIGRlIGNvbnN1bHRhIHkgZXN0dWRpbyBwYXJhIGxhcyBwZXJzb25hcyBmb3JtYWRvcmFzLrABALgBAMgBABiAjMGIgTQg5LibjIE0MABCEGtpeC42cm5uOG5ucXhpMnEivQIKC0FBQUNGakRtZlk4EocCCgtBQUFDRmpEbWZZOBILQUFBQ0ZqRG1mWTgaDQoJdGV4dC9odG1sEgAiDgoKdGV4dC9wbGFpbhIAKhsiFTExMDY2NzA2MDQwMTE2MTkyNTc5MCgAOAAwkv+BioE0OMbBg4qBNEpkCiRhcHBsaWNhdGlvbi92bmQuZ29vZ2xlLWFwcHMuZG9jcy5tZHMaPMLX2uQBNgo0CgcKAUwQARgAEicKIUN1cnJpY3VsdW0gZ2xvYkFMRSBzZcOxYWxhIHF1ZSBMbBABGAAYAVoMb2J0eTR2cnk3OWR1cgIgAHgAggEUc3VnZ2VzdC5hc2QweTN1ZDNnMmKaAQYIABAAGACwAQC4AQDIAQAYkv+BioE0IMbBg4qBNDAAQhRzdWdnZXN0LmFzZDB5M3VkM2cyYiKyAgoLQUFBQ0ZqRG1mVTQS/AEKC0FBQUNGakRtZlU0EgtBQUFDRmpEbWZVNBoNCgl0ZXh0L2h0bWwSACIOCgp0ZXh0L3BsYWluEgAqGyIVMTEwNjY3MDYwNDAxMTYxOTI1NzkwKAA4ADDOv7iIgTQ4nsK4iIE0SlkKJGFwcGxpY2F0aW9uL3ZuZC5nb29nbGUtYXBwcy5kb2NzLm1kcxoxwtfa5AErEikKJQofKFVuaXZlcnNpZGFkIGRlIEFsaWNhbnRlLCAyMDI2KRABGAAQAVoMZ2w2ZDd6NjhqMTQ1cgIgAHgAggEUc3VnZ2VzdC5menRsaGx0dXdkNzSaAQYIABAAGACwAQC4AQDIAQAYzr+4iIE0IJ7CuIiBNDAAQhRzdWdnZXN0LmZ6dGxobHR1d2Q3NCK3AgoLQUFBQ0ZqRG1mWTQSgQIKC0FBQUNGakRtZlk0EgtBQUFDRmpEbWZZNBoNCgl0ZXh0L2h0bWwSACIOCgp0ZXh0L3BsYWluEgAqGyIVMTEwNjY3MDYwNDAxMTYxOTI1NzkwKAA4ADDQroCKgTQ43bKAioE0Sl4KJGFwcGxpY2F0aW9uL3ZuZC5nb29nbGUtYXBwcy5kb2NzLm1kcxo2wtfa5AEwEi4KKgokKENvbnNlam8gZGUgbGEgVW5pw7NuIEV1cm9wZWEsIDIwMTgpEAEYABABWgx3M2l3N2liNXNyZWlyAiAAeACCARRzdWdnZXN0LnJwb3R3aTZlcWhyapoBBggAEAAYALABALgBAMgBABjQroCKgTQg3bKAioE0MABCFHN1Z2dlc3QucnBvdHdpNmVxaHJqIt4ECgtBQUFDRmpEbWZVMBKsBAoLQUFBQ0ZqRG1mVTASC0FBQUNGakRtZlUwGoEBCgl0ZXh0L2h0bWwSdFJlaXRlcmFtb3MgcXVlLCBwYXJhIHVuYSBtZWpvciByZXZpc2nDs24gZGUgbG9zIGRvY3VtZW50b3MsIGxhcyBpbnRyb2R1Y2Npb25lcyB5IGZ1bmRhbWVudGFjaW9uZXMsIGRlYmVuIHNlciBicmV2ZXMuIoIBCgp0ZXh0L3BsYWluEnRSZWl0ZXJhbW9zIHF1ZSwgcGFyYSB1bmEgbWVqb3IgcmV2aXNpw7NuIGRlIGxvcyBkb2N1bWVudG9zLCBsYXMgaW50cm9kdWNjaW9uZXMgeSBmdW5kYW1lbnRhY2lvbmVzLCBkZWJlbiBzZXIgYnJldmVzLiobIhUxMTA2NjcwNjA0MDExNjE5MjU3OTAoADgAMKzQt4iBNDis0LeIgTRKPQoKdGV4dC9wbGFpbhIvMS4gUHJlc2VudGFjacOzbiB5IGZ1bmRhbWVudGFjacOzbiBkZWwgcHJvZ3JhbWFaDGczMDVleXE3ZHVrZXICIAB4AJoBBggAEAAYAKoBdhJ0UmVpdGVyYW1vcyBxdWUsIHBhcmEgdW5hIG1lam9yIHJldmlzacOzbiBkZSBsb3MgZG9jdW1lbnRvcywgbGFzIGludHJvZHVjY2lvbmVzIHkgZnVuZGFtZW50YWNpb25lcywgZGViZW4gc2VyIGJyZXZlcy6wAQC4AQDIAQAYrNC3iIE0IKzQt4iBNDAAQhBraXgueDNvM3lrMnlkeHFkMg5oLmNvM3MwNzV2OWNzYjIOaC5xOW05dXl5dndpMjAyDmguajR6bGZoNjFiaGMwMg5oLnIzY3FvdTE1eDVzazIOaC5icG0xaDVzNjhxd3YyDmguZnRzOWdvYjQ1ZnNzMg5oLnM3ZmtxdGlvbzBnZDIOaC5xODNoa3Y2cGVhdjkyDmguN2RzemgydjAzM2RlMg5oLm41cmc4YTVraWJiejIOaC5raG55bW43eTIwc2UyDmgudWF3OTRkdnRoOWNwMg5oLmdobjVyZmo3Mjd4bjIOaC5tYzZhanVzMXYzY3EyDmguODQ4a2pyY3phZG9yMg5oLnQ4YXJzM3JramJjYzIOaC51NG9ybGVlOGRmN2MyDmgubXVqandscDdpeW9sMg1oLjJ4YTJib2l4aDc0Mg5oLnhqMHhvY3kxNzRzNTIOaC44MzVyMXc3ODEzaHoyDmgueGVsbnh1eHM3a3ppMg5oLnM0OTZyNTlhZmdzeDIOaC50Zm9qc3Yya2ZmdDMyDmguZDg2eTVzNWJnM3p6Mg5oLmZ4c242eHRpcGl5ajIOaC5yZmdybHVyM3lvaWQyDmgueTFuaWkzOGo5d3pwMg5oLm5pN2p5aWEwNzFyMDIOaC5naXVtcG9qZzIycDUyDmgucnpjMmZrazluaXp6Mg5oLm9xdmh3bmFkb213NjIOaC42Mm5tZzFjaXp4Z3MyDmguM2RpbnlvYjlsd2JvMg5oLmswczhxMncybnIwNDINaC41a3N0ajdrdzdlbDINaC50ejZuZ21tc2VpajIOaC5nY3g2NGhnYXYxNXg4AGonChRzdWdnZXN0Ljl5aGJ0eG5ubDg2ZxIPVUdQIE1BTkNBTEEgTkFFaicKFHN1Z2dlc3QuMnBoNGVuMjltZzJxEg9VR1AgTUFOQ0FMQSBOQUVqJwoUc3VnZ2VzdC40Zm1ubDl2OGg5ZHoSD1VHUCBNQU5DQUxBIE5BRWonChRzdWdnZXN0LmR1d2x1ZjVteTRrdRIPVUdQIE1BTkNBTEEgTkFFaicKFHN1Z2dlc3QubHlwbTZyYTBvMGhvEg9VR1AgTUFOQ0FMQSBOQUVqJwoUc3VnZ2VzdC5mMnhnNWtsMHpyZGsSD1VHUCBNQU5DQUxBIE5BRWonChRzdWdnZXN0LmMwdG96ZmY0YmdqYRIPVUdQIE1BTkNBTEEgTkFFaicKFHN1Z2dlc3QuN2s2ZzZpYTJ1dHQ1Eg9VR1AgTUFOQ0FMQSBOQUVqJwoUc3VnZ2VzdC4yOTVoa3pxeHZ0NzASD1VHUCBNQU5DQUxBIE5BRWonChRzdWdnZXN0LnFmNXd6bzN5ZTFzMBIPVUdQIE1BTkNBTEEgTkFFaicKFHN1Z2dlc3Qud2pmcHp4Z3U2Nm9tEg9VR1AgTUFOQ0FMQSBOQUVqJwoUc3VnZ2VzdC56NjB0OGx5cnUwbWMSD1VHUCBNQU5DQUxBIE5BRWonChRzdWdnZXN0LmQwZnRxNDFzbGF5cxIPVUdQIE1BTkNBTEEgTkFFaicKFHN1Z2dlc3QuNnd5djhmNTU3a2hrEg9VR1AgTUFOQ0FMQSBOQUVqJwoUc3VnZ2VzdC42enl2OHFmdTRrZGQSD1VHUCBNQU5DQUxBIE5BRWonChRzdWdnZXN0LnY1dHhkYzJyZ210OBIPVUdQIE1BTkNBTEEgTkFFaicKFHN1Z2dlc3QucjBxZjJsdnJvbTJ5Eg9VR1AgTUFOQ0FMQSBOQUVqJwoUc3VnZ2VzdC56NDZ0ZnJ2ZW1ka20SD1VHUCBNQU5DQUxBIE5BRWonChRzdWdnZXN0LjF3b2NlZGVrYXltNhIPVUdQIE1BTkNBTEEgTkFFaicKFHN1Z2dlc3QuMnkxcXFkNjRnbWdkEg9VR1AgTUFOQ0FMQSBOQUVqJwoUc3VnZ2VzdC5mejV1NDdqeGFucmQSD1VHUCBNQU5DQUxBIE5BRWonChRzdWdnZXN0LnFjcXVmZDRhbGY4cxIPVUdQIE1BTkNBTEEgTkFFaicKFHN1Z2dlc3QuYXNkMHkzdWQzZzJiEg9VR1AgTUFOQ0FMQSBOQUVqJwoUc3VnZ2VzdC5menRsaGx0dXdkNzQSD1VHUCBNQU5DQUxBIE5BRWonChRzdWdnZXN0LnJwb3R3aTZlcWhyahIPVUdQIE1BTkNBTEEgTkFFciExaGhhY1l5cXpVdDRaWmRQOVhxajM4WTJVRUgwSF9SVV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0FD7B9F-1E19-4894-BE45-BC840B5E1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41</Pages>
  <Words>10347</Words>
  <Characters>58980</Characters>
  <Application>Microsoft Office Word</Application>
  <DocSecurity>0</DocSecurity>
  <Lines>491</Lines>
  <Paragraphs>138</Paragraphs>
  <ScaleCrop>false</ScaleCrop>
  <Company/>
  <LinksUpToDate>false</LinksUpToDate>
  <CharactersWithSpaces>69189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Dario</dc:creator>
  <cp:lastModifiedBy>Dario-Acer26</cp:lastModifiedBy>
  <cp:revision>11</cp:revision>
  <dcterms:created xsi:type="dcterms:W3CDTF">2026-08-24T01:40:00Z</dcterms:created>
  <dcterms:modified xsi:type="dcterms:W3CDTF">2026-09-12T18:29:00Z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6b08366572094f7f92592549296c9fc9</vt:lpwstr>
  </property>
</Properties>
</file>