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44D" w14:textId="48FEAE86" w:rsidR="00FA6D27" w:rsidRDefault="003D1CC8" w:rsidP="003D1CC8">
      <w:pPr>
        <w:jc w:val="center"/>
        <w:rPr>
          <w:b/>
          <w:bCs/>
          <w:lang w:val="es-419"/>
        </w:rPr>
      </w:pPr>
      <w:r w:rsidRPr="003D1CC8">
        <w:rPr>
          <w:b/>
          <w:bCs/>
          <w:lang w:val="es-419"/>
        </w:rPr>
        <w:t xml:space="preserve">Evaluación </w:t>
      </w:r>
      <w:r w:rsidR="002E0A2A">
        <w:rPr>
          <w:b/>
          <w:bCs/>
          <w:lang w:val="es-419"/>
        </w:rPr>
        <w:t>Teórica Final</w:t>
      </w:r>
    </w:p>
    <w:p w14:paraId="4F14CB4C" w14:textId="17A7F40C" w:rsidR="003D1CC8" w:rsidRPr="003D1CC8" w:rsidRDefault="003D1CC8" w:rsidP="003D1CC8">
      <w:pPr>
        <w:rPr>
          <w:b/>
          <w:bCs/>
          <w:lang w:val="es-419"/>
        </w:rPr>
      </w:pPr>
      <w:r>
        <w:rPr>
          <w:b/>
          <w:bCs/>
          <w:lang w:val="es-419"/>
        </w:rPr>
        <w:t>Identificación del Participante</w:t>
      </w:r>
    </w:p>
    <w:p w14:paraId="6AB7C3EA" w14:textId="767A2CCE" w:rsidR="003D1CC8" w:rsidRDefault="003D1CC8" w:rsidP="003D1CC8">
      <w:pPr>
        <w:rPr>
          <w:lang w:val="es-419"/>
        </w:rPr>
      </w:pPr>
      <w:r>
        <w:rPr>
          <w:lang w:val="es-419"/>
        </w:rPr>
        <w:t>Apellidos y Nombres: ___________________________________________________________</w:t>
      </w:r>
      <w:r>
        <w:rPr>
          <w:lang w:val="es-419"/>
        </w:rPr>
        <w:tab/>
      </w:r>
    </w:p>
    <w:p w14:paraId="3DA70806" w14:textId="62113D80" w:rsidR="003D1CC8" w:rsidRDefault="003D1CC8" w:rsidP="003D1CC8">
      <w:pPr>
        <w:rPr>
          <w:lang w:val="es-419"/>
        </w:rPr>
      </w:pPr>
      <w:r>
        <w:rPr>
          <w:lang w:val="es-419"/>
        </w:rPr>
        <w:t>Carné de Identidad: ______________________</w:t>
      </w:r>
      <w:r>
        <w:rPr>
          <w:lang w:val="es-419"/>
        </w:rPr>
        <w:tab/>
      </w:r>
      <w:r>
        <w:rPr>
          <w:lang w:val="es-419"/>
        </w:rPr>
        <w:tab/>
        <w:t>Fecha: __________________________</w:t>
      </w:r>
    </w:p>
    <w:p w14:paraId="7E9EF512" w14:textId="36C9E2EB" w:rsidR="003D1CC8" w:rsidRDefault="003D1CC8" w:rsidP="003D1CC8">
      <w:pPr>
        <w:rPr>
          <w:lang w:val="es-419"/>
        </w:rPr>
      </w:pPr>
      <w:r>
        <w:rPr>
          <w:lang w:val="es-419"/>
        </w:rPr>
        <w:t>Provincia: ____________________________</w:t>
      </w:r>
      <w:r>
        <w:rPr>
          <w:lang w:val="es-419"/>
        </w:rPr>
        <w:tab/>
      </w:r>
      <w:r>
        <w:rPr>
          <w:lang w:val="es-419"/>
        </w:rPr>
        <w:tab/>
        <w:t>Ciudad: _________________________</w:t>
      </w:r>
    </w:p>
    <w:p w14:paraId="4CDA2D65" w14:textId="308CB008" w:rsidR="002E0A2A" w:rsidRPr="002E0A2A" w:rsidRDefault="002E0A2A" w:rsidP="002E0A2A">
      <w:pPr>
        <w:pStyle w:val="Sinespaciado"/>
        <w:rPr>
          <w:lang w:val="es-419"/>
        </w:rPr>
      </w:pPr>
    </w:p>
    <w:p w14:paraId="1B311D73" w14:textId="77777777" w:rsidR="002E0A2A" w:rsidRDefault="002E0A2A" w:rsidP="002E0A2A">
      <w:pPr>
        <w:pStyle w:val="Sinespaciado"/>
        <w:rPr>
          <w:lang w:val="es-419"/>
        </w:rPr>
      </w:pPr>
      <w:r w:rsidRPr="002E0A2A">
        <w:rPr>
          <w:b/>
          <w:bCs/>
          <w:lang w:val="es-419"/>
        </w:rPr>
        <w:t>Instrucciones:</w:t>
      </w:r>
      <w:r w:rsidRPr="002E0A2A">
        <w:rPr>
          <w:lang w:val="es-419"/>
        </w:rPr>
        <w:t xml:space="preserve"> seleccione una sola respuesta en cada pregunta. La prueba mantiene la misma matriz de contenidos que la evaluación diagnóstica, pero utiliza escenarios equivalentes y diferentes.</w:t>
      </w:r>
    </w:p>
    <w:p w14:paraId="4E869EAF" w14:textId="77777777" w:rsidR="002E0A2A" w:rsidRPr="002E0A2A" w:rsidRDefault="002E0A2A" w:rsidP="002E0A2A">
      <w:pPr>
        <w:pStyle w:val="Sinespaciado"/>
        <w:rPr>
          <w:lang w:val="es-419"/>
        </w:rPr>
      </w:pPr>
    </w:p>
    <w:p w14:paraId="46437F85" w14:textId="07552981" w:rsidR="002E0A2A" w:rsidRPr="002E0A2A" w:rsidRDefault="002E0A2A" w:rsidP="002E0A2A">
      <w:pPr>
        <w:pStyle w:val="Sinespaciado"/>
        <w:rPr>
          <w:b/>
          <w:bCs/>
          <w:lang w:val="es-419"/>
        </w:rPr>
      </w:pPr>
      <w:r w:rsidRPr="002E0A2A">
        <w:rPr>
          <w:b/>
          <w:bCs/>
          <w:lang w:val="es-419"/>
        </w:rPr>
        <w:t>Cuestionario</w:t>
      </w:r>
    </w:p>
    <w:p w14:paraId="267FFABE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1. Durante la preparación de una réplica, el equipo detecta que las personas participantes dominan los conceptos de diagnóstico empresarial, pero tienen dificultades para formular preguntas y facilitar discusiones. ¿Cuál es la respuesta formativa más pertinente?</w:t>
      </w:r>
    </w:p>
    <w:p w14:paraId="16C3144E" w14:textId="70C6C07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Repetir todo el módulo de diagnóstico empresarial.</w:t>
      </w:r>
    </w:p>
    <w:p w14:paraId="54EEC089" w14:textId="30A7C57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Priorizar una actividad práctica de facilitación centrada en preguntas, escucha y gestión de grupos.</w:t>
      </w:r>
    </w:p>
    <w:p w14:paraId="665D3D8E" w14:textId="1991630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Eliminar la práctica porque ya conocen los conceptos.</w:t>
      </w:r>
    </w:p>
    <w:p w14:paraId="220F5F1B" w14:textId="326A868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Asignar una lectura adicional sobre finanzas.</w:t>
      </w:r>
    </w:p>
    <w:p w14:paraId="02157514" w14:textId="77777777" w:rsidR="002E0A2A" w:rsidRDefault="002E0A2A" w:rsidP="002E0A2A">
      <w:pPr>
        <w:pStyle w:val="Sinespaciado"/>
        <w:rPr>
          <w:lang w:val="es-419"/>
        </w:rPr>
      </w:pPr>
    </w:p>
    <w:p w14:paraId="42C06593" w14:textId="3BB74D1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2. ¿Cuál de estos resultados de aprendizaje es más adecuado para una sesión de formación?</w:t>
      </w:r>
    </w:p>
    <w:p w14:paraId="6A059F47" w14:textId="08AE1B4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Saber sobre mentoría empresarial.</w:t>
      </w:r>
    </w:p>
    <w:p w14:paraId="74BC4FB1" w14:textId="60B49B9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Reflexionar acerca del acompañamiento.</w:t>
      </w:r>
    </w:p>
    <w:p w14:paraId="774A1E87" w14:textId="50000D0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 xml:space="preserve">C. Aplicar una rúbrica para valorar una </w:t>
      </w:r>
      <w:proofErr w:type="spellStart"/>
      <w:r w:rsidRPr="002E0A2A">
        <w:rPr>
          <w:lang w:val="es-419"/>
        </w:rPr>
        <w:t>microfacilitación</w:t>
      </w:r>
      <w:proofErr w:type="spellEnd"/>
      <w:r w:rsidRPr="002E0A2A">
        <w:rPr>
          <w:lang w:val="es-419"/>
        </w:rPr>
        <w:t xml:space="preserve"> y formular una acción concreta de mejora.</w:t>
      </w:r>
    </w:p>
    <w:p w14:paraId="71820A2A" w14:textId="16100FA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Conocer la importancia de la evaluación.</w:t>
      </w:r>
    </w:p>
    <w:p w14:paraId="485D7F69" w14:textId="77777777" w:rsidR="002E0A2A" w:rsidRDefault="002E0A2A" w:rsidP="002E0A2A">
      <w:pPr>
        <w:pStyle w:val="Sinespaciado"/>
        <w:rPr>
          <w:lang w:val="es-419"/>
        </w:rPr>
      </w:pPr>
    </w:p>
    <w:p w14:paraId="24CCE778" w14:textId="0134243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3. Una facilitadora dispone de 45 minutos con personas adultas que ya gestionan NAE. ¿Qué diseño aprovecha mejor la experiencia del grupo?</w:t>
      </w:r>
    </w:p>
    <w:p w14:paraId="63D8A3F5" w14:textId="4AE743C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Treinta y cinco minutos de exposición y diez minutos de preguntas.</w:t>
      </w:r>
    </w:p>
    <w:p w14:paraId="0916E525" w14:textId="007D105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Análisis de un problema real, contraste de experiencias, síntesis conceptual y aplicación inmediata.</w:t>
      </w:r>
    </w:p>
    <w:p w14:paraId="4E616893" w14:textId="095783C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Lectura silenciosa de definiciones durante toda la sesión.</w:t>
      </w:r>
    </w:p>
    <w:p w14:paraId="09F5A8B8" w14:textId="2660AA8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Prueba memorística sin discusión previa.</w:t>
      </w:r>
    </w:p>
    <w:p w14:paraId="4125DCEE" w14:textId="77777777" w:rsidR="002E0A2A" w:rsidRDefault="002E0A2A" w:rsidP="002E0A2A">
      <w:pPr>
        <w:pStyle w:val="Sinespaciado"/>
        <w:rPr>
          <w:lang w:val="es-419"/>
        </w:rPr>
      </w:pPr>
    </w:p>
    <w:p w14:paraId="3056621A" w14:textId="657B2AC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4. Una sesión tiene un resultado de aprendizaje claro, pero la actividad principal no permite observar si se alcanzó. ¿Qué ajuste es prioritario?</w:t>
      </w:r>
    </w:p>
    <w:p w14:paraId="7CFE4F51" w14:textId="6B98E11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Añadir más diapositivas.</w:t>
      </w:r>
    </w:p>
    <w:p w14:paraId="4335C864" w14:textId="34E3938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Incorporar una actividad y una evidencia alineadas con el resultado esperado.</w:t>
      </w:r>
    </w:p>
    <w:p w14:paraId="015588D0" w14:textId="0B2E7FB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Aumentar la duración sin cambiar la actividad.</w:t>
      </w:r>
    </w:p>
    <w:p w14:paraId="496E36EE" w14:textId="4A24DCD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Eliminar el resultado de aprendizaje.</w:t>
      </w:r>
    </w:p>
    <w:p w14:paraId="243E181D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lastRenderedPageBreak/>
        <w:t>5. Una videoconferencia no puede realizarse por problemas de conectividad. ¿Cuál alternativa mantiene mejor la calidad pedagógica?</w:t>
      </w:r>
    </w:p>
    <w:p w14:paraId="7D2FD2B2" w14:textId="54550B8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Suspender el tema definitivamente.</w:t>
      </w:r>
    </w:p>
    <w:p w14:paraId="2EB2DF6A" w14:textId="7A33B79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Entregar una actividad equivalente en PDF ligero o impreso y recoger posteriormente la evidencia prevista.</w:t>
      </w:r>
    </w:p>
    <w:p w14:paraId="1F31BCF4" w14:textId="32085FF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Reducir la competencia evaluada.</w:t>
      </w:r>
    </w:p>
    <w:p w14:paraId="522A8F24" w14:textId="1514C4B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Sustituir la actividad por una lectura sin producto.</w:t>
      </w:r>
    </w:p>
    <w:p w14:paraId="2539C5F8" w14:textId="77777777" w:rsidR="002E0A2A" w:rsidRDefault="002E0A2A" w:rsidP="002E0A2A">
      <w:pPr>
        <w:pStyle w:val="Sinespaciado"/>
        <w:rPr>
          <w:lang w:val="es-419"/>
        </w:rPr>
      </w:pPr>
    </w:p>
    <w:p w14:paraId="487479DA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 xml:space="preserve">6. En una entrevista, la dirección afirma que “el problema es la falta de ventas”, pero los registros muestran retrasos frecuentes, pérdida de clientes recurrentes y costos no calculados por producto. ¿Qué debe hacer primero el equipo </w:t>
      </w:r>
      <w:proofErr w:type="spellStart"/>
      <w:r w:rsidRPr="002E0A2A">
        <w:rPr>
          <w:lang w:val="es-419"/>
        </w:rPr>
        <w:t>diagnosticador</w:t>
      </w:r>
      <w:proofErr w:type="spellEnd"/>
      <w:r w:rsidRPr="002E0A2A">
        <w:rPr>
          <w:lang w:val="es-419"/>
        </w:rPr>
        <w:t>?</w:t>
      </w:r>
    </w:p>
    <w:p w14:paraId="3773698D" w14:textId="42E57A2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Aceptar la explicación de la dirección como causa definitiva.</w:t>
      </w:r>
    </w:p>
    <w:p w14:paraId="61A51964" w14:textId="30543D73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Contrastar las fuentes y analizar relaciones antes de definir el problema y sus causas.</w:t>
      </w:r>
    </w:p>
    <w:p w14:paraId="15CC02FF" w14:textId="0FFBA07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Proponer inmediatamente una campaña de promoción.</w:t>
      </w:r>
    </w:p>
    <w:p w14:paraId="4E9BB92B" w14:textId="55FF79B3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Convertir la situación en un curso de ventas.</w:t>
      </w:r>
    </w:p>
    <w:p w14:paraId="45948D1D" w14:textId="77777777" w:rsidR="002E0A2A" w:rsidRDefault="002E0A2A" w:rsidP="002E0A2A">
      <w:pPr>
        <w:pStyle w:val="Sinespaciado"/>
        <w:rPr>
          <w:lang w:val="es-419"/>
        </w:rPr>
      </w:pPr>
    </w:p>
    <w:p w14:paraId="471B79DE" w14:textId="44ECA5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7. ¿Cuál combinación representa mejor la secuencia de análisis diagnóstico?</w:t>
      </w:r>
    </w:p>
    <w:p w14:paraId="041F0BEC" w14:textId="02F21FAF" w:rsidR="002E0A2A" w:rsidRPr="002E0A2A" w:rsidRDefault="002E0A2A" w:rsidP="002E0A2A">
      <w:pPr>
        <w:pStyle w:val="Sinespaciado"/>
        <w:rPr>
          <w:rFonts w:hint="eastAsia"/>
          <w:lang w:val="es-419"/>
        </w:rPr>
      </w:pPr>
      <w:r w:rsidRPr="002E0A2A">
        <w:rPr>
          <w:rFonts w:hint="eastAsia"/>
          <w:lang w:val="es-419"/>
        </w:rPr>
        <w:t>A. Solución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actividad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presupuesto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indicador.</w:t>
      </w:r>
    </w:p>
    <w:p w14:paraId="36192125" w14:textId="269D514E" w:rsidR="002E0A2A" w:rsidRPr="002E0A2A" w:rsidRDefault="002E0A2A" w:rsidP="002E0A2A">
      <w:pPr>
        <w:pStyle w:val="Sinespaciado"/>
        <w:rPr>
          <w:rFonts w:hint="eastAsia"/>
          <w:lang w:val="es-419"/>
        </w:rPr>
      </w:pPr>
      <w:r w:rsidRPr="002E0A2A">
        <w:rPr>
          <w:rFonts w:hint="eastAsia"/>
          <w:lang w:val="es-419"/>
        </w:rPr>
        <w:t>B. Dato/evidencia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síntoma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problema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causa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decisión de acompañamiento.</w:t>
      </w:r>
    </w:p>
    <w:p w14:paraId="7D195C0F" w14:textId="34C36F46" w:rsidR="002E0A2A" w:rsidRPr="002E0A2A" w:rsidRDefault="002E0A2A" w:rsidP="002E0A2A">
      <w:pPr>
        <w:pStyle w:val="Sinespaciado"/>
        <w:rPr>
          <w:rFonts w:hint="eastAsia"/>
          <w:lang w:val="es-419"/>
        </w:rPr>
      </w:pPr>
      <w:r w:rsidRPr="002E0A2A">
        <w:rPr>
          <w:rFonts w:hint="eastAsia"/>
          <w:lang w:val="es-419"/>
        </w:rPr>
        <w:t>C. Opinión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capacitación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evaluación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cierre.</w:t>
      </w:r>
    </w:p>
    <w:p w14:paraId="50EDA090" w14:textId="5268FDA3" w:rsidR="002E0A2A" w:rsidRPr="002E0A2A" w:rsidRDefault="002E0A2A" w:rsidP="002E0A2A">
      <w:pPr>
        <w:pStyle w:val="Sinespaciado"/>
        <w:rPr>
          <w:rFonts w:hint="eastAsia"/>
          <w:lang w:val="es-419"/>
        </w:rPr>
      </w:pPr>
      <w:r w:rsidRPr="002E0A2A">
        <w:rPr>
          <w:rFonts w:hint="eastAsia"/>
          <w:lang w:val="es-419"/>
        </w:rPr>
        <w:t>D. Problema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solución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entrevista</w:t>
      </w:r>
      <w:r>
        <w:rPr>
          <w:lang w:val="es-419"/>
        </w:rPr>
        <w:t>,</w:t>
      </w:r>
      <w:r w:rsidRPr="002E0A2A">
        <w:rPr>
          <w:rFonts w:hint="eastAsia"/>
          <w:lang w:val="es-419"/>
        </w:rPr>
        <w:t xml:space="preserve"> evidencia.</w:t>
      </w:r>
    </w:p>
    <w:p w14:paraId="208FD1D2" w14:textId="77777777" w:rsidR="002E0A2A" w:rsidRDefault="002E0A2A" w:rsidP="002E0A2A">
      <w:pPr>
        <w:pStyle w:val="Sinespaciado"/>
        <w:rPr>
          <w:lang w:val="es-419"/>
        </w:rPr>
      </w:pPr>
    </w:p>
    <w:p w14:paraId="47358A8E" w14:textId="2F2E5C1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 xml:space="preserve">8. Una </w:t>
      </w:r>
      <w:proofErr w:type="spellStart"/>
      <w:r w:rsidRPr="002E0A2A">
        <w:rPr>
          <w:lang w:val="es-419"/>
        </w:rPr>
        <w:t>mipyme</w:t>
      </w:r>
      <w:proofErr w:type="spellEnd"/>
      <w:r w:rsidRPr="002E0A2A">
        <w:rPr>
          <w:lang w:val="es-419"/>
        </w:rPr>
        <w:t xml:space="preserve"> presenta reclamaciones por entregas tardías. El análisis muestra que la planificación de producción depende de la disponibilidad diaria de insumos y no existen alternativas de abastecimiento. ¿Qué elemento corresponde mejor a una causa prioritaria?</w:t>
      </w:r>
    </w:p>
    <w:p w14:paraId="6C11460C" w14:textId="7CC83ED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Las reclamaciones de clientes.</w:t>
      </w:r>
    </w:p>
    <w:p w14:paraId="6DB919BE" w14:textId="23D9C7C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La planificación reactiva y dependencia de insumos sin alternativas.</w:t>
      </w:r>
    </w:p>
    <w:p w14:paraId="711D70B4" w14:textId="07F097A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La disminución de satisfacción.</w:t>
      </w:r>
    </w:p>
    <w:p w14:paraId="11798BC6" w14:textId="14490F3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La necesidad de hacer publicidad.</w:t>
      </w:r>
    </w:p>
    <w:p w14:paraId="74A8B28E" w14:textId="77777777" w:rsidR="002E0A2A" w:rsidRDefault="002E0A2A" w:rsidP="002E0A2A">
      <w:pPr>
        <w:pStyle w:val="Sinespaciado"/>
        <w:rPr>
          <w:lang w:val="es-419"/>
        </w:rPr>
      </w:pPr>
    </w:p>
    <w:p w14:paraId="7EF3F16F" w14:textId="51D85E5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9. Dos problemas tienen alto impacto. El primero puede resolverse con recursos disponibles; el segundo requiere una tecnología no accesible actualmente. ¿Cuál criterio ayuda a decidir prioridad?</w:t>
      </w:r>
    </w:p>
    <w:p w14:paraId="6F822C9A" w14:textId="7D96B4A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Solo la preferencia de la persona asesora.</w:t>
      </w:r>
    </w:p>
    <w:p w14:paraId="6FF604C2" w14:textId="7DE8A36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La viabilidad y capacidad real de actuación, además del impacto y urgencia.</w:t>
      </w:r>
    </w:p>
    <w:p w14:paraId="4C216735" w14:textId="7300FD2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El orden en que aparecieron durante la entrevista.</w:t>
      </w:r>
    </w:p>
    <w:p w14:paraId="38814946" w14:textId="25BBE47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La cantidad de páginas del diagnóstico.</w:t>
      </w:r>
    </w:p>
    <w:p w14:paraId="674270E9" w14:textId="77777777" w:rsidR="002E0A2A" w:rsidRDefault="002E0A2A" w:rsidP="002E0A2A">
      <w:pPr>
        <w:pStyle w:val="Sinespaciado"/>
        <w:rPr>
          <w:lang w:val="es-419"/>
        </w:rPr>
      </w:pPr>
    </w:p>
    <w:p w14:paraId="52E4E748" w14:textId="343819C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10. El diagnóstico identifica que una persona responsable del NAE necesita analizar opciones y tomar una decisión propia sobre reorganización interna. ¿Qué modalidad resulta más coherente?</w:t>
      </w:r>
    </w:p>
    <w:p w14:paraId="3289A1BA" w14:textId="47AFAE1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Mentoría.</w:t>
      </w:r>
    </w:p>
    <w:p w14:paraId="650E3DFA" w14:textId="04F030F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Derivación jurídica.</w:t>
      </w:r>
    </w:p>
    <w:p w14:paraId="6E6C7EC0" w14:textId="0C49BF2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Capacitación masiva obligatoria.</w:t>
      </w:r>
    </w:p>
    <w:p w14:paraId="53479145" w14:textId="27E40F6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Auditoría externa.</w:t>
      </w:r>
    </w:p>
    <w:p w14:paraId="22BC1D1E" w14:textId="77777777" w:rsidR="002E0A2A" w:rsidRDefault="002E0A2A" w:rsidP="002E0A2A">
      <w:pPr>
        <w:pStyle w:val="Sinespaciado"/>
        <w:rPr>
          <w:lang w:val="es-419"/>
        </w:rPr>
      </w:pPr>
    </w:p>
    <w:p w14:paraId="4FEDB16E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lastRenderedPageBreak/>
        <w:t>11. Un diagnóstico identifica como causa prioritaria la inexistencia de control sistemático de inventarios. ¿Qué acción tiene mayor trazabilidad?</w:t>
      </w:r>
    </w:p>
    <w:p w14:paraId="6CBCA9B1" w14:textId="47E2238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Mejorar la empresa.</w:t>
      </w:r>
    </w:p>
    <w:p w14:paraId="1CC6D840" w14:textId="7D3CE47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Capacitar a todo el personal en marketing.</w:t>
      </w:r>
    </w:p>
    <w:p w14:paraId="1362C6ED" w14:textId="7774ECF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Diseñar e implementar un registro semanal de inventarios, asignar responsable y revisar su uso al cierre de cada semana.</w:t>
      </w:r>
    </w:p>
    <w:p w14:paraId="4F762400" w14:textId="04F19653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Aumentar las publicaciones en redes sociales.</w:t>
      </w:r>
    </w:p>
    <w:p w14:paraId="57697DB3" w14:textId="77777777" w:rsidR="002E0A2A" w:rsidRDefault="002E0A2A" w:rsidP="002E0A2A">
      <w:pPr>
        <w:pStyle w:val="Sinespaciado"/>
        <w:rPr>
          <w:lang w:val="es-419"/>
        </w:rPr>
      </w:pPr>
    </w:p>
    <w:p w14:paraId="024FECCB" w14:textId="4320ABB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12. ¿Cuál combinación expresa mejor un componente completo del Plan de Mejora?</w:t>
      </w:r>
    </w:p>
    <w:p w14:paraId="4F3BE496" w14:textId="2507771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Objetivo + actividad general.</w:t>
      </w:r>
    </w:p>
    <w:p w14:paraId="47BD3B37" w14:textId="639F1B6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Problema/causa + objetivo + acción + responsable + plazo + indicador + medio de verificación.</w:t>
      </w:r>
    </w:p>
    <w:p w14:paraId="41958CF7" w14:textId="1C424F3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Presupuesto + opinión del consultor.</w:t>
      </w:r>
    </w:p>
    <w:p w14:paraId="214DAD5C" w14:textId="4198AC7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Curso + lista de asistencia.</w:t>
      </w:r>
    </w:p>
    <w:p w14:paraId="15E0B474" w14:textId="77777777" w:rsidR="002E0A2A" w:rsidRDefault="002E0A2A" w:rsidP="002E0A2A">
      <w:pPr>
        <w:pStyle w:val="Sinespaciado"/>
        <w:rPr>
          <w:lang w:val="es-419"/>
        </w:rPr>
      </w:pPr>
    </w:p>
    <w:p w14:paraId="3C005CCB" w14:textId="191D58B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 xml:space="preserve">13. Una acción tiene alto </w:t>
      </w:r>
      <w:proofErr w:type="gramStart"/>
      <w:r w:rsidRPr="002E0A2A">
        <w:rPr>
          <w:lang w:val="es-419"/>
        </w:rPr>
        <w:t>impacto</w:t>
      </w:r>
      <w:proofErr w:type="gramEnd"/>
      <w:r w:rsidRPr="002E0A2A">
        <w:rPr>
          <w:lang w:val="es-419"/>
        </w:rPr>
        <w:t xml:space="preserve"> pero requiere más recursos de los disponibles actualmente. Según la matriz impacto-esfuerzo, corresponde principalmente:</w:t>
      </w:r>
    </w:p>
    <w:p w14:paraId="74F49E53" w14:textId="4DC5EE7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Descartarla automáticamente.</w:t>
      </w:r>
    </w:p>
    <w:p w14:paraId="676ADA66" w14:textId="1C7F36B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Planificarla por fases y explorar recursos o apoyos necesarios.</w:t>
      </w:r>
    </w:p>
    <w:p w14:paraId="09496BD3" w14:textId="64E9A20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Ejecutarla sin revisar riesgos.</w:t>
      </w:r>
    </w:p>
    <w:p w14:paraId="60BA3F4A" w14:textId="3A1679F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Sustituirla por una actividad de bajo impacto.</w:t>
      </w:r>
    </w:p>
    <w:p w14:paraId="01D0D50B" w14:textId="77777777" w:rsidR="002E0A2A" w:rsidRDefault="002E0A2A" w:rsidP="002E0A2A">
      <w:pPr>
        <w:pStyle w:val="Sinespaciado"/>
        <w:rPr>
          <w:lang w:val="es-419"/>
        </w:rPr>
      </w:pPr>
    </w:p>
    <w:p w14:paraId="641AD837" w14:textId="0B52C80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14. ¿Cuál pregunta examina mejor la viabilidad de una acción?</w:t>
      </w:r>
    </w:p>
    <w:p w14:paraId="74E5AA1E" w14:textId="1630C0B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¿La acción suena innovadora?</w:t>
      </w:r>
    </w:p>
    <w:p w14:paraId="29BC2F92" w14:textId="200DC7F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¿Puede ejecutarse con capacidades y recursos disponibles y qué riesgo podría impedirla?</w:t>
      </w:r>
    </w:p>
    <w:p w14:paraId="3379B275" w14:textId="33BE8FB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¿Es la opción preferida por el facilitador?</w:t>
      </w:r>
    </w:p>
    <w:p w14:paraId="5EBFF1BE" w14:textId="793DB7A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¿Tiene el título más atractivo?</w:t>
      </w:r>
    </w:p>
    <w:p w14:paraId="1475F338" w14:textId="77777777" w:rsidR="002E0A2A" w:rsidRDefault="002E0A2A" w:rsidP="002E0A2A">
      <w:pPr>
        <w:pStyle w:val="Sinespaciado"/>
        <w:rPr>
          <w:lang w:val="es-419"/>
        </w:rPr>
      </w:pPr>
    </w:p>
    <w:p w14:paraId="04A9EB8E" w14:textId="4FBCAE4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15. El plan requiere una solución tecnológica especializada que el equipo formador no puede brindar. ¿Qué debe registrarse?</w:t>
      </w:r>
    </w:p>
    <w:p w14:paraId="05BE5EC9" w14:textId="072DF9D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Nada, porque el plan debe resolverse solo con recursos internos.</w:t>
      </w:r>
    </w:p>
    <w:p w14:paraId="73470156" w14:textId="0F52B86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El apoyo requerido y el actor o servicio especializado que podría articularse.</w:t>
      </w:r>
    </w:p>
    <w:p w14:paraId="060B228D" w14:textId="6060A66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Una nueva competencia de salida.</w:t>
      </w:r>
    </w:p>
    <w:p w14:paraId="74393AAF" w14:textId="21B6245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Una acción genérica sin responsable.</w:t>
      </w:r>
    </w:p>
    <w:p w14:paraId="2C3D36B7" w14:textId="77777777" w:rsidR="002E0A2A" w:rsidRDefault="002E0A2A" w:rsidP="002E0A2A">
      <w:pPr>
        <w:pStyle w:val="Sinespaciado"/>
        <w:rPr>
          <w:lang w:val="es-419"/>
        </w:rPr>
      </w:pPr>
    </w:p>
    <w:p w14:paraId="10C38D13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16. Durante una mentoría, la persona responsable expone tres alternativas y pide opinión. ¿Cuál actuación preserva mejor su autonomía?</w:t>
      </w:r>
    </w:p>
    <w:p w14:paraId="3907DD48" w14:textId="270F51D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Elegir una opción por ella para ahorrar tiempo.</w:t>
      </w:r>
    </w:p>
    <w:p w14:paraId="7DC0E2A7" w14:textId="33E46B4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Ayudarle a comparar evidencias, ventajas, riesgos y recursos antes de que tome su decisión.</w:t>
      </w:r>
    </w:p>
    <w:p w14:paraId="6BC41627" w14:textId="149E07C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Evitar cualquier pregunta para no influir.</w:t>
      </w:r>
    </w:p>
    <w:p w14:paraId="5C92CF2D" w14:textId="0CB6889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Solicitar que otra persona decida.</w:t>
      </w:r>
    </w:p>
    <w:p w14:paraId="6C8A0A41" w14:textId="77777777" w:rsidR="002E0A2A" w:rsidRDefault="002E0A2A" w:rsidP="002E0A2A">
      <w:pPr>
        <w:pStyle w:val="Sinespaciado"/>
        <w:rPr>
          <w:lang w:val="es-419"/>
        </w:rPr>
      </w:pPr>
    </w:p>
    <w:p w14:paraId="0722D8AD" w14:textId="51A2C5C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17. ¿Cuál conducta refleja escucha activa?</w:t>
      </w:r>
    </w:p>
    <w:p w14:paraId="5EDF2AD4" w14:textId="671BCAE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Interrumpir para ofrecer una solución rápida.</w:t>
      </w:r>
    </w:p>
    <w:p w14:paraId="327AF9E2" w14:textId="1AB413C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Parafrasear lo entendido, verificar comprensión y profundizar con preguntas.</w:t>
      </w:r>
    </w:p>
    <w:p w14:paraId="32D11809" w14:textId="043FCF1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Tomar notas sin mirar a la persona.</w:t>
      </w:r>
    </w:p>
    <w:p w14:paraId="1A93EF4F" w14:textId="1011263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Cambiar de tema cuando aparece una dificultad.</w:t>
      </w:r>
    </w:p>
    <w:p w14:paraId="38505B9A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lastRenderedPageBreak/>
        <w:t>18. Al finalizar una sesión se acuerda “trabajar mejor el registro de ventas”. ¿Qué falta para convertirlo en compromiso verificable?</w:t>
      </w:r>
    </w:p>
    <w:p w14:paraId="7DD6FBBB" w14:textId="52B9766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Un nombre atractivo para la acción.</w:t>
      </w:r>
    </w:p>
    <w:p w14:paraId="3B843E81" w14:textId="1B71679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Acción concreta, responsable, fecha, evidencia y, cuando corresponda, apoyo requerido.</w:t>
      </w:r>
    </w:p>
    <w:p w14:paraId="5B5EA138" w14:textId="6744CDA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Una nueva presentación.</w:t>
      </w:r>
    </w:p>
    <w:p w14:paraId="585BD0B0" w14:textId="1115658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Una calificación numérica.</w:t>
      </w:r>
    </w:p>
    <w:p w14:paraId="7A6103D7" w14:textId="77777777" w:rsidR="002E0A2A" w:rsidRDefault="002E0A2A" w:rsidP="002E0A2A">
      <w:pPr>
        <w:pStyle w:val="Sinespaciado"/>
        <w:rPr>
          <w:lang w:val="es-419"/>
        </w:rPr>
      </w:pPr>
    </w:p>
    <w:p w14:paraId="5561C6A1" w14:textId="7CE50E4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19. ¿Cuál es el mejor uso de una bitácora de acompañamiento?</w:t>
      </w:r>
    </w:p>
    <w:p w14:paraId="230DEE66" w14:textId="247A4CF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Registrar únicamente que la reunión ocurrió.</w:t>
      </w:r>
    </w:p>
    <w:p w14:paraId="687F85B6" w14:textId="003EE09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Documentar situación, avances, obstáculos, decisiones, compromisos, responsables, evidencias y fecha de seguimiento.</w:t>
      </w:r>
    </w:p>
    <w:p w14:paraId="7F397BF8" w14:textId="1BD8E93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Sustituir toda conversación con el NAE.</w:t>
      </w:r>
    </w:p>
    <w:p w14:paraId="5B55C5AA" w14:textId="04A99106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Guardar únicamente información financiera.</w:t>
      </w:r>
    </w:p>
    <w:p w14:paraId="7EB40D67" w14:textId="77777777" w:rsidR="002E0A2A" w:rsidRDefault="002E0A2A" w:rsidP="002E0A2A">
      <w:pPr>
        <w:pStyle w:val="Sinespaciado"/>
        <w:rPr>
          <w:lang w:val="es-419"/>
        </w:rPr>
      </w:pPr>
    </w:p>
    <w:p w14:paraId="048CEC3E" w14:textId="782D58C9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20. Durante una sesión surge una consulta fiscal especializada que puede afectar decisiones relevantes del NAE. ¿Qué actuación es más adecuada?</w:t>
      </w:r>
    </w:p>
    <w:p w14:paraId="2D4FC610" w14:textId="48DEAE0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Responder con una estimación personal.</w:t>
      </w:r>
    </w:p>
    <w:p w14:paraId="686E2ED9" w14:textId="6C4B67C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Reconocer el límite, derivar a un especialista pertinente y registrar la derivación para seguimiento.</w:t>
      </w:r>
    </w:p>
    <w:p w14:paraId="66082F45" w14:textId="65E71FF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Ignorar la consulta.</w:t>
      </w:r>
    </w:p>
    <w:p w14:paraId="630A4E3E" w14:textId="0E419FE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Convertirla en un compromiso del mentor.</w:t>
      </w:r>
    </w:p>
    <w:p w14:paraId="587D2614" w14:textId="77777777" w:rsidR="002E0A2A" w:rsidRDefault="002E0A2A" w:rsidP="002E0A2A">
      <w:pPr>
        <w:pStyle w:val="Sinespaciado"/>
        <w:rPr>
          <w:lang w:val="es-419"/>
        </w:rPr>
      </w:pPr>
    </w:p>
    <w:p w14:paraId="51133AF1" w14:textId="7777777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21. ¿Cuál enunciado corresponde a un producto y no a un resultado?</w:t>
      </w:r>
    </w:p>
    <w:p w14:paraId="69C90B1C" w14:textId="0530F346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Mayor uso de datos para decidir compras.</w:t>
      </w:r>
    </w:p>
    <w:p w14:paraId="60BC3006" w14:textId="69B3F86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Registro semanal de ventas diseñado y entregado.</w:t>
      </w:r>
    </w:p>
    <w:p w14:paraId="2E8B43E0" w14:textId="6C6D59A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Reducción de atrasos en pedidos.</w:t>
      </w:r>
    </w:p>
    <w:p w14:paraId="2FB7BF38" w14:textId="618BFF1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Mejora del control de inventario.</w:t>
      </w:r>
    </w:p>
    <w:p w14:paraId="06A85CB9" w14:textId="77777777" w:rsidR="002E0A2A" w:rsidRDefault="002E0A2A" w:rsidP="002E0A2A">
      <w:pPr>
        <w:pStyle w:val="Sinespaciado"/>
        <w:rPr>
          <w:lang w:val="es-419"/>
        </w:rPr>
      </w:pPr>
    </w:p>
    <w:p w14:paraId="372F8ED4" w14:textId="52C5BB1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22. Un indicador establece “porcentaje de pedidos entregados en fecha”. Para interpretarlo correctamente también se requiere, como mínimo:</w:t>
      </w:r>
    </w:p>
    <w:p w14:paraId="3687196F" w14:textId="20F23AA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Una opinión del mentor.</w:t>
      </w:r>
    </w:p>
    <w:p w14:paraId="77E77690" w14:textId="129F7A52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Línea de base, meta y medio de verificación pertinentes.</w:t>
      </w:r>
    </w:p>
    <w:p w14:paraId="05BC57D8" w14:textId="0C6EC4F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Una presentación sobre logística.</w:t>
      </w:r>
    </w:p>
    <w:p w14:paraId="2582B1BE" w14:textId="13B7B1A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Un nuevo módulo de formación.</w:t>
      </w:r>
    </w:p>
    <w:p w14:paraId="67227813" w14:textId="77777777" w:rsidR="002E0A2A" w:rsidRDefault="002E0A2A" w:rsidP="002E0A2A">
      <w:pPr>
        <w:pStyle w:val="Sinespaciado"/>
        <w:rPr>
          <w:lang w:val="es-419"/>
        </w:rPr>
      </w:pPr>
    </w:p>
    <w:p w14:paraId="21E98950" w14:textId="0928391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23. La empresa inicia con 40 % de pedidos entregados en fecha y fija como meta 80 %. ¿Qué representa el 40 %?</w:t>
      </w:r>
    </w:p>
    <w:p w14:paraId="174579E3" w14:textId="3B27733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La línea de base.</w:t>
      </w:r>
    </w:p>
    <w:p w14:paraId="5F61B94D" w14:textId="76DFD94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El resultado final.</w:t>
      </w:r>
    </w:p>
    <w:p w14:paraId="430EB5E2" w14:textId="4FDE0B6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La satisfacción.</w:t>
      </w:r>
    </w:p>
    <w:p w14:paraId="2664830F" w14:textId="15F2BCF0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El medio de verificación.</w:t>
      </w:r>
    </w:p>
    <w:p w14:paraId="6DCA1761" w14:textId="77777777" w:rsidR="002E0A2A" w:rsidRDefault="002E0A2A" w:rsidP="002E0A2A">
      <w:pPr>
        <w:pStyle w:val="Sinespaciado"/>
        <w:rPr>
          <w:lang w:val="es-419"/>
        </w:rPr>
      </w:pPr>
    </w:p>
    <w:p w14:paraId="790495C3" w14:textId="1C4713A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24. Un semáforo muestra amarillo porque existe avance parcial y evidencia limitada. ¿Qué decisión es más coherente?</w:t>
      </w:r>
    </w:p>
    <w:p w14:paraId="3FF24656" w14:textId="16C01B6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Cerrar el acompañamiento como exitoso.</w:t>
      </w:r>
    </w:p>
    <w:p w14:paraId="4C812BAE" w14:textId="6C592D0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Analizar la barrera y ajustar acciones o apoyos antes del siguiente seguimiento.</w:t>
      </w:r>
    </w:p>
    <w:p w14:paraId="12759545" w14:textId="1CDF98D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Eliminar el indicador.</w:t>
      </w:r>
    </w:p>
    <w:p w14:paraId="43EC307D" w14:textId="7DFA7E76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lastRenderedPageBreak/>
        <w:t>D. Cambiar el color a verde sin nueva evidencia.</w:t>
      </w:r>
    </w:p>
    <w:p w14:paraId="5D77AA25" w14:textId="77777777" w:rsidR="002E0A2A" w:rsidRDefault="002E0A2A" w:rsidP="002E0A2A">
      <w:pPr>
        <w:pStyle w:val="Sinespaciado"/>
        <w:rPr>
          <w:lang w:val="es-419"/>
        </w:rPr>
      </w:pPr>
    </w:p>
    <w:p w14:paraId="570CFCA2" w14:textId="0DD2724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25. Una empresa reporta alta satisfacción con la mentoría, pero no existen evidencias de aplicación de las acciones acordadas. ¿Qué conclusión es correcta?</w:t>
      </w:r>
    </w:p>
    <w:p w14:paraId="2844A8CC" w14:textId="3F1AD13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El acompañamiento ya demostró resultados empresariales.</w:t>
      </w:r>
    </w:p>
    <w:p w14:paraId="6D0C5AB2" w14:textId="71E191D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La satisfacción es positiva, pero deben revisarse evidencias de aplicación y cambios antes de concluir sobre resultados.</w:t>
      </w:r>
    </w:p>
    <w:p w14:paraId="0E004E89" w14:textId="7639EF1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La satisfacción debe ignorarse completamente.</w:t>
      </w:r>
    </w:p>
    <w:p w14:paraId="3CD19897" w14:textId="6959B2B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No es necesario seguir evaluando.</w:t>
      </w:r>
    </w:p>
    <w:p w14:paraId="563F7DF8" w14:textId="77777777" w:rsidR="002E0A2A" w:rsidRDefault="002E0A2A" w:rsidP="002E0A2A">
      <w:pPr>
        <w:pStyle w:val="Sinespaciado"/>
        <w:rPr>
          <w:lang w:val="es-419"/>
        </w:rPr>
      </w:pPr>
    </w:p>
    <w:p w14:paraId="1E90A3A0" w14:textId="312AE92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26. Una réplica incluye mujeres empresarias, pero todas las dinámicas se programan en horarios que dificultan la participación de quienes tienen responsabilidades de cuidado. ¿Qué muestra este caso?</w:t>
      </w:r>
    </w:p>
    <w:p w14:paraId="2DE1FDB4" w14:textId="44516E9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Que el enfoque de género se cumple por contar mujeres inscritas.</w:t>
      </w:r>
    </w:p>
    <w:p w14:paraId="51CEAE4B" w14:textId="0E019D36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Que deben analizarse barreras diferenciadas y ajustar condiciones de participación, no solo medir presencia.</w:t>
      </w:r>
    </w:p>
    <w:p w14:paraId="01014D2A" w14:textId="5CE48EC3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Que el horario nunca debe adaptarse.</w:t>
      </w:r>
    </w:p>
    <w:p w14:paraId="29F9F689" w14:textId="561FEFF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Que género debe tratarse únicamente en una charla final.</w:t>
      </w:r>
    </w:p>
    <w:p w14:paraId="0693F223" w14:textId="77777777" w:rsidR="002E0A2A" w:rsidRDefault="002E0A2A" w:rsidP="002E0A2A">
      <w:pPr>
        <w:pStyle w:val="Sinespaciado"/>
        <w:rPr>
          <w:lang w:val="es-419"/>
        </w:rPr>
      </w:pPr>
    </w:p>
    <w:p w14:paraId="7573BB09" w14:textId="2246861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27. ¿Cuál decisión refleja mejor sostenibilidad empresarial dentro de un Plan de Mejora?</w:t>
      </w:r>
    </w:p>
    <w:p w14:paraId="73DB48BB" w14:textId="0B66A057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Elegir únicamente la opción de menor costo inmediato.</w:t>
      </w:r>
    </w:p>
    <w:p w14:paraId="3E822B4A" w14:textId="5D423F44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Valorar conjuntamente viabilidad económica, efectos sociales, uso de recursos y posibilidad de sostener la mejora.</w:t>
      </w:r>
    </w:p>
    <w:p w14:paraId="22C38B61" w14:textId="01463661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Priorizar cualquier tecnología nueva.</w:t>
      </w:r>
    </w:p>
    <w:p w14:paraId="42C6C561" w14:textId="1D21C51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Excluir los riesgos ambientales por no ser financieros.</w:t>
      </w:r>
    </w:p>
    <w:p w14:paraId="39756469" w14:textId="77777777" w:rsidR="002E0A2A" w:rsidRDefault="002E0A2A" w:rsidP="002E0A2A">
      <w:pPr>
        <w:pStyle w:val="Sinespaciado"/>
        <w:rPr>
          <w:lang w:val="es-419"/>
        </w:rPr>
      </w:pPr>
    </w:p>
    <w:p w14:paraId="5E8EFC78" w14:textId="33936AC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28. Un equipo provincial cambia los ejemplos y sustituye una dinámica digital por tarjetas impresas, pero mantiene competencias, objetivos y evidencia esperada. ¿Cómo debe valorarse?</w:t>
      </w:r>
    </w:p>
    <w:p w14:paraId="2E786674" w14:textId="1678BCCF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Como pérdida automática de fidelidad.</w:t>
      </w:r>
    </w:p>
    <w:p w14:paraId="5BFF4854" w14:textId="03B96978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Como adaptación contextual válida que preserva los componentes esenciales.</w:t>
      </w:r>
    </w:p>
    <w:p w14:paraId="6B86B6B3" w14:textId="2BF9692D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Como un nuevo programa independiente.</w:t>
      </w:r>
    </w:p>
    <w:p w14:paraId="2A1BD85B" w14:textId="5591605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Como una reducción de la calidad por usar papel.</w:t>
      </w:r>
    </w:p>
    <w:p w14:paraId="0773DBA0" w14:textId="77777777" w:rsidR="002E0A2A" w:rsidRDefault="002E0A2A" w:rsidP="002E0A2A">
      <w:pPr>
        <w:pStyle w:val="Sinespaciado"/>
        <w:rPr>
          <w:lang w:val="es-419"/>
        </w:rPr>
      </w:pPr>
    </w:p>
    <w:p w14:paraId="0947E11F" w14:textId="452A6BB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29. Para analizar un caso real en una sesión de réplica, ¿qué práctica es más adecuada?</w:t>
      </w:r>
    </w:p>
    <w:p w14:paraId="25940F5F" w14:textId="2F2CC43E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Mostrar nombres y datos sensibles para aumentar autenticidad.</w:t>
      </w:r>
    </w:p>
    <w:p w14:paraId="3C1E7053" w14:textId="0B38B46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Anonimizar la información y limitar su uso a lo necesario, respetando consentimiento y confidencialidad.</w:t>
      </w:r>
    </w:p>
    <w:p w14:paraId="76C7FE8F" w14:textId="2EA5817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C. Eliminar toda evidencia del caso.</w:t>
      </w:r>
    </w:p>
    <w:p w14:paraId="717DAF0E" w14:textId="2A3AAD65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D. Compartir libremente los registros después del taller.</w:t>
      </w:r>
    </w:p>
    <w:p w14:paraId="26DDC6D5" w14:textId="77777777" w:rsidR="002E0A2A" w:rsidRDefault="002E0A2A" w:rsidP="002E0A2A">
      <w:pPr>
        <w:pStyle w:val="Sinespaciado"/>
        <w:rPr>
          <w:lang w:val="es-419"/>
        </w:rPr>
      </w:pPr>
    </w:p>
    <w:p w14:paraId="7DB196B5" w14:textId="281ACAAB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30. Después de una primera réplica provincial, ¿qué combinación fortalece mejor la mejora de las siguientes réplicas?</w:t>
      </w:r>
    </w:p>
    <w:p w14:paraId="20EF89E1" w14:textId="166439DC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A. No registrar cambios para dar libertad a cada facilitador.</w:t>
      </w:r>
    </w:p>
    <w:p w14:paraId="2089346A" w14:textId="5B879E7A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>B. Revisar evidencias, observar la facilitación, retroalimentar, registrar adaptaciones y acordar mejoras.</w:t>
      </w:r>
    </w:p>
    <w:p w14:paraId="4AAC7869" w14:textId="7427B7B6" w:rsidR="002E0A2A" w:rsidRPr="002E0A2A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t xml:space="preserve">C. Repetir exactamente la </w:t>
      </w:r>
      <w:proofErr w:type="gramStart"/>
      <w:r w:rsidRPr="002E0A2A">
        <w:rPr>
          <w:lang w:val="es-419"/>
        </w:rPr>
        <w:t>sesión</w:t>
      </w:r>
      <w:proofErr w:type="gramEnd"/>
      <w:r w:rsidRPr="002E0A2A">
        <w:rPr>
          <w:lang w:val="es-419"/>
        </w:rPr>
        <w:t xml:space="preserve"> aunque el contexto cambie.</w:t>
      </w:r>
    </w:p>
    <w:p w14:paraId="0B417AD1" w14:textId="7D5D6717" w:rsidR="003D1CC8" w:rsidRDefault="002E0A2A" w:rsidP="002E0A2A">
      <w:pPr>
        <w:pStyle w:val="Sinespaciado"/>
        <w:rPr>
          <w:lang w:val="es-419"/>
        </w:rPr>
      </w:pPr>
      <w:r w:rsidRPr="002E0A2A">
        <w:rPr>
          <w:lang w:val="es-419"/>
        </w:rPr>
        <w:lastRenderedPageBreak/>
        <w:t>D. Evaluar únicamente la satisfacción general.</w:t>
      </w:r>
    </w:p>
    <w:p w14:paraId="389D41B5" w14:textId="77777777" w:rsidR="003D1CC8" w:rsidRDefault="003D1CC8" w:rsidP="003D1CC8">
      <w:pPr>
        <w:pStyle w:val="Sinespaciado"/>
        <w:rPr>
          <w:lang w:val="es-419"/>
        </w:rPr>
      </w:pPr>
    </w:p>
    <w:p w14:paraId="738151F9" w14:textId="77777777" w:rsidR="003D1CC8" w:rsidRDefault="003D1CC8" w:rsidP="003D1CC8">
      <w:pPr>
        <w:pStyle w:val="Sinespaciado"/>
        <w:rPr>
          <w:lang w:val="es-419"/>
        </w:rPr>
      </w:pPr>
    </w:p>
    <w:p w14:paraId="0C18D45A" w14:textId="77777777" w:rsidR="003D1CC8" w:rsidRDefault="003D1CC8" w:rsidP="003D1CC8">
      <w:pPr>
        <w:pStyle w:val="Sinespaciado"/>
        <w:rPr>
          <w:lang w:val="es-419"/>
        </w:rPr>
      </w:pPr>
    </w:p>
    <w:p w14:paraId="5899580F" w14:textId="0726C16E" w:rsidR="003D1CC8" w:rsidRDefault="003D1CC8" w:rsidP="003D1CC8">
      <w:pPr>
        <w:pStyle w:val="Sinespaciado"/>
        <w:rPr>
          <w:lang w:val="es-419"/>
        </w:rPr>
      </w:pPr>
      <w:r w:rsidRPr="003D1CC8">
        <w:rPr>
          <w:b/>
          <w:bCs/>
          <w:lang w:val="es-419"/>
        </w:rPr>
        <w:t>Firma:</w:t>
      </w:r>
      <w:r>
        <w:rPr>
          <w:lang w:val="es-419"/>
        </w:rPr>
        <w:t xml:space="preserve"> _________________________________</w:t>
      </w:r>
    </w:p>
    <w:p w14:paraId="50184838" w14:textId="77777777" w:rsidR="003D1CC8" w:rsidRDefault="003D1CC8" w:rsidP="003D1CC8">
      <w:pPr>
        <w:pStyle w:val="Sinespaciado"/>
        <w:rPr>
          <w:lang w:val="es-419"/>
        </w:rPr>
      </w:pPr>
    </w:p>
    <w:p w14:paraId="12D1526F" w14:textId="45966144" w:rsidR="003D1CC8" w:rsidRDefault="003D1CC8" w:rsidP="003D1CC8">
      <w:pPr>
        <w:pStyle w:val="Sinespaciado"/>
        <w:rPr>
          <w:lang w:val="es-419"/>
        </w:rPr>
      </w:pPr>
      <w:r w:rsidRPr="003D1CC8">
        <w:rPr>
          <w:b/>
          <w:bCs/>
          <w:lang w:val="es-419"/>
        </w:rPr>
        <w:t>Nombre:</w:t>
      </w:r>
      <w:r>
        <w:rPr>
          <w:lang w:val="es-419"/>
        </w:rPr>
        <w:t xml:space="preserve"> _______________________________</w:t>
      </w:r>
    </w:p>
    <w:p w14:paraId="2237BF3D" w14:textId="77777777" w:rsidR="003D1CC8" w:rsidRDefault="003D1CC8" w:rsidP="003D1CC8">
      <w:pPr>
        <w:pStyle w:val="Sinespaciado"/>
        <w:rPr>
          <w:lang w:val="es-419"/>
        </w:rPr>
      </w:pPr>
    </w:p>
    <w:p w14:paraId="393BD491" w14:textId="77777777" w:rsidR="003D1CC8" w:rsidRPr="003D1CC8" w:rsidRDefault="003D1CC8" w:rsidP="003D1CC8">
      <w:pPr>
        <w:pStyle w:val="Sinespaciado"/>
        <w:rPr>
          <w:lang w:val="es-419"/>
        </w:rPr>
      </w:pPr>
    </w:p>
    <w:sectPr w:rsidR="003D1CC8" w:rsidRPr="003D1CC8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26391" w14:textId="77777777" w:rsidR="00BB4D77" w:rsidRDefault="00BB4D77" w:rsidP="00DB7060">
      <w:pPr>
        <w:spacing w:after="0" w:line="240" w:lineRule="auto"/>
      </w:pPr>
      <w:r>
        <w:separator/>
      </w:r>
    </w:p>
  </w:endnote>
  <w:endnote w:type="continuationSeparator" w:id="0">
    <w:p w14:paraId="200FF22D" w14:textId="77777777" w:rsidR="00BB4D77" w:rsidRDefault="00BB4D77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4B7F" w14:textId="77777777" w:rsidR="00BB4D77" w:rsidRDefault="00BB4D77" w:rsidP="00DB7060">
      <w:pPr>
        <w:spacing w:after="0" w:line="240" w:lineRule="auto"/>
      </w:pPr>
      <w:r>
        <w:separator/>
      </w:r>
    </w:p>
  </w:footnote>
  <w:footnote w:type="continuationSeparator" w:id="0">
    <w:p w14:paraId="7EE583D9" w14:textId="77777777" w:rsidR="00BB4D77" w:rsidRDefault="00BB4D77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0D835304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3D1CC8">
      <w:rPr>
        <w:sz w:val="20"/>
        <w:szCs w:val="20"/>
        <w:lang w:val="es-CU"/>
      </w:rPr>
      <w:t>Evaluación</w:t>
    </w:r>
    <w:r w:rsidR="002E0A2A">
      <w:rPr>
        <w:sz w:val="20"/>
        <w:szCs w:val="20"/>
        <w:lang w:val="es-CU"/>
      </w:rPr>
      <w:t xml:space="preserve"> Teórica</w:t>
    </w:r>
    <w:r w:rsidR="003D1CC8">
      <w:rPr>
        <w:sz w:val="20"/>
        <w:szCs w:val="20"/>
        <w:lang w:val="es-CU"/>
      </w:rPr>
      <w:t xml:space="preserve"> </w:t>
    </w:r>
    <w:r w:rsidR="002E0A2A">
      <w:rPr>
        <w:sz w:val="20"/>
        <w:szCs w:val="20"/>
        <w:lang w:val="es-CU"/>
      </w:rPr>
      <w:t>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D4A76"/>
    <w:multiLevelType w:val="hybridMultilevel"/>
    <w:tmpl w:val="EF0E8C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00944"/>
    <w:multiLevelType w:val="hybridMultilevel"/>
    <w:tmpl w:val="D8B07D1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85FC1"/>
    <w:multiLevelType w:val="hybridMultilevel"/>
    <w:tmpl w:val="6A40A41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6609A"/>
    <w:multiLevelType w:val="hybridMultilevel"/>
    <w:tmpl w:val="961A017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18A5"/>
    <w:multiLevelType w:val="hybridMultilevel"/>
    <w:tmpl w:val="6272371C"/>
    <w:lvl w:ilvl="0" w:tplc="B0066E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7631"/>
    <w:multiLevelType w:val="hybridMultilevel"/>
    <w:tmpl w:val="DEE0C73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C58B7"/>
    <w:multiLevelType w:val="hybridMultilevel"/>
    <w:tmpl w:val="0B760CD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30896"/>
    <w:multiLevelType w:val="hybridMultilevel"/>
    <w:tmpl w:val="48A4477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47822"/>
    <w:multiLevelType w:val="hybridMultilevel"/>
    <w:tmpl w:val="6DF6111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459CFEB4">
      <w:start w:val="4"/>
      <w:numFmt w:val="bullet"/>
      <w:lvlText w:val="•"/>
      <w:lvlJc w:val="left"/>
      <w:pPr>
        <w:ind w:left="1770" w:hanging="690"/>
      </w:pPr>
      <w:rPr>
        <w:rFonts w:ascii="Arial" w:eastAsia="MS Mincho" w:hAnsi="Arial" w:cs="Arial" w:hint="default"/>
      </w:r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433A5"/>
    <w:multiLevelType w:val="hybridMultilevel"/>
    <w:tmpl w:val="06CC306C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4E83"/>
    <w:multiLevelType w:val="hybridMultilevel"/>
    <w:tmpl w:val="14DC9ED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24D4"/>
    <w:multiLevelType w:val="hybridMultilevel"/>
    <w:tmpl w:val="B01A4A7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74C16"/>
    <w:multiLevelType w:val="hybridMultilevel"/>
    <w:tmpl w:val="5A5A8D26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40041"/>
    <w:multiLevelType w:val="hybridMultilevel"/>
    <w:tmpl w:val="75DE5A9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D61AF"/>
    <w:multiLevelType w:val="hybridMultilevel"/>
    <w:tmpl w:val="42E6C05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033D3"/>
    <w:multiLevelType w:val="hybridMultilevel"/>
    <w:tmpl w:val="4DB227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0143B"/>
    <w:multiLevelType w:val="hybridMultilevel"/>
    <w:tmpl w:val="BD420F84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F6253"/>
    <w:multiLevelType w:val="hybridMultilevel"/>
    <w:tmpl w:val="767A8D1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1558E"/>
    <w:multiLevelType w:val="hybridMultilevel"/>
    <w:tmpl w:val="E224FBF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52E40"/>
    <w:multiLevelType w:val="hybridMultilevel"/>
    <w:tmpl w:val="09B261A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51B8F"/>
    <w:multiLevelType w:val="hybridMultilevel"/>
    <w:tmpl w:val="B958F0F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F6641"/>
    <w:multiLevelType w:val="hybridMultilevel"/>
    <w:tmpl w:val="6CF69FD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F34D0"/>
    <w:multiLevelType w:val="hybridMultilevel"/>
    <w:tmpl w:val="A1FE20E6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B57D6"/>
    <w:multiLevelType w:val="hybridMultilevel"/>
    <w:tmpl w:val="25ACB92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B6D25"/>
    <w:multiLevelType w:val="hybridMultilevel"/>
    <w:tmpl w:val="60E0C5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711B"/>
    <w:multiLevelType w:val="hybridMultilevel"/>
    <w:tmpl w:val="5CB6194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A5FFE"/>
    <w:multiLevelType w:val="hybridMultilevel"/>
    <w:tmpl w:val="2B40A422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C07C5"/>
    <w:multiLevelType w:val="hybridMultilevel"/>
    <w:tmpl w:val="E8A8345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B5CE2"/>
    <w:multiLevelType w:val="hybridMultilevel"/>
    <w:tmpl w:val="B282B27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933E9"/>
    <w:multiLevelType w:val="hybridMultilevel"/>
    <w:tmpl w:val="EE1A0A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105FC"/>
    <w:multiLevelType w:val="hybridMultilevel"/>
    <w:tmpl w:val="A62ECA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C7916"/>
    <w:multiLevelType w:val="hybridMultilevel"/>
    <w:tmpl w:val="A246E2CA"/>
    <w:lvl w:ilvl="0" w:tplc="F92E260A">
      <w:start w:val="1"/>
      <w:numFmt w:val="upperLetter"/>
      <w:lvlText w:val="%1."/>
      <w:lvlJc w:val="left"/>
      <w:pPr>
        <w:ind w:left="765" w:hanging="405"/>
      </w:pPr>
      <w:rPr>
        <w:rFonts w:hint="eastAsia"/>
        <w:b w:val="0"/>
        <w:bCs w:val="0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3C572E"/>
    <w:multiLevelType w:val="hybridMultilevel"/>
    <w:tmpl w:val="094E439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9782D"/>
    <w:multiLevelType w:val="hybridMultilevel"/>
    <w:tmpl w:val="8B3E3F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64748">
    <w:abstractNumId w:val="0"/>
  </w:num>
  <w:num w:numId="2" w16cid:durableId="258677731">
    <w:abstractNumId w:val="1"/>
  </w:num>
  <w:num w:numId="3" w16cid:durableId="311525050">
    <w:abstractNumId w:val="24"/>
  </w:num>
  <w:num w:numId="4" w16cid:durableId="1205569">
    <w:abstractNumId w:val="20"/>
  </w:num>
  <w:num w:numId="5" w16cid:durableId="2021857116">
    <w:abstractNumId w:val="11"/>
  </w:num>
  <w:num w:numId="6" w16cid:durableId="192152850">
    <w:abstractNumId w:val="14"/>
  </w:num>
  <w:num w:numId="7" w16cid:durableId="1327172172">
    <w:abstractNumId w:val="6"/>
  </w:num>
  <w:num w:numId="8" w16cid:durableId="1475681762">
    <w:abstractNumId w:val="18"/>
  </w:num>
  <w:num w:numId="9" w16cid:durableId="1450735686">
    <w:abstractNumId w:val="33"/>
  </w:num>
  <w:num w:numId="10" w16cid:durableId="2037919801">
    <w:abstractNumId w:val="29"/>
  </w:num>
  <w:num w:numId="11" w16cid:durableId="1082213882">
    <w:abstractNumId w:val="9"/>
  </w:num>
  <w:num w:numId="12" w16cid:durableId="524366180">
    <w:abstractNumId w:val="17"/>
  </w:num>
  <w:num w:numId="13" w16cid:durableId="452140226">
    <w:abstractNumId w:val="34"/>
  </w:num>
  <w:num w:numId="14" w16cid:durableId="2138522708">
    <w:abstractNumId w:val="22"/>
  </w:num>
  <w:num w:numId="15" w16cid:durableId="145515201">
    <w:abstractNumId w:val="13"/>
  </w:num>
  <w:num w:numId="16" w16cid:durableId="2086565601">
    <w:abstractNumId w:val="4"/>
  </w:num>
  <w:num w:numId="17" w16cid:durableId="187181971">
    <w:abstractNumId w:val="15"/>
  </w:num>
  <w:num w:numId="18" w16cid:durableId="1617059835">
    <w:abstractNumId w:val="31"/>
  </w:num>
  <w:num w:numId="19" w16cid:durableId="1604655842">
    <w:abstractNumId w:val="3"/>
  </w:num>
  <w:num w:numId="20" w16cid:durableId="57755568">
    <w:abstractNumId w:val="16"/>
  </w:num>
  <w:num w:numId="21" w16cid:durableId="2091347267">
    <w:abstractNumId w:val="23"/>
  </w:num>
  <w:num w:numId="22" w16cid:durableId="456803596">
    <w:abstractNumId w:val="26"/>
  </w:num>
  <w:num w:numId="23" w16cid:durableId="1900969628">
    <w:abstractNumId w:val="32"/>
  </w:num>
  <w:num w:numId="24" w16cid:durableId="1208757930">
    <w:abstractNumId w:val="19"/>
  </w:num>
  <w:num w:numId="25" w16cid:durableId="559635978">
    <w:abstractNumId w:val="28"/>
  </w:num>
  <w:num w:numId="26" w16cid:durableId="199780624">
    <w:abstractNumId w:val="30"/>
  </w:num>
  <w:num w:numId="27" w16cid:durableId="1712608841">
    <w:abstractNumId w:val="7"/>
  </w:num>
  <w:num w:numId="28" w16cid:durableId="1307125680">
    <w:abstractNumId w:val="12"/>
  </w:num>
  <w:num w:numId="29" w16cid:durableId="1270435066">
    <w:abstractNumId w:val="25"/>
  </w:num>
  <w:num w:numId="30" w16cid:durableId="1916166163">
    <w:abstractNumId w:val="27"/>
  </w:num>
  <w:num w:numId="31" w16cid:durableId="309408131">
    <w:abstractNumId w:val="2"/>
  </w:num>
  <w:num w:numId="32" w16cid:durableId="196045505">
    <w:abstractNumId w:val="35"/>
  </w:num>
  <w:num w:numId="33" w16cid:durableId="1446584413">
    <w:abstractNumId w:val="8"/>
  </w:num>
  <w:num w:numId="34" w16cid:durableId="407655315">
    <w:abstractNumId w:val="10"/>
  </w:num>
  <w:num w:numId="35" w16cid:durableId="1600019382">
    <w:abstractNumId w:val="5"/>
  </w:num>
  <w:num w:numId="36" w16cid:durableId="232198449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0A2A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D1CC8"/>
    <w:rsid w:val="003F39C1"/>
    <w:rsid w:val="00454FBF"/>
    <w:rsid w:val="00465A48"/>
    <w:rsid w:val="004768D5"/>
    <w:rsid w:val="00495E3F"/>
    <w:rsid w:val="004C1134"/>
    <w:rsid w:val="004E5B1D"/>
    <w:rsid w:val="00504933"/>
    <w:rsid w:val="0052187C"/>
    <w:rsid w:val="0052351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D1317"/>
    <w:rsid w:val="00A012E9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4D77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20E7B"/>
    <w:rsid w:val="00D3547D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A17D0"/>
    <w:rsid w:val="00F02A19"/>
    <w:rsid w:val="00F10BA3"/>
    <w:rsid w:val="00F3217B"/>
    <w:rsid w:val="00F33011"/>
    <w:rsid w:val="00F33C7E"/>
    <w:rsid w:val="00F378E0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C8"/>
    <w:pPr>
      <w:spacing w:after="200" w:line="276" w:lineRule="auto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E4B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2026-09-01T20:04:00Z</dcterms:created>
  <dcterms:modified xsi:type="dcterms:W3CDTF">2026-09-01T20:15:00Z</dcterms:modified>
</cp:coreProperties>
</file>