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3CF1" w14:textId="0969363F" w:rsidR="009615C5" w:rsidRDefault="009615C5" w:rsidP="009615C5">
      <w:pPr>
        <w:rPr>
          <w:rFonts w:ascii="Arial" w:hAnsi="Arial" w:cs="Arial"/>
          <w:b/>
          <w:bCs/>
          <w:sz w:val="24"/>
          <w:szCs w:val="24"/>
          <w:lang w:val="es-CU"/>
        </w:rPr>
      </w:pPr>
      <w:r w:rsidRPr="00B02BBC">
        <w:rPr>
          <w:rFonts w:ascii="Arial" w:hAnsi="Arial" w:cs="Arial" w:hint="eastAsia"/>
          <w:b/>
          <w:bCs/>
          <w:sz w:val="24"/>
          <w:szCs w:val="24"/>
          <w:lang w:val="es-CU"/>
        </w:rPr>
        <w:t xml:space="preserve">Rúbricas </w:t>
      </w:r>
      <w:r w:rsidR="00A016BA">
        <w:rPr>
          <w:rFonts w:ascii="Arial" w:hAnsi="Arial" w:cs="Arial"/>
          <w:b/>
          <w:bCs/>
          <w:sz w:val="24"/>
          <w:szCs w:val="24"/>
          <w:lang w:val="es-CU"/>
        </w:rPr>
        <w:t>de Evaluación</w:t>
      </w:r>
    </w:p>
    <w:p w14:paraId="4F4E4324" w14:textId="1950D22E" w:rsidR="00CA552D" w:rsidRPr="00CA552D" w:rsidRDefault="00CA552D" w:rsidP="00CA552D">
      <w:pPr>
        <w:rPr>
          <w:lang w:val="es-CU"/>
        </w:rPr>
      </w:pPr>
      <w:r w:rsidRPr="00CA552D">
        <w:rPr>
          <w:lang w:val="es-CU"/>
        </w:rPr>
        <w:t xml:space="preserve">Las rúbricas permiten valorar los productos elaborados por las personas participantes y verificar, mediante evidencias observables, el nivel de dominio de las competencias del Programa </w:t>
      </w:r>
      <w:proofErr w:type="spellStart"/>
      <w:r w:rsidRPr="00CA552D">
        <w:rPr>
          <w:lang w:val="es-CU"/>
        </w:rPr>
        <w:t>FdF</w:t>
      </w:r>
      <w:proofErr w:type="spellEnd"/>
      <w:r w:rsidR="00A016BA">
        <w:rPr>
          <w:lang w:val="es-CU"/>
        </w:rPr>
        <w:t xml:space="preserve"> para el acompañamiento a los NAE</w:t>
      </w:r>
      <w:r w:rsidRPr="00CA552D">
        <w:rPr>
          <w:lang w:val="es-CU"/>
        </w:rPr>
        <w:t>. No evalúan únicamente si una herramienta fue completada, sino la capacidad de aplicarla de forma coherente, fundamentada y útil para el acompañamiento a los NAE.</w:t>
      </w:r>
    </w:p>
    <w:p w14:paraId="2E83CED4" w14:textId="77777777" w:rsidR="00CA552D" w:rsidRPr="00CA552D" w:rsidRDefault="00CA552D" w:rsidP="00CA552D">
      <w:pPr>
        <w:rPr>
          <w:lang w:val="es-CU"/>
        </w:rPr>
      </w:pPr>
      <w:r w:rsidRPr="00CA552D">
        <w:rPr>
          <w:lang w:val="es-CU"/>
        </w:rPr>
        <w:t>Cada rúbrica contiene 5 criterios, valorados en cuatro niveles: 4. Sólido, 3. Adecuado, 2. Parcial y 1. Insuficiente. La persona evaluadora revisará el producto y sus evidencias, asignará el nivel que mejor corresponda a cada criterio y proporcionará retroalimentación cuando existan aspectos por fortalecer.</w:t>
      </w:r>
    </w:p>
    <w:p w14:paraId="203329B1" w14:textId="77777777" w:rsidR="00CA552D" w:rsidRPr="00CA552D" w:rsidRDefault="00CA552D" w:rsidP="00CA552D">
      <w:pPr>
        <w:rPr>
          <w:lang w:val="es-CU"/>
        </w:rPr>
      </w:pPr>
      <w:r w:rsidRPr="00CA552D">
        <w:rPr>
          <w:lang w:val="es-CU"/>
        </w:rPr>
        <w:t>Valoración final = (Puntaje obtenido ÷ 20) × 100</w:t>
      </w:r>
    </w:p>
    <w:p w14:paraId="6F7BA806" w14:textId="77777777" w:rsidR="00CA552D" w:rsidRPr="00CA552D" w:rsidRDefault="00CA552D" w:rsidP="00CA552D">
      <w:pPr>
        <w:rPr>
          <w:lang w:val="es-CU"/>
        </w:rPr>
      </w:pPr>
      <w:r w:rsidRPr="00CA552D">
        <w:rPr>
          <w:lang w:val="es-CU"/>
        </w:rPr>
        <w:t>La relación entre productos y competencias es la siguiente: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419"/>
        <w:gridCol w:w="6597"/>
      </w:tblGrid>
      <w:tr w:rsidR="00A016BA" w:rsidRPr="00A016BA" w14:paraId="337CDCBE" w14:textId="77777777" w:rsidTr="00A01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DFC3C" w14:textId="77777777" w:rsidR="00A016BA" w:rsidRPr="00A016BA" w:rsidRDefault="00A016BA" w:rsidP="00A016BA">
            <w:pPr>
              <w:jc w:val="center"/>
            </w:pPr>
            <w:proofErr w:type="spellStart"/>
            <w:r w:rsidRPr="00A016BA">
              <w:t>Producto</w:t>
            </w:r>
            <w:proofErr w:type="spellEnd"/>
          </w:p>
        </w:tc>
        <w:tc>
          <w:tcPr>
            <w:tcW w:w="0" w:type="auto"/>
            <w:hideMark/>
          </w:tcPr>
          <w:p w14:paraId="1CE25FAB" w14:textId="77777777" w:rsidR="00A016BA" w:rsidRPr="00A016BA" w:rsidRDefault="00A016BA" w:rsidP="00A01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16BA">
              <w:t>Competencia</w:t>
            </w:r>
            <w:proofErr w:type="spellEnd"/>
            <w:r w:rsidRPr="00A016BA">
              <w:t xml:space="preserve"> </w:t>
            </w:r>
            <w:proofErr w:type="spellStart"/>
            <w:r w:rsidRPr="00A016BA">
              <w:t>que</w:t>
            </w:r>
            <w:proofErr w:type="spellEnd"/>
            <w:r w:rsidRPr="00A016BA">
              <w:t xml:space="preserve"> </w:t>
            </w:r>
            <w:proofErr w:type="spellStart"/>
            <w:r w:rsidRPr="00A016BA">
              <w:t>evidencia</w:t>
            </w:r>
            <w:proofErr w:type="spellEnd"/>
          </w:p>
        </w:tc>
      </w:tr>
      <w:tr w:rsidR="00A016BA" w:rsidRPr="00A016BA" w14:paraId="79D1A536" w14:textId="77777777" w:rsidTr="00A01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D32A6" w14:textId="77777777" w:rsidR="00A016BA" w:rsidRPr="00A016BA" w:rsidRDefault="00A016BA" w:rsidP="00A016BA">
            <w:pPr>
              <w:jc w:val="left"/>
            </w:pPr>
            <w:proofErr w:type="spellStart"/>
            <w:r w:rsidRPr="00A016BA">
              <w:t>Diagnóstico</w:t>
            </w:r>
            <w:proofErr w:type="spellEnd"/>
            <w:r w:rsidRPr="00A016BA">
              <w:t xml:space="preserve"> Empresarial Integral</w:t>
            </w:r>
          </w:p>
        </w:tc>
        <w:tc>
          <w:tcPr>
            <w:tcW w:w="0" w:type="auto"/>
            <w:hideMark/>
          </w:tcPr>
          <w:p w14:paraId="58FCEB09" w14:textId="77777777" w:rsidR="00A016BA" w:rsidRPr="00A016BA" w:rsidRDefault="00A016BA" w:rsidP="00A016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A016BA">
              <w:rPr>
                <w:lang w:val="es-419"/>
              </w:rPr>
              <w:t>Capacidad para analizar integralmente un NAE, identificar problemáticas, causas y necesidades de acompañamiento.</w:t>
            </w:r>
          </w:p>
        </w:tc>
      </w:tr>
      <w:tr w:rsidR="00A016BA" w:rsidRPr="00A016BA" w14:paraId="7785B9CC" w14:textId="77777777" w:rsidTr="00A01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C0CDD" w14:textId="77777777" w:rsidR="00A016BA" w:rsidRPr="00A016BA" w:rsidRDefault="00A016BA" w:rsidP="00A016BA">
            <w:pPr>
              <w:jc w:val="left"/>
            </w:pPr>
            <w:proofErr w:type="spellStart"/>
            <w:r w:rsidRPr="00A016BA">
              <w:t>Problemática</w:t>
            </w:r>
            <w:proofErr w:type="spellEnd"/>
            <w:r w:rsidRPr="00A016BA">
              <w:t xml:space="preserve"> </w:t>
            </w:r>
            <w:proofErr w:type="spellStart"/>
            <w:r w:rsidRPr="00A016BA">
              <w:t>jerarquizada</w:t>
            </w:r>
            <w:proofErr w:type="spellEnd"/>
          </w:p>
        </w:tc>
        <w:tc>
          <w:tcPr>
            <w:tcW w:w="0" w:type="auto"/>
            <w:hideMark/>
          </w:tcPr>
          <w:p w14:paraId="1B466B0E" w14:textId="77777777" w:rsidR="00A016BA" w:rsidRPr="00A016BA" w:rsidRDefault="00A016BA" w:rsidP="00A016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A016BA">
              <w:rPr>
                <w:lang w:val="es-419"/>
              </w:rPr>
              <w:t>Capacidad para priorizar problemas y establecer líneas de base e indicadores.</w:t>
            </w:r>
          </w:p>
        </w:tc>
      </w:tr>
      <w:tr w:rsidR="00A016BA" w:rsidRPr="00A016BA" w14:paraId="34259BF0" w14:textId="77777777" w:rsidTr="00A01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5AC69" w14:textId="77777777" w:rsidR="00A016BA" w:rsidRPr="00A016BA" w:rsidRDefault="00A016BA" w:rsidP="00A016BA">
            <w:pPr>
              <w:jc w:val="left"/>
            </w:pPr>
            <w:r w:rsidRPr="00A016BA">
              <w:t xml:space="preserve">Plan de </w:t>
            </w:r>
            <w:proofErr w:type="spellStart"/>
            <w:r w:rsidRPr="00A016BA">
              <w:t>Mejora</w:t>
            </w:r>
            <w:proofErr w:type="spellEnd"/>
          </w:p>
        </w:tc>
        <w:tc>
          <w:tcPr>
            <w:tcW w:w="0" w:type="auto"/>
            <w:hideMark/>
          </w:tcPr>
          <w:p w14:paraId="0624282B" w14:textId="77777777" w:rsidR="00A016BA" w:rsidRPr="00A016BA" w:rsidRDefault="00A016BA" w:rsidP="00A016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A016BA">
              <w:rPr>
                <w:lang w:val="es-419"/>
              </w:rPr>
              <w:t>Capacidad para transformar el diagnóstico en acciones de mejora viables y medibles.</w:t>
            </w:r>
          </w:p>
        </w:tc>
      </w:tr>
      <w:tr w:rsidR="00A016BA" w:rsidRPr="00A016BA" w14:paraId="2E7C66A8" w14:textId="77777777" w:rsidTr="00A01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C275F" w14:textId="77777777" w:rsidR="00A016BA" w:rsidRPr="00A016BA" w:rsidRDefault="00A016BA" w:rsidP="00A016BA">
            <w:pPr>
              <w:jc w:val="left"/>
              <w:rPr>
                <w:lang w:val="es-419"/>
              </w:rPr>
            </w:pPr>
            <w:r w:rsidRPr="00A016BA">
              <w:rPr>
                <w:lang w:val="es-419"/>
              </w:rPr>
              <w:t>Evaluación del Plan de Mejora</w:t>
            </w:r>
          </w:p>
        </w:tc>
        <w:tc>
          <w:tcPr>
            <w:tcW w:w="0" w:type="auto"/>
            <w:hideMark/>
          </w:tcPr>
          <w:p w14:paraId="15DF318B" w14:textId="77777777" w:rsidR="00A016BA" w:rsidRPr="00A016BA" w:rsidRDefault="00A016BA" w:rsidP="00A016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A016BA">
              <w:rPr>
                <w:lang w:val="es-419"/>
              </w:rPr>
              <w:t>Capacidad para analizar resultados, desviaciones y tomar decisiones de mejora.</w:t>
            </w:r>
          </w:p>
        </w:tc>
      </w:tr>
      <w:tr w:rsidR="00A016BA" w:rsidRPr="00A016BA" w14:paraId="20925C65" w14:textId="77777777" w:rsidTr="00A01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B079B" w14:textId="77777777" w:rsidR="00A016BA" w:rsidRPr="00A016BA" w:rsidRDefault="00A016BA" w:rsidP="00A016BA">
            <w:pPr>
              <w:jc w:val="left"/>
            </w:pPr>
            <w:r w:rsidRPr="00A016BA">
              <w:t xml:space="preserve">Plan de </w:t>
            </w:r>
            <w:proofErr w:type="spellStart"/>
            <w:r w:rsidRPr="00A016BA">
              <w:t>Multiplicación</w:t>
            </w:r>
            <w:proofErr w:type="spellEnd"/>
            <w:r w:rsidRPr="00A016BA">
              <w:t xml:space="preserve"> Territorial</w:t>
            </w:r>
          </w:p>
        </w:tc>
        <w:tc>
          <w:tcPr>
            <w:tcW w:w="0" w:type="auto"/>
            <w:hideMark/>
          </w:tcPr>
          <w:p w14:paraId="0BDFB794" w14:textId="77777777" w:rsidR="00A016BA" w:rsidRPr="00A016BA" w:rsidRDefault="00A016BA" w:rsidP="00A016B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  <w:r w:rsidRPr="00A016BA">
              <w:rPr>
                <w:lang w:val="es-419"/>
              </w:rPr>
              <w:t>Capacidad para adaptar y transferir metodológicamente la formación manteniendo su calidad.</w:t>
            </w:r>
          </w:p>
        </w:tc>
      </w:tr>
    </w:tbl>
    <w:p w14:paraId="2D90519C" w14:textId="29AE3204" w:rsidR="00CA552D" w:rsidRPr="00CA552D" w:rsidRDefault="00CA552D" w:rsidP="00CA552D">
      <w:pPr>
        <w:rPr>
          <w:lang w:val="es-CU"/>
        </w:rPr>
      </w:pPr>
      <w:r w:rsidRPr="00CA552D">
        <w:rPr>
          <w:lang w:val="es-CU"/>
        </w:rPr>
        <w:t>La competencia se considera demostrada cuando la persona no solo conoce el contenido, sino que puede aplicarlo y generar un producto coherente sustentado en evidencias. Por ello, las rúbricas permiten seguir una secuencia verificable:</w:t>
      </w:r>
    </w:p>
    <w:p w14:paraId="161C7FA1" w14:textId="35598D73" w:rsidR="00CA552D" w:rsidRPr="00CA552D" w:rsidRDefault="00CA552D" w:rsidP="00CA552D">
      <w:pPr>
        <w:rPr>
          <w:lang w:val="es-CU"/>
        </w:rPr>
      </w:pPr>
      <w:r w:rsidRPr="00CA552D">
        <w:rPr>
          <w:rFonts w:hint="eastAsia"/>
          <w:lang w:val="es-CU"/>
        </w:rPr>
        <w:t>Competencia</w:t>
      </w:r>
      <w:r w:rsidR="00A016BA">
        <w:rPr>
          <w:lang w:val="es-CU"/>
        </w:rPr>
        <w:t>,</w:t>
      </w:r>
      <w:r w:rsidRPr="00CA552D">
        <w:rPr>
          <w:rFonts w:hint="eastAsia"/>
          <w:lang w:val="es-CU"/>
        </w:rPr>
        <w:t xml:space="preserve"> desempeño observable</w:t>
      </w:r>
      <w:r w:rsidR="00A016BA">
        <w:rPr>
          <w:lang w:val="es-CU"/>
        </w:rPr>
        <w:t>,</w:t>
      </w:r>
      <w:r w:rsidRPr="00CA552D">
        <w:rPr>
          <w:rFonts w:hint="eastAsia"/>
          <w:lang w:val="es-CU"/>
        </w:rPr>
        <w:t xml:space="preserve"> producto/evidencia</w:t>
      </w:r>
      <w:r w:rsidR="00A016BA">
        <w:rPr>
          <w:lang w:val="es-CU"/>
        </w:rPr>
        <w:t>,</w:t>
      </w:r>
      <w:r w:rsidRPr="00CA552D">
        <w:rPr>
          <w:rFonts w:hint="eastAsia"/>
          <w:lang w:val="es-CU"/>
        </w:rPr>
        <w:t xml:space="preserve"> valoración</w:t>
      </w:r>
      <w:r w:rsidR="00A016BA">
        <w:rPr>
          <w:lang w:val="es-CU"/>
        </w:rPr>
        <w:t>,</w:t>
      </w:r>
      <w:r w:rsidRPr="00CA552D">
        <w:rPr>
          <w:rFonts w:hint="eastAsia"/>
          <w:lang w:val="es-CU"/>
        </w:rPr>
        <w:t xml:space="preserve"> retroalimentación y mejora.</w:t>
      </w:r>
    </w:p>
    <w:p w14:paraId="54A66D5A" w14:textId="5E5911F0" w:rsidR="00CA552D" w:rsidRPr="00B02BBC" w:rsidRDefault="00CA552D" w:rsidP="00CA552D">
      <w:pPr>
        <w:rPr>
          <w:lang w:val="es-CU"/>
        </w:rPr>
      </w:pPr>
      <w:r w:rsidRPr="00CA552D">
        <w:rPr>
          <w:lang w:val="es-CU"/>
        </w:rPr>
        <w:t>Como criterio operativo, se puede considerar que una puntuación de 70/100 o superior evidencia un desempeño adecuado en el producto, procurando que ningún criterio esencial se encuentre en nivel 1 – Insuficiente. De esta manera, el portafolio permite comprobar progresivamente la capacidad de la persona participante para diagnosticar, planificar, acompañar, evaluar y transferir procesos de fortalecimiento empresarial.</w:t>
      </w:r>
    </w:p>
    <w:p w14:paraId="1A37BAED" w14:textId="1EF4A2C2" w:rsidR="009615C5" w:rsidRDefault="006A1B0D" w:rsidP="0028646A">
      <w:pPr>
        <w:pStyle w:val="Ttulo1"/>
        <w:rPr>
          <w:b w:val="0"/>
          <w:lang w:val="es-CU"/>
        </w:rPr>
      </w:pPr>
      <w:r>
        <w:rPr>
          <w:lang w:val="es-CU"/>
        </w:rPr>
        <w:lastRenderedPageBreak/>
        <w:t xml:space="preserve">1.- </w:t>
      </w:r>
      <w:r w:rsidR="009615C5" w:rsidRPr="00B02BBC">
        <w:rPr>
          <w:rFonts w:hint="eastAsia"/>
          <w:lang w:val="es-CU"/>
        </w:rPr>
        <w:t>Rúbrica de Diagnóstico Empresarial Integral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39"/>
        <w:gridCol w:w="1989"/>
        <w:gridCol w:w="1871"/>
        <w:gridCol w:w="1640"/>
        <w:gridCol w:w="1577"/>
      </w:tblGrid>
      <w:tr w:rsidR="0028646A" w:rsidRPr="0028646A" w14:paraId="31056CF3" w14:textId="77777777" w:rsidTr="00286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9A178" w14:textId="77777777" w:rsidR="0028646A" w:rsidRPr="0028646A" w:rsidRDefault="0028646A" w:rsidP="0028646A">
            <w:pPr>
              <w:spacing w:after="4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6544525B" w14:textId="528E788F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Sólido</w:t>
            </w:r>
            <w:proofErr w:type="spellEnd"/>
          </w:p>
        </w:tc>
        <w:tc>
          <w:tcPr>
            <w:tcW w:w="0" w:type="auto"/>
            <w:hideMark/>
          </w:tcPr>
          <w:p w14:paraId="09185E21" w14:textId="6808D134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Adecuado</w:t>
            </w:r>
            <w:proofErr w:type="spellEnd"/>
          </w:p>
        </w:tc>
        <w:tc>
          <w:tcPr>
            <w:tcW w:w="0" w:type="auto"/>
            <w:hideMark/>
          </w:tcPr>
          <w:p w14:paraId="06DFCF24" w14:textId="5912E426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0" w:type="auto"/>
            <w:hideMark/>
          </w:tcPr>
          <w:p w14:paraId="531A3F91" w14:textId="18AA484A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Insuficiente</w:t>
            </w:r>
            <w:proofErr w:type="spellEnd"/>
          </w:p>
        </w:tc>
      </w:tr>
      <w:tr w:rsidR="0028646A" w:rsidRPr="0028646A" w14:paraId="63A2DE19" w14:textId="77777777" w:rsidTr="00286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186DC" w14:textId="77777777" w:rsidR="0028646A" w:rsidRPr="0028646A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sz w:val="20"/>
                <w:szCs w:val="20"/>
                <w:lang w:val="es-419"/>
              </w:rPr>
              <w:t>1. Uso de evidencias y análisis integral</w:t>
            </w:r>
          </w:p>
        </w:tc>
        <w:tc>
          <w:tcPr>
            <w:tcW w:w="0" w:type="auto"/>
            <w:hideMark/>
          </w:tcPr>
          <w:p w14:paraId="5F0F84EE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Fundamenta los hallazgos con evidencias verificables, analiza las dimensiones relevantes del NAE y establece relaciones entre ellas.</w:t>
            </w:r>
          </w:p>
        </w:tc>
        <w:tc>
          <w:tcPr>
            <w:tcW w:w="0" w:type="auto"/>
            <w:hideMark/>
          </w:tcPr>
          <w:p w14:paraId="716B8496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Utiliza evidencias suficientes y cubre adecuadamente las principales dimensiones.</w:t>
            </w:r>
          </w:p>
        </w:tc>
        <w:tc>
          <w:tcPr>
            <w:tcW w:w="0" w:type="auto"/>
            <w:hideMark/>
          </w:tcPr>
          <w:p w14:paraId="44CA5E6F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Presenta evidencias limitadas u omite dimensiones o relaciones importantes.</w:t>
            </w:r>
          </w:p>
        </w:tc>
        <w:tc>
          <w:tcPr>
            <w:tcW w:w="0" w:type="auto"/>
            <w:hideMark/>
          </w:tcPr>
          <w:p w14:paraId="2295B08D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Predominan supuestos y el análisis es fragmentario o superficial.</w:t>
            </w:r>
          </w:p>
        </w:tc>
      </w:tr>
      <w:tr w:rsidR="0028646A" w:rsidRPr="0028646A" w14:paraId="78032229" w14:textId="77777777" w:rsidTr="00286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F4CDB" w14:textId="77777777" w:rsidR="0028646A" w:rsidRPr="0028646A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sz w:val="20"/>
                <w:szCs w:val="20"/>
                <w:lang w:val="es-419"/>
              </w:rPr>
              <w:t>2. Identificación de fortalezas, brechas, riesgos y causas</w:t>
            </w:r>
          </w:p>
        </w:tc>
        <w:tc>
          <w:tcPr>
            <w:tcW w:w="0" w:type="auto"/>
            <w:hideMark/>
          </w:tcPr>
          <w:p w14:paraId="03A45D5B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Identifica y explica claramente fortalezas, brechas y riesgos, distinguiendo síntomas, problemas y causas.</w:t>
            </w:r>
          </w:p>
        </w:tc>
        <w:tc>
          <w:tcPr>
            <w:tcW w:w="0" w:type="auto"/>
            <w:hideMark/>
          </w:tcPr>
          <w:p w14:paraId="539E1FD5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Identifica adecuadamente los principales elementos y sus causas.</w:t>
            </w:r>
          </w:p>
        </w:tc>
        <w:tc>
          <w:tcPr>
            <w:tcW w:w="0" w:type="auto"/>
            <w:hideMark/>
          </w:tcPr>
          <w:p w14:paraId="74381BEC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identificación o el análisis causal es parcial.</w:t>
            </w:r>
          </w:p>
        </w:tc>
        <w:tc>
          <w:tcPr>
            <w:tcW w:w="0" w:type="auto"/>
            <w:hideMark/>
          </w:tcPr>
          <w:p w14:paraId="27941C01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hallazgos son genéricos, no corresponden con la evidencia o confunden síntomas y causas.</w:t>
            </w:r>
          </w:p>
        </w:tc>
      </w:tr>
      <w:tr w:rsidR="0028646A" w:rsidRPr="0028646A" w14:paraId="723404A0" w14:textId="77777777" w:rsidTr="00286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269E5" w14:textId="77777777" w:rsidR="0028646A" w:rsidRPr="0028646A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Priorización</w:t>
            </w:r>
            <w:proofErr w:type="spellEnd"/>
            <w:r w:rsidRPr="0028646A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problemáticas</w:t>
            </w:r>
            <w:proofErr w:type="spellEnd"/>
          </w:p>
        </w:tc>
        <w:tc>
          <w:tcPr>
            <w:tcW w:w="0" w:type="auto"/>
            <w:hideMark/>
          </w:tcPr>
          <w:p w14:paraId="2DE5385B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Prioriza mediante criterios claros y justifica técnicamente las problemáticas que requieren intervención.</w:t>
            </w:r>
          </w:p>
        </w:tc>
        <w:tc>
          <w:tcPr>
            <w:tcW w:w="0" w:type="auto"/>
            <w:hideMark/>
          </w:tcPr>
          <w:p w14:paraId="4DAFBD72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Establece prioridades coherentes y suficientemente justificadas.</w:t>
            </w:r>
          </w:p>
        </w:tc>
        <w:tc>
          <w:tcPr>
            <w:tcW w:w="0" w:type="auto"/>
            <w:hideMark/>
          </w:tcPr>
          <w:p w14:paraId="6A0395B4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priorización presenta una justificación limitada.</w:t>
            </w:r>
          </w:p>
        </w:tc>
        <w:tc>
          <w:tcPr>
            <w:tcW w:w="0" w:type="auto"/>
            <w:hideMark/>
          </w:tcPr>
          <w:p w14:paraId="26930BAF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No establece prioridades o estas no se derivan del diagnóstico.</w:t>
            </w:r>
          </w:p>
        </w:tc>
      </w:tr>
      <w:tr w:rsidR="0028646A" w:rsidRPr="0028646A" w14:paraId="1DD55AB3" w14:textId="77777777" w:rsidTr="00286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255FA" w14:textId="77777777" w:rsidR="0028646A" w:rsidRPr="0028646A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Enfoques</w:t>
            </w:r>
            <w:proofErr w:type="spellEnd"/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transversales</w:t>
            </w:r>
            <w:proofErr w:type="spellEnd"/>
          </w:p>
        </w:tc>
        <w:tc>
          <w:tcPr>
            <w:tcW w:w="0" w:type="auto"/>
            <w:hideMark/>
          </w:tcPr>
          <w:p w14:paraId="7EC9285D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Integra de manera pertinente género, inclusión, sostenibilidad, innovación y riesgos de acuerdo con la realidad del NAE.</w:t>
            </w:r>
          </w:p>
        </w:tc>
        <w:tc>
          <w:tcPr>
            <w:tcW w:w="0" w:type="auto"/>
            <w:hideMark/>
          </w:tcPr>
          <w:p w14:paraId="061E821B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Considera adecuadamente los enfoques transversales relevantes.</w:t>
            </w:r>
          </w:p>
        </w:tc>
        <w:tc>
          <w:tcPr>
            <w:tcW w:w="0" w:type="auto"/>
            <w:hideMark/>
          </w:tcPr>
          <w:p w14:paraId="5B720546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incorpora parcialmente o de manera principalmente descriptiva.</w:t>
            </w:r>
          </w:p>
        </w:tc>
        <w:tc>
          <w:tcPr>
            <w:tcW w:w="0" w:type="auto"/>
            <w:hideMark/>
          </w:tcPr>
          <w:p w14:paraId="40412280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omite o los incorpora solo formalmente.</w:t>
            </w:r>
          </w:p>
        </w:tc>
      </w:tr>
      <w:tr w:rsidR="0028646A" w:rsidRPr="0028646A" w14:paraId="330E76A4" w14:textId="77777777" w:rsidTr="00286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54279" w14:textId="77777777" w:rsidR="0028646A" w:rsidRPr="0028646A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sz w:val="20"/>
                <w:szCs w:val="20"/>
                <w:lang w:val="es-419"/>
              </w:rPr>
              <w:t>5. Necesidades de acompañamiento y coherencia diagnóstica</w:t>
            </w:r>
          </w:p>
        </w:tc>
        <w:tc>
          <w:tcPr>
            <w:tcW w:w="0" w:type="auto"/>
            <w:hideMark/>
          </w:tcPr>
          <w:p w14:paraId="6DD3CD55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Define necesidades de acompañamiento pertinentes, diferencia modalidades de apoyo y mantiene clara trazabilidad entre evidencia, hallazgo, causa y prioridad.</w:t>
            </w:r>
          </w:p>
        </w:tc>
        <w:tc>
          <w:tcPr>
            <w:tcW w:w="0" w:type="auto"/>
            <w:hideMark/>
          </w:tcPr>
          <w:p w14:paraId="71792A9D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Identifica necesidades y modalidades de acompañamiento coherentes con el diagnóstico.</w:t>
            </w:r>
          </w:p>
        </w:tc>
        <w:tc>
          <w:tcPr>
            <w:tcW w:w="0" w:type="auto"/>
            <w:hideMark/>
          </w:tcPr>
          <w:p w14:paraId="5064C93D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necesidades están parcialmente justificadas o existen algunos vacíos de coherencia.</w:t>
            </w:r>
          </w:p>
        </w:tc>
        <w:tc>
          <w:tcPr>
            <w:tcW w:w="0" w:type="auto"/>
            <w:hideMark/>
          </w:tcPr>
          <w:p w14:paraId="4588FAE8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Confunde necesidades con soluciones o las conclusiones no se derivan del diagnóstico.</w:t>
            </w:r>
          </w:p>
        </w:tc>
      </w:tr>
    </w:tbl>
    <w:p w14:paraId="0FA159F3" w14:textId="77777777" w:rsidR="009615C5" w:rsidRPr="0028646A" w:rsidRDefault="009615C5" w:rsidP="009615C5">
      <w:pPr>
        <w:spacing w:after="40"/>
        <w:rPr>
          <w:rFonts w:ascii="Arial" w:hAnsi="Arial" w:cs="Arial"/>
          <w:b/>
          <w:sz w:val="20"/>
          <w:szCs w:val="20"/>
          <w:lang w:val="es-CU"/>
        </w:rPr>
      </w:pPr>
    </w:p>
    <w:p w14:paraId="06F80FCA" w14:textId="77777777" w:rsidR="006D6D10" w:rsidRDefault="006D6D10" w:rsidP="009615C5">
      <w:pPr>
        <w:spacing w:after="40"/>
        <w:rPr>
          <w:rFonts w:ascii="Arial" w:hAnsi="Arial" w:cs="Arial"/>
          <w:b/>
          <w:sz w:val="24"/>
          <w:szCs w:val="24"/>
          <w:lang w:val="es-419"/>
        </w:rPr>
      </w:pPr>
    </w:p>
    <w:p w14:paraId="24BBE7C3" w14:textId="2CE2C876" w:rsidR="006D6D10" w:rsidRDefault="006D6D10" w:rsidP="0028646A">
      <w:pPr>
        <w:pStyle w:val="Ttulo1"/>
        <w:rPr>
          <w:lang w:val="es-419"/>
        </w:rPr>
      </w:pPr>
      <w:r>
        <w:rPr>
          <w:lang w:val="es-419"/>
        </w:rPr>
        <w:t xml:space="preserve">2. Rúbrica de la problemática jerarquizada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58"/>
        <w:gridCol w:w="1890"/>
        <w:gridCol w:w="1892"/>
        <w:gridCol w:w="1724"/>
        <w:gridCol w:w="1852"/>
      </w:tblGrid>
      <w:tr w:rsidR="0028646A" w:rsidRPr="0028646A" w14:paraId="1F8B59AB" w14:textId="77777777" w:rsidTr="00617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0FBC7" w14:textId="77777777" w:rsidR="0028646A" w:rsidRPr="0028646A" w:rsidRDefault="0028646A" w:rsidP="0028646A">
            <w:pPr>
              <w:spacing w:after="4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4597D3B7" w14:textId="3D74E1D2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Sólido</w:t>
            </w:r>
            <w:proofErr w:type="spellEnd"/>
          </w:p>
        </w:tc>
        <w:tc>
          <w:tcPr>
            <w:tcW w:w="0" w:type="auto"/>
            <w:hideMark/>
          </w:tcPr>
          <w:p w14:paraId="6CA1E5D3" w14:textId="1DE90A30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Adecuado</w:t>
            </w:r>
            <w:proofErr w:type="spellEnd"/>
          </w:p>
        </w:tc>
        <w:tc>
          <w:tcPr>
            <w:tcW w:w="0" w:type="auto"/>
            <w:hideMark/>
          </w:tcPr>
          <w:p w14:paraId="19FAC165" w14:textId="6F9BBC8A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0" w:type="auto"/>
            <w:hideMark/>
          </w:tcPr>
          <w:p w14:paraId="43DA0F57" w14:textId="18DC2A88" w:rsidR="0028646A" w:rsidRPr="0028646A" w:rsidRDefault="0028646A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Insuficiente</w:t>
            </w:r>
            <w:proofErr w:type="spellEnd"/>
          </w:p>
        </w:tc>
      </w:tr>
      <w:tr w:rsidR="0028646A" w:rsidRPr="0028646A" w14:paraId="64671FC2" w14:textId="77777777" w:rsidTr="00286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BBF86" w14:textId="77777777" w:rsidR="0028646A" w:rsidRPr="0028646A" w:rsidRDefault="0028646A" w:rsidP="0028646A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Coherencia</w:t>
            </w:r>
            <w:proofErr w:type="spellEnd"/>
            <w:r w:rsidRPr="0028646A">
              <w:rPr>
                <w:rFonts w:ascii="Arial" w:hAnsi="Arial" w:cs="Arial"/>
                <w:sz w:val="20"/>
                <w:szCs w:val="20"/>
              </w:rPr>
              <w:t xml:space="preserve"> con el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diagnóstico</w:t>
            </w:r>
            <w:proofErr w:type="spellEnd"/>
          </w:p>
        </w:tc>
        <w:tc>
          <w:tcPr>
            <w:tcW w:w="0" w:type="auto"/>
            <w:hideMark/>
          </w:tcPr>
          <w:p w14:paraId="37EF5FAE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problemáticas seleccionadas derivan claramente de evidencias y prioridades del diagnóstico empresarial.</w:t>
            </w:r>
          </w:p>
        </w:tc>
        <w:tc>
          <w:tcPr>
            <w:tcW w:w="0" w:type="auto"/>
            <w:hideMark/>
          </w:tcPr>
          <w:p w14:paraId="7536748B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problemáticas guardan relación suficiente con el diagnóstico.</w:t>
            </w:r>
          </w:p>
        </w:tc>
        <w:tc>
          <w:tcPr>
            <w:tcW w:w="0" w:type="auto"/>
            <w:hideMark/>
          </w:tcPr>
          <w:p w14:paraId="4521ECA3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relación con el diagnóstico es parcial o poco fundamentada.</w:t>
            </w:r>
          </w:p>
        </w:tc>
        <w:tc>
          <w:tcPr>
            <w:tcW w:w="0" w:type="auto"/>
            <w:hideMark/>
          </w:tcPr>
          <w:p w14:paraId="417FF1AC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problemáticas no se derivan claramente del diagnóstico.</w:t>
            </w:r>
          </w:p>
        </w:tc>
      </w:tr>
      <w:tr w:rsidR="0028646A" w:rsidRPr="0028646A" w14:paraId="792D0964" w14:textId="77777777" w:rsidTr="00286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A523B" w14:textId="77777777" w:rsidR="0028646A" w:rsidRPr="0028646A" w:rsidRDefault="0028646A" w:rsidP="0028646A">
            <w:pPr>
              <w:spacing w:after="4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sz w:val="20"/>
                <w:szCs w:val="20"/>
                <w:lang w:val="es-419"/>
              </w:rPr>
              <w:t>2. Formulación y priorización de problemáticas</w:t>
            </w:r>
          </w:p>
        </w:tc>
        <w:tc>
          <w:tcPr>
            <w:tcW w:w="0" w:type="auto"/>
            <w:hideMark/>
          </w:tcPr>
          <w:p w14:paraId="4F718BD5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problemáticas están claramente formuladas, delimitadas y jerarquizadas mediante criterios de importancia e impacto.</w:t>
            </w:r>
          </w:p>
        </w:tc>
        <w:tc>
          <w:tcPr>
            <w:tcW w:w="0" w:type="auto"/>
            <w:hideMark/>
          </w:tcPr>
          <w:p w14:paraId="520E4185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problemáticas son pertinentes y la priorización es coherente.</w:t>
            </w:r>
          </w:p>
        </w:tc>
        <w:tc>
          <w:tcPr>
            <w:tcW w:w="0" w:type="auto"/>
            <w:hideMark/>
          </w:tcPr>
          <w:p w14:paraId="07F46EAD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formulación o priorización presenta ambigüedades o justificación limitada.</w:t>
            </w:r>
          </w:p>
        </w:tc>
        <w:tc>
          <w:tcPr>
            <w:tcW w:w="0" w:type="auto"/>
            <w:hideMark/>
          </w:tcPr>
          <w:p w14:paraId="474690C7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Confunde problemáticas con causas, actividades o soluciones, o no existe priorización clara.</w:t>
            </w:r>
          </w:p>
        </w:tc>
      </w:tr>
      <w:tr w:rsidR="0028646A" w:rsidRPr="0028646A" w14:paraId="43B6FA46" w14:textId="77777777" w:rsidTr="00286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E3F22" w14:textId="77777777" w:rsidR="0028646A" w:rsidRPr="0028646A" w:rsidRDefault="0028646A" w:rsidP="0028646A">
            <w:pPr>
              <w:spacing w:after="4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sz w:val="20"/>
                <w:szCs w:val="20"/>
                <w:lang w:val="es-419"/>
              </w:rPr>
              <w:t>3. Línea de base y valores de referencia</w:t>
            </w:r>
          </w:p>
        </w:tc>
        <w:tc>
          <w:tcPr>
            <w:tcW w:w="0" w:type="auto"/>
            <w:hideMark/>
          </w:tcPr>
          <w:p w14:paraId="3658D44B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Define claramente la situación inicial, con valores sustentados y una meta esperada realista y medible.</w:t>
            </w:r>
          </w:p>
        </w:tc>
        <w:tc>
          <w:tcPr>
            <w:tcW w:w="0" w:type="auto"/>
            <w:hideMark/>
          </w:tcPr>
          <w:p w14:paraId="08D50C07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línea de base y los valores inicial y esperado son suficientemente claros y coherentes.</w:t>
            </w:r>
          </w:p>
        </w:tc>
        <w:tc>
          <w:tcPr>
            <w:tcW w:w="0" w:type="auto"/>
            <w:hideMark/>
          </w:tcPr>
          <w:p w14:paraId="703B26A8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línea de base o los valores presentan vacíos o limitada precisión.</w:t>
            </w:r>
          </w:p>
        </w:tc>
        <w:tc>
          <w:tcPr>
            <w:tcW w:w="0" w:type="auto"/>
            <w:hideMark/>
          </w:tcPr>
          <w:p w14:paraId="2846EB20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No permite establecer una situación inicial o los valores no son comparables o verificables.</w:t>
            </w:r>
          </w:p>
        </w:tc>
      </w:tr>
      <w:tr w:rsidR="0028646A" w:rsidRPr="0028646A" w14:paraId="3F201303" w14:textId="77777777" w:rsidTr="002864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C2C7D" w14:textId="77777777" w:rsidR="0028646A" w:rsidRPr="0028646A" w:rsidRDefault="0028646A" w:rsidP="0028646A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  <w:r w:rsidRPr="0028646A"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Pertinencia</w:t>
            </w:r>
            <w:proofErr w:type="spellEnd"/>
            <w:r w:rsidRPr="0028646A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los</w:t>
            </w:r>
            <w:proofErr w:type="spellEnd"/>
            <w:r w:rsidRPr="0028646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8646A">
              <w:rPr>
                <w:rFonts w:ascii="Arial" w:hAnsi="Arial" w:cs="Arial"/>
                <w:sz w:val="20"/>
                <w:szCs w:val="20"/>
              </w:rPr>
              <w:t>indicadores</w:t>
            </w:r>
            <w:proofErr w:type="spellEnd"/>
          </w:p>
        </w:tc>
        <w:tc>
          <w:tcPr>
            <w:tcW w:w="0" w:type="auto"/>
            <w:hideMark/>
          </w:tcPr>
          <w:p w14:paraId="3133A82E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indicadores miden directamente las problemáticas priorizadas, son verificables y adecuados al contexto del NAE.</w:t>
            </w:r>
          </w:p>
        </w:tc>
        <w:tc>
          <w:tcPr>
            <w:tcW w:w="0" w:type="auto"/>
            <w:hideMark/>
          </w:tcPr>
          <w:p w14:paraId="25C7AE5A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indicadores permiten medir adecuadamente los cambios esperados.</w:t>
            </w:r>
          </w:p>
        </w:tc>
        <w:tc>
          <w:tcPr>
            <w:tcW w:w="0" w:type="auto"/>
            <w:hideMark/>
          </w:tcPr>
          <w:p w14:paraId="78786AAA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indicadores miden parcialmente las problemáticas o requieren ajustes.</w:t>
            </w:r>
          </w:p>
        </w:tc>
        <w:tc>
          <w:tcPr>
            <w:tcW w:w="0" w:type="auto"/>
            <w:hideMark/>
          </w:tcPr>
          <w:p w14:paraId="3EA0EFE6" w14:textId="77777777" w:rsidR="0028646A" w:rsidRPr="0028646A" w:rsidRDefault="0028646A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indicadores no guardan relación suficiente con las problemáticas o no permiten medir el cambio.</w:t>
            </w:r>
          </w:p>
        </w:tc>
      </w:tr>
      <w:tr w:rsidR="0028646A" w:rsidRPr="0028646A" w14:paraId="4D366225" w14:textId="77777777" w:rsidTr="00286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6265E" w14:textId="77777777" w:rsidR="0028646A" w:rsidRPr="0028646A" w:rsidRDefault="0028646A" w:rsidP="0028646A">
            <w:pPr>
              <w:spacing w:after="40"/>
              <w:rPr>
                <w:rFonts w:ascii="Arial" w:hAnsi="Arial" w:cs="Arial"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sz w:val="20"/>
                <w:szCs w:val="20"/>
                <w:lang w:val="es-419"/>
              </w:rPr>
              <w:t>5. Coherencia y utilidad para el Plan de Mejora</w:t>
            </w:r>
          </w:p>
        </w:tc>
        <w:tc>
          <w:tcPr>
            <w:tcW w:w="0" w:type="auto"/>
            <w:hideMark/>
          </w:tcPr>
          <w:p w14:paraId="517ABA8A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 xml:space="preserve">Existe clara trazabilidad entre problemática, línea de base, indicador y valores de referencia, y la información orienta directamente objetivos, </w:t>
            </w: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>acciones y seguimiento del Plan de Mejora.</w:t>
            </w:r>
          </w:p>
        </w:tc>
        <w:tc>
          <w:tcPr>
            <w:tcW w:w="0" w:type="auto"/>
            <w:hideMark/>
          </w:tcPr>
          <w:p w14:paraId="6C532A87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>Los componentes mantienen una relación lógica y proporcionan una base adecuada para formular el Plan de Mejora.</w:t>
            </w:r>
          </w:p>
        </w:tc>
        <w:tc>
          <w:tcPr>
            <w:tcW w:w="0" w:type="auto"/>
            <w:hideMark/>
          </w:tcPr>
          <w:p w14:paraId="4D937A8C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Existen algunas inconsistencias o su utilidad para el Plan de Mejora es parcial.</w:t>
            </w:r>
          </w:p>
        </w:tc>
        <w:tc>
          <w:tcPr>
            <w:tcW w:w="0" w:type="auto"/>
            <w:hideMark/>
          </w:tcPr>
          <w:p w14:paraId="2DD1304A" w14:textId="77777777" w:rsidR="0028646A" w:rsidRPr="0028646A" w:rsidRDefault="0028646A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28646A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componentes están desconectados y no permiten orientar adecuadamente el Plan de Mejora.</w:t>
            </w:r>
          </w:p>
        </w:tc>
      </w:tr>
    </w:tbl>
    <w:p w14:paraId="617C9D8B" w14:textId="77777777" w:rsidR="006D6D10" w:rsidRDefault="006D6D10" w:rsidP="009615C5">
      <w:pPr>
        <w:spacing w:after="40"/>
        <w:rPr>
          <w:rFonts w:ascii="Arial" w:hAnsi="Arial" w:cs="Arial"/>
          <w:b/>
          <w:sz w:val="24"/>
          <w:szCs w:val="24"/>
          <w:lang w:val="es-419"/>
        </w:rPr>
      </w:pPr>
    </w:p>
    <w:p w14:paraId="3C048137" w14:textId="17B6A33F" w:rsidR="009615C5" w:rsidRPr="006A1B0D" w:rsidRDefault="006D6D10" w:rsidP="0028646A">
      <w:pPr>
        <w:pStyle w:val="Ttulo1"/>
        <w:rPr>
          <w:lang w:val="es-419"/>
        </w:rPr>
      </w:pPr>
      <w:r>
        <w:rPr>
          <w:lang w:val="es-419"/>
        </w:rPr>
        <w:t>3</w:t>
      </w:r>
      <w:r w:rsidR="009615C5" w:rsidRPr="006A1B0D">
        <w:rPr>
          <w:rFonts w:hint="eastAsia"/>
          <w:lang w:val="es-419"/>
        </w:rPr>
        <w:t>. Rúbrica de Plan de Mejora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573"/>
        <w:gridCol w:w="1923"/>
        <w:gridCol w:w="1811"/>
        <w:gridCol w:w="1834"/>
        <w:gridCol w:w="1875"/>
      </w:tblGrid>
      <w:tr w:rsidR="00B524F7" w:rsidRPr="00B524F7" w14:paraId="1B47A61E" w14:textId="77777777" w:rsidTr="00B524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97337" w14:textId="77777777" w:rsidR="00B524F7" w:rsidRPr="00B524F7" w:rsidRDefault="00B524F7" w:rsidP="0028646A">
            <w:pPr>
              <w:spacing w:after="4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524F7">
              <w:rPr>
                <w:rFonts w:ascii="Arial" w:hAnsi="Arial" w:cs="Arial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25A5F78C" w14:textId="355D085B" w:rsidR="00B524F7" w:rsidRPr="00B524F7" w:rsidRDefault="00B524F7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524F7">
              <w:rPr>
                <w:rFonts w:ascii="Arial" w:hAnsi="Arial" w:cs="Arial"/>
                <w:sz w:val="20"/>
                <w:szCs w:val="20"/>
              </w:rPr>
              <w:t>4</w:t>
            </w:r>
            <w:r w:rsidR="0028646A">
              <w:rPr>
                <w:rFonts w:ascii="Arial" w:hAnsi="Arial" w:cs="Arial"/>
                <w:sz w:val="20"/>
                <w:szCs w:val="20"/>
              </w:rPr>
              <w:t>.</w:t>
            </w:r>
            <w:r w:rsidRPr="00B524F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24F7">
              <w:rPr>
                <w:rFonts w:ascii="Arial" w:hAnsi="Arial" w:cs="Arial"/>
                <w:sz w:val="20"/>
                <w:szCs w:val="20"/>
              </w:rPr>
              <w:t>Sólido</w:t>
            </w:r>
            <w:proofErr w:type="spellEnd"/>
          </w:p>
        </w:tc>
        <w:tc>
          <w:tcPr>
            <w:tcW w:w="0" w:type="auto"/>
            <w:hideMark/>
          </w:tcPr>
          <w:p w14:paraId="6B16855B" w14:textId="65C0594C" w:rsidR="00B524F7" w:rsidRPr="00B524F7" w:rsidRDefault="00B524F7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524F7">
              <w:rPr>
                <w:rFonts w:ascii="Arial" w:hAnsi="Arial" w:cs="Arial"/>
                <w:sz w:val="20"/>
                <w:szCs w:val="20"/>
              </w:rPr>
              <w:t>3</w:t>
            </w:r>
            <w:r w:rsidR="0028646A">
              <w:rPr>
                <w:rFonts w:ascii="Arial" w:hAnsi="Arial" w:cs="Arial"/>
                <w:sz w:val="20"/>
                <w:szCs w:val="20"/>
              </w:rPr>
              <w:t>.</w:t>
            </w:r>
            <w:r w:rsidRPr="00B524F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24F7">
              <w:rPr>
                <w:rFonts w:ascii="Arial" w:hAnsi="Arial" w:cs="Arial"/>
                <w:sz w:val="20"/>
                <w:szCs w:val="20"/>
              </w:rPr>
              <w:t>Adecuado</w:t>
            </w:r>
            <w:proofErr w:type="spellEnd"/>
          </w:p>
        </w:tc>
        <w:tc>
          <w:tcPr>
            <w:tcW w:w="0" w:type="auto"/>
            <w:hideMark/>
          </w:tcPr>
          <w:p w14:paraId="5A06E98B" w14:textId="21D72A3F" w:rsidR="00B524F7" w:rsidRPr="00B524F7" w:rsidRDefault="00B524F7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524F7">
              <w:rPr>
                <w:rFonts w:ascii="Arial" w:hAnsi="Arial" w:cs="Arial"/>
                <w:sz w:val="20"/>
                <w:szCs w:val="20"/>
              </w:rPr>
              <w:t>2</w:t>
            </w:r>
            <w:r w:rsidR="0028646A">
              <w:rPr>
                <w:rFonts w:ascii="Arial" w:hAnsi="Arial" w:cs="Arial"/>
                <w:sz w:val="20"/>
                <w:szCs w:val="20"/>
              </w:rPr>
              <w:t>.</w:t>
            </w:r>
            <w:r w:rsidRPr="00B524F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24F7">
              <w:rPr>
                <w:rFonts w:ascii="Arial" w:hAnsi="Arial" w:cs="Arial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0" w:type="auto"/>
            <w:hideMark/>
          </w:tcPr>
          <w:p w14:paraId="563A7281" w14:textId="73F5C22C" w:rsidR="00B524F7" w:rsidRPr="00B524F7" w:rsidRDefault="00B524F7" w:rsidP="0028646A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524F7">
              <w:rPr>
                <w:rFonts w:ascii="Arial" w:hAnsi="Arial" w:cs="Arial"/>
                <w:sz w:val="20"/>
                <w:szCs w:val="20"/>
              </w:rPr>
              <w:t>1</w:t>
            </w:r>
            <w:r w:rsidR="0028646A">
              <w:rPr>
                <w:rFonts w:ascii="Arial" w:hAnsi="Arial" w:cs="Arial"/>
                <w:sz w:val="20"/>
                <w:szCs w:val="20"/>
              </w:rPr>
              <w:t>.</w:t>
            </w:r>
            <w:r w:rsidRPr="00B524F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524F7">
              <w:rPr>
                <w:rFonts w:ascii="Arial" w:hAnsi="Arial" w:cs="Arial"/>
                <w:sz w:val="20"/>
                <w:szCs w:val="20"/>
              </w:rPr>
              <w:t>Insuficiente</w:t>
            </w:r>
            <w:proofErr w:type="spellEnd"/>
          </w:p>
        </w:tc>
      </w:tr>
      <w:tr w:rsidR="00B524F7" w:rsidRPr="0028646A" w14:paraId="56E98D78" w14:textId="77777777" w:rsidTr="00B5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C8BEA" w14:textId="28BC6223" w:rsidR="00B524F7" w:rsidRPr="00B524F7" w:rsidRDefault="0028646A" w:rsidP="00B524F7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="00B524F7" w:rsidRPr="00B524F7">
              <w:rPr>
                <w:rFonts w:ascii="Arial" w:hAnsi="Arial" w:cs="Arial"/>
                <w:sz w:val="20"/>
                <w:szCs w:val="20"/>
              </w:rPr>
              <w:t>Coherencia</w:t>
            </w:r>
            <w:proofErr w:type="spellEnd"/>
            <w:r w:rsidR="00B524F7" w:rsidRPr="00B524F7">
              <w:rPr>
                <w:rFonts w:ascii="Arial" w:hAnsi="Arial" w:cs="Arial"/>
                <w:sz w:val="20"/>
                <w:szCs w:val="20"/>
              </w:rPr>
              <w:t xml:space="preserve"> con el </w:t>
            </w:r>
            <w:proofErr w:type="spellStart"/>
            <w:r w:rsidR="00B524F7" w:rsidRPr="00B524F7">
              <w:rPr>
                <w:rFonts w:ascii="Arial" w:hAnsi="Arial" w:cs="Arial"/>
                <w:sz w:val="20"/>
                <w:szCs w:val="20"/>
              </w:rPr>
              <w:t>diagnóstico</w:t>
            </w:r>
            <w:proofErr w:type="spellEnd"/>
          </w:p>
        </w:tc>
        <w:tc>
          <w:tcPr>
            <w:tcW w:w="0" w:type="auto"/>
            <w:hideMark/>
          </w:tcPr>
          <w:p w14:paraId="2A5060A2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El plan responde claramente a las problemáticas priorizadas y líneas de base.</w:t>
            </w:r>
          </w:p>
        </w:tc>
        <w:tc>
          <w:tcPr>
            <w:tcW w:w="0" w:type="auto"/>
            <w:hideMark/>
          </w:tcPr>
          <w:p w14:paraId="6897EB69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El plan responde a las principales problemáticas identificadas.</w:t>
            </w:r>
          </w:p>
        </w:tc>
        <w:tc>
          <w:tcPr>
            <w:tcW w:w="0" w:type="auto"/>
            <w:hideMark/>
          </w:tcPr>
          <w:p w14:paraId="272EFCB4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relación con el diagnóstico es parcial.</w:t>
            </w:r>
          </w:p>
        </w:tc>
        <w:tc>
          <w:tcPr>
            <w:tcW w:w="0" w:type="auto"/>
            <w:hideMark/>
          </w:tcPr>
          <w:p w14:paraId="50A14BE6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El plan no se deriva claramente del diagnóstico.</w:t>
            </w:r>
          </w:p>
        </w:tc>
      </w:tr>
      <w:tr w:rsidR="00B524F7" w:rsidRPr="0028646A" w14:paraId="2E43EC16" w14:textId="77777777" w:rsidTr="00B5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52968" w14:textId="5DCFB352" w:rsidR="00B524F7" w:rsidRPr="00B524F7" w:rsidRDefault="0028646A" w:rsidP="00B524F7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="00B524F7" w:rsidRPr="00B524F7">
              <w:rPr>
                <w:rFonts w:ascii="Arial" w:hAnsi="Arial" w:cs="Arial"/>
                <w:sz w:val="20"/>
                <w:szCs w:val="20"/>
              </w:rPr>
              <w:t>Objetivos</w:t>
            </w:r>
            <w:proofErr w:type="spellEnd"/>
            <w:r w:rsidR="00B524F7" w:rsidRPr="00B524F7">
              <w:rPr>
                <w:rFonts w:ascii="Arial" w:hAnsi="Arial" w:cs="Arial"/>
                <w:sz w:val="20"/>
                <w:szCs w:val="20"/>
              </w:rPr>
              <w:t xml:space="preserve"> e </w:t>
            </w:r>
            <w:proofErr w:type="spellStart"/>
            <w:r w:rsidR="00B524F7" w:rsidRPr="00B524F7">
              <w:rPr>
                <w:rFonts w:ascii="Arial" w:hAnsi="Arial" w:cs="Arial"/>
                <w:sz w:val="20"/>
                <w:szCs w:val="20"/>
              </w:rPr>
              <w:t>indicadores</w:t>
            </w:r>
            <w:proofErr w:type="spellEnd"/>
          </w:p>
        </w:tc>
        <w:tc>
          <w:tcPr>
            <w:tcW w:w="0" w:type="auto"/>
            <w:hideMark/>
          </w:tcPr>
          <w:p w14:paraId="6A725B70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objetivos son claros y los indicadores permiten medir los cambios esperados.</w:t>
            </w:r>
          </w:p>
        </w:tc>
        <w:tc>
          <w:tcPr>
            <w:tcW w:w="0" w:type="auto"/>
            <w:hideMark/>
          </w:tcPr>
          <w:p w14:paraId="402ABDAA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objetivos e indicadores son adecuados.</w:t>
            </w:r>
          </w:p>
        </w:tc>
        <w:tc>
          <w:tcPr>
            <w:tcW w:w="0" w:type="auto"/>
            <w:hideMark/>
          </w:tcPr>
          <w:p w14:paraId="42BB04C4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Son generales o poco precisos.</w:t>
            </w:r>
          </w:p>
        </w:tc>
        <w:tc>
          <w:tcPr>
            <w:tcW w:w="0" w:type="auto"/>
            <w:hideMark/>
          </w:tcPr>
          <w:p w14:paraId="1BB29D29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No permiten orientar ni medir la mejora.</w:t>
            </w:r>
          </w:p>
        </w:tc>
      </w:tr>
      <w:tr w:rsidR="00B524F7" w:rsidRPr="0028646A" w14:paraId="6283909C" w14:textId="77777777" w:rsidTr="00B5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4D8B0" w14:textId="3331D8F9" w:rsidR="00B524F7" w:rsidRPr="00B524F7" w:rsidRDefault="0028646A" w:rsidP="00B524F7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 w:rsidR="00B524F7" w:rsidRPr="00B524F7">
              <w:rPr>
                <w:rFonts w:ascii="Arial" w:hAnsi="Arial" w:cs="Arial"/>
                <w:sz w:val="20"/>
                <w:szCs w:val="20"/>
              </w:rPr>
              <w:t>Actividades</w:t>
            </w:r>
            <w:proofErr w:type="spellEnd"/>
            <w:r w:rsidR="00B524F7" w:rsidRPr="00B524F7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="00B524F7" w:rsidRPr="00B524F7">
              <w:rPr>
                <w:rFonts w:ascii="Arial" w:hAnsi="Arial" w:cs="Arial"/>
                <w:sz w:val="20"/>
                <w:szCs w:val="20"/>
              </w:rPr>
              <w:t>acciones</w:t>
            </w:r>
            <w:proofErr w:type="spellEnd"/>
          </w:p>
        </w:tc>
        <w:tc>
          <w:tcPr>
            <w:tcW w:w="0" w:type="auto"/>
            <w:hideMark/>
          </w:tcPr>
          <w:p w14:paraId="60B9C9D4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actividades son pertinentes, concretas y responden directamente a los objetivos.</w:t>
            </w:r>
          </w:p>
        </w:tc>
        <w:tc>
          <w:tcPr>
            <w:tcW w:w="0" w:type="auto"/>
            <w:hideMark/>
          </w:tcPr>
          <w:p w14:paraId="5280A773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actividades son adecuadas y coherentes.</w:t>
            </w:r>
          </w:p>
        </w:tc>
        <w:tc>
          <w:tcPr>
            <w:tcW w:w="0" w:type="auto"/>
            <w:hideMark/>
          </w:tcPr>
          <w:p w14:paraId="2CA4D406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Algunas actividades son poco claras o insuficientes.</w:t>
            </w:r>
          </w:p>
        </w:tc>
        <w:tc>
          <w:tcPr>
            <w:tcW w:w="0" w:type="auto"/>
            <w:hideMark/>
          </w:tcPr>
          <w:p w14:paraId="4A66BD93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actividades son aisladas o no responden a los objetivos.</w:t>
            </w:r>
          </w:p>
        </w:tc>
      </w:tr>
      <w:tr w:rsidR="00B524F7" w:rsidRPr="0028646A" w14:paraId="49B61593" w14:textId="77777777" w:rsidTr="00B524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F9333" w14:textId="50BDCAEF" w:rsidR="00B524F7" w:rsidRPr="00B524F7" w:rsidRDefault="0028646A" w:rsidP="00B524F7">
            <w:pPr>
              <w:spacing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 w:rsidR="00B524F7" w:rsidRPr="00B524F7">
              <w:rPr>
                <w:rFonts w:ascii="Arial" w:hAnsi="Arial" w:cs="Arial"/>
                <w:sz w:val="20"/>
                <w:szCs w:val="20"/>
              </w:rPr>
              <w:t>Viabilidad</w:t>
            </w:r>
            <w:proofErr w:type="spellEnd"/>
          </w:p>
        </w:tc>
        <w:tc>
          <w:tcPr>
            <w:tcW w:w="0" w:type="auto"/>
            <w:hideMark/>
          </w:tcPr>
          <w:p w14:paraId="43CF0643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Define claramente responsables, tiempos, recursos y apoyos necesarios, de forma realista.</w:t>
            </w:r>
          </w:p>
        </w:tc>
        <w:tc>
          <w:tcPr>
            <w:tcW w:w="0" w:type="auto"/>
            <w:hideMark/>
          </w:tcPr>
          <w:p w14:paraId="78300031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El plan es viable y cuenta con los principales elementos para ejecutarse.</w:t>
            </w:r>
          </w:p>
        </w:tc>
        <w:tc>
          <w:tcPr>
            <w:tcW w:w="0" w:type="auto"/>
            <w:hideMark/>
          </w:tcPr>
          <w:p w14:paraId="64845F6B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Presenta vacíos en responsables, tiempos o recursos.</w:t>
            </w:r>
          </w:p>
        </w:tc>
        <w:tc>
          <w:tcPr>
            <w:tcW w:w="0" w:type="auto"/>
            <w:hideMark/>
          </w:tcPr>
          <w:p w14:paraId="454D8362" w14:textId="77777777" w:rsidR="00B524F7" w:rsidRPr="00B524F7" w:rsidRDefault="00B524F7" w:rsidP="00B524F7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El plan resulta poco viable o difícil de ejecutar.</w:t>
            </w:r>
          </w:p>
        </w:tc>
      </w:tr>
      <w:tr w:rsidR="00B524F7" w:rsidRPr="0028646A" w14:paraId="08EC2CE3" w14:textId="77777777" w:rsidTr="00B524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69379" w14:textId="46F03141" w:rsidR="00B524F7" w:rsidRPr="00B524F7" w:rsidRDefault="0028646A" w:rsidP="00B524F7">
            <w:pPr>
              <w:spacing w:after="40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5. </w:t>
            </w:r>
            <w:r w:rsidR="00B524F7" w:rsidRPr="00B524F7">
              <w:rPr>
                <w:rFonts w:ascii="Arial" w:hAnsi="Arial" w:cs="Arial"/>
                <w:sz w:val="20"/>
                <w:szCs w:val="20"/>
                <w:lang w:val="es-419"/>
              </w:rPr>
              <w:t>Seguimiento y coherencia del plan</w:t>
            </w:r>
          </w:p>
        </w:tc>
        <w:tc>
          <w:tcPr>
            <w:tcW w:w="0" w:type="auto"/>
            <w:hideMark/>
          </w:tcPr>
          <w:p w14:paraId="1F347874" w14:textId="413672E5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Existe una secuencia clara entre problema</w:t>
            </w:r>
            <w:r>
              <w:rPr>
                <w:rFonts w:ascii="Arial" w:hAnsi="Arial" w:cs="Arial"/>
                <w:bCs/>
                <w:sz w:val="20"/>
                <w:szCs w:val="20"/>
                <w:lang w:val="es-419"/>
              </w:rPr>
              <w:t>,</w:t>
            </w: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 xml:space="preserve"> objetivo</w:t>
            </w:r>
            <w:r>
              <w:rPr>
                <w:rFonts w:ascii="Arial" w:hAnsi="Arial" w:cs="Arial"/>
                <w:bCs/>
                <w:sz w:val="20"/>
                <w:szCs w:val="20"/>
                <w:lang w:val="es-419"/>
              </w:rPr>
              <w:t xml:space="preserve">, </w:t>
            </w: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acciones</w:t>
            </w:r>
            <w:r>
              <w:rPr>
                <w:rFonts w:ascii="Arial" w:hAnsi="Arial" w:cs="Arial"/>
                <w:bCs/>
                <w:sz w:val="20"/>
                <w:szCs w:val="20"/>
                <w:lang w:val="es-419"/>
              </w:rPr>
              <w:t>,</w:t>
            </w: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 xml:space="preserve"> indicador</w:t>
            </w:r>
            <w:r>
              <w:rPr>
                <w:rFonts w:ascii="Arial" w:hAnsi="Arial" w:cs="Arial"/>
                <w:bCs/>
                <w:sz w:val="20"/>
                <w:szCs w:val="20"/>
                <w:lang w:val="es-419"/>
              </w:rPr>
              <w:t xml:space="preserve">, </w:t>
            </w: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seguimiento.</w:t>
            </w:r>
          </w:p>
        </w:tc>
        <w:tc>
          <w:tcPr>
            <w:tcW w:w="0" w:type="auto"/>
            <w:hideMark/>
          </w:tcPr>
          <w:p w14:paraId="3AFDB868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El plan es coherente y permite dar seguimiento a los avances.</w:t>
            </w:r>
          </w:p>
        </w:tc>
        <w:tc>
          <w:tcPr>
            <w:tcW w:w="0" w:type="auto"/>
            <w:hideMark/>
          </w:tcPr>
          <w:p w14:paraId="32984573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Presenta algunas inconsistencias o vacíos de seguimiento.</w:t>
            </w:r>
          </w:p>
        </w:tc>
        <w:tc>
          <w:tcPr>
            <w:tcW w:w="0" w:type="auto"/>
            <w:hideMark/>
          </w:tcPr>
          <w:p w14:paraId="16AD1430" w14:textId="77777777" w:rsidR="00B524F7" w:rsidRPr="00B524F7" w:rsidRDefault="00B524F7" w:rsidP="00B524F7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B524F7">
              <w:rPr>
                <w:rFonts w:ascii="Arial" w:hAnsi="Arial" w:cs="Arial"/>
                <w:bCs/>
                <w:sz w:val="20"/>
                <w:szCs w:val="20"/>
                <w:lang w:val="es-419"/>
              </w:rPr>
              <w:t>Los componentes están desconectados o no permiten seguimiento.</w:t>
            </w:r>
          </w:p>
        </w:tc>
      </w:tr>
    </w:tbl>
    <w:p w14:paraId="678614C1" w14:textId="77777777" w:rsidR="009615C5" w:rsidRPr="000C3190" w:rsidRDefault="009615C5" w:rsidP="009615C5">
      <w:pPr>
        <w:spacing w:after="40"/>
        <w:rPr>
          <w:rFonts w:ascii="Arial" w:hAnsi="Arial" w:cs="Arial"/>
          <w:bCs/>
          <w:sz w:val="20"/>
          <w:szCs w:val="20"/>
          <w:lang w:val="es-419"/>
        </w:rPr>
      </w:pPr>
    </w:p>
    <w:p w14:paraId="1DD71ABD" w14:textId="7585CA63" w:rsidR="009615C5" w:rsidRDefault="0028646A" w:rsidP="0028646A">
      <w:pPr>
        <w:pStyle w:val="Ttulo1"/>
        <w:rPr>
          <w:lang w:val="es-419"/>
        </w:rPr>
      </w:pPr>
      <w:r>
        <w:rPr>
          <w:lang w:val="es-419"/>
        </w:rPr>
        <w:t>4</w:t>
      </w:r>
      <w:r w:rsidR="009615C5" w:rsidRPr="00B524F7">
        <w:rPr>
          <w:rFonts w:hint="eastAsia"/>
          <w:lang w:val="es-419"/>
        </w:rPr>
        <w:t xml:space="preserve">. Rúbrica </w:t>
      </w:r>
      <w:r w:rsidR="00E66C81" w:rsidRPr="00E66C81">
        <w:rPr>
          <w:lang w:val="es-419"/>
        </w:rPr>
        <w:t>Evaluación del Plan de Mejora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53"/>
        <w:gridCol w:w="2059"/>
        <w:gridCol w:w="1943"/>
        <w:gridCol w:w="1685"/>
        <w:gridCol w:w="1676"/>
      </w:tblGrid>
      <w:tr w:rsidR="00E66C81" w:rsidRPr="00E66C81" w14:paraId="519A9DD0" w14:textId="77777777" w:rsidTr="00E66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CDB9D" w14:textId="77777777" w:rsidR="00E66C81" w:rsidRPr="00E66C81" w:rsidRDefault="00E66C81" w:rsidP="00E66C81">
            <w:pPr>
              <w:spacing w:after="4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66C81">
              <w:rPr>
                <w:rFonts w:ascii="Arial" w:hAnsi="Arial" w:cs="Arial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0" w:type="auto"/>
            <w:hideMark/>
          </w:tcPr>
          <w:p w14:paraId="5451ECE0" w14:textId="3E16232D" w:rsidR="00E66C81" w:rsidRPr="00E66C81" w:rsidRDefault="00E66C81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66C81">
              <w:rPr>
                <w:rFonts w:ascii="Arial" w:hAnsi="Arial" w:cs="Arial"/>
                <w:sz w:val="20"/>
                <w:szCs w:val="20"/>
              </w:rPr>
              <w:t>4</w:t>
            </w:r>
            <w:r w:rsidR="0028646A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E66C81">
              <w:rPr>
                <w:rFonts w:ascii="Arial" w:hAnsi="Arial" w:cs="Arial"/>
                <w:sz w:val="20"/>
                <w:szCs w:val="20"/>
              </w:rPr>
              <w:t>Sólido</w:t>
            </w:r>
            <w:proofErr w:type="spellEnd"/>
          </w:p>
        </w:tc>
        <w:tc>
          <w:tcPr>
            <w:tcW w:w="0" w:type="auto"/>
            <w:hideMark/>
          </w:tcPr>
          <w:p w14:paraId="65F93B38" w14:textId="4AED4E94" w:rsidR="00E66C81" w:rsidRPr="00E66C81" w:rsidRDefault="00E66C81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66C81">
              <w:rPr>
                <w:rFonts w:ascii="Arial" w:hAnsi="Arial" w:cs="Arial"/>
                <w:sz w:val="20"/>
                <w:szCs w:val="20"/>
              </w:rPr>
              <w:t>3</w:t>
            </w:r>
            <w:r w:rsidR="0028646A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Pr="00E66C8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66C81">
              <w:rPr>
                <w:rFonts w:ascii="Arial" w:hAnsi="Arial" w:cs="Arial"/>
                <w:sz w:val="20"/>
                <w:szCs w:val="20"/>
              </w:rPr>
              <w:t>Adecuado</w:t>
            </w:r>
            <w:proofErr w:type="spellEnd"/>
          </w:p>
        </w:tc>
        <w:tc>
          <w:tcPr>
            <w:tcW w:w="0" w:type="auto"/>
            <w:hideMark/>
          </w:tcPr>
          <w:p w14:paraId="2561B820" w14:textId="561E783B" w:rsidR="00E66C81" w:rsidRPr="00E66C81" w:rsidRDefault="00E66C81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66C81">
              <w:rPr>
                <w:rFonts w:ascii="Arial" w:hAnsi="Arial" w:cs="Arial"/>
                <w:sz w:val="20"/>
                <w:szCs w:val="20"/>
              </w:rPr>
              <w:t>2</w:t>
            </w:r>
            <w:r w:rsidR="0028646A">
              <w:rPr>
                <w:rFonts w:ascii="Arial" w:hAnsi="Arial" w:cs="Arial"/>
                <w:sz w:val="20"/>
                <w:szCs w:val="20"/>
              </w:rPr>
              <w:t>.</w:t>
            </w:r>
            <w:r w:rsidRPr="00E66C8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66C81">
              <w:rPr>
                <w:rFonts w:ascii="Arial" w:hAnsi="Arial" w:cs="Arial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0" w:type="auto"/>
            <w:hideMark/>
          </w:tcPr>
          <w:p w14:paraId="30E162DE" w14:textId="4A719A13" w:rsidR="00E66C81" w:rsidRPr="00E66C81" w:rsidRDefault="00E66C81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66C81">
              <w:rPr>
                <w:rFonts w:ascii="Arial" w:hAnsi="Arial" w:cs="Arial"/>
                <w:sz w:val="20"/>
                <w:szCs w:val="20"/>
              </w:rPr>
              <w:t>1</w:t>
            </w:r>
            <w:r w:rsidR="0028646A">
              <w:rPr>
                <w:rFonts w:ascii="Arial" w:hAnsi="Arial" w:cs="Arial"/>
                <w:sz w:val="20"/>
                <w:szCs w:val="20"/>
              </w:rPr>
              <w:t>.</w:t>
            </w:r>
            <w:r w:rsidRPr="00E66C8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66C81">
              <w:rPr>
                <w:rFonts w:ascii="Arial" w:hAnsi="Arial" w:cs="Arial"/>
                <w:sz w:val="20"/>
                <w:szCs w:val="20"/>
              </w:rPr>
              <w:t>Insuficiente</w:t>
            </w:r>
            <w:proofErr w:type="spellEnd"/>
          </w:p>
        </w:tc>
      </w:tr>
      <w:tr w:rsidR="00E66C81" w:rsidRPr="0028646A" w14:paraId="25EA6578" w14:textId="77777777" w:rsidTr="00E66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51320" w14:textId="4D43CF26" w:rsidR="00E66C81" w:rsidRPr="00E66C81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1. </w:t>
            </w:r>
            <w:r w:rsidR="00E66C81" w:rsidRPr="00E66C81">
              <w:rPr>
                <w:rFonts w:ascii="Arial" w:hAnsi="Arial" w:cs="Arial"/>
                <w:sz w:val="20"/>
                <w:szCs w:val="20"/>
                <w:lang w:val="es-419"/>
              </w:rPr>
              <w:t>Uso de indicadores y evidencias</w:t>
            </w:r>
          </w:p>
        </w:tc>
        <w:tc>
          <w:tcPr>
            <w:tcW w:w="0" w:type="auto"/>
            <w:hideMark/>
          </w:tcPr>
          <w:p w14:paraId="5EDB6EF1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 xml:space="preserve">Utiliza indicadores pertinentes y evidencias </w:t>
            </w: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>verificables para valorar los cambios alcanzados.</w:t>
            </w:r>
          </w:p>
        </w:tc>
        <w:tc>
          <w:tcPr>
            <w:tcW w:w="0" w:type="auto"/>
            <w:hideMark/>
          </w:tcPr>
          <w:p w14:paraId="233BF5DC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 xml:space="preserve">Utiliza indicadores y evidencias suficientes para </w:t>
            </w: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>valorar los principales resultados.</w:t>
            </w:r>
          </w:p>
        </w:tc>
        <w:tc>
          <w:tcPr>
            <w:tcW w:w="0" w:type="auto"/>
            <w:hideMark/>
          </w:tcPr>
          <w:p w14:paraId="4E53B863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 xml:space="preserve">Los indicadores o evidencias </w:t>
            </w: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>son incompletos o poco precisos.</w:t>
            </w:r>
          </w:p>
        </w:tc>
        <w:tc>
          <w:tcPr>
            <w:tcW w:w="0" w:type="auto"/>
            <w:hideMark/>
          </w:tcPr>
          <w:p w14:paraId="7CD58208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 xml:space="preserve">Las conclusiones carecen de </w:t>
            </w: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lastRenderedPageBreak/>
              <w:t>indicadores o evidencias suficientes.</w:t>
            </w:r>
          </w:p>
        </w:tc>
      </w:tr>
      <w:tr w:rsidR="00E66C81" w:rsidRPr="0028646A" w14:paraId="160C2322" w14:textId="77777777" w:rsidTr="00E66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36A1D" w14:textId="6F0CEFB8" w:rsidR="00E66C81" w:rsidRPr="00E66C81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2. </w:t>
            </w:r>
            <w:proofErr w:type="spellStart"/>
            <w:r w:rsidR="00E66C81" w:rsidRPr="00E66C81">
              <w:rPr>
                <w:rFonts w:ascii="Arial" w:hAnsi="Arial" w:cs="Arial"/>
                <w:sz w:val="20"/>
                <w:szCs w:val="20"/>
              </w:rPr>
              <w:t>Comparación</w:t>
            </w:r>
            <w:proofErr w:type="spellEnd"/>
            <w:r w:rsidR="00E66C81" w:rsidRPr="00E66C81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="00E66C81" w:rsidRPr="00E66C81">
              <w:rPr>
                <w:rFonts w:ascii="Arial" w:hAnsi="Arial" w:cs="Arial"/>
                <w:sz w:val="20"/>
                <w:szCs w:val="20"/>
              </w:rPr>
              <w:t>resultados</w:t>
            </w:r>
            <w:proofErr w:type="spellEnd"/>
          </w:p>
        </w:tc>
        <w:tc>
          <w:tcPr>
            <w:tcW w:w="0" w:type="auto"/>
            <w:hideMark/>
          </w:tcPr>
          <w:p w14:paraId="314A92E2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Compara claramente situación inicial, metas y resultados finales, identificando cambios y brechas.</w:t>
            </w:r>
          </w:p>
        </w:tc>
        <w:tc>
          <w:tcPr>
            <w:tcW w:w="0" w:type="auto"/>
            <w:hideMark/>
          </w:tcPr>
          <w:p w14:paraId="14F1B25C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Compara adecuadamente la situación inicial y final.</w:t>
            </w:r>
          </w:p>
        </w:tc>
        <w:tc>
          <w:tcPr>
            <w:tcW w:w="0" w:type="auto"/>
            <w:hideMark/>
          </w:tcPr>
          <w:p w14:paraId="17542720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comparación es parcial o presenta algunos vacíos.</w:t>
            </w:r>
          </w:p>
        </w:tc>
        <w:tc>
          <w:tcPr>
            <w:tcW w:w="0" w:type="auto"/>
            <w:hideMark/>
          </w:tcPr>
          <w:p w14:paraId="126DB6D7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No establece claramente los cambios alcanzados.</w:t>
            </w:r>
          </w:p>
        </w:tc>
      </w:tr>
      <w:tr w:rsidR="00E66C81" w:rsidRPr="0028646A" w14:paraId="321F463B" w14:textId="77777777" w:rsidTr="00E66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C9EB3" w14:textId="1D5FFD29" w:rsidR="00E66C81" w:rsidRPr="00E66C81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3. </w:t>
            </w:r>
            <w:r w:rsidR="00E66C81" w:rsidRPr="00E66C81">
              <w:rPr>
                <w:rFonts w:ascii="Arial" w:hAnsi="Arial" w:cs="Arial"/>
                <w:sz w:val="20"/>
                <w:szCs w:val="20"/>
                <w:lang w:val="es-419"/>
              </w:rPr>
              <w:t>Análisis de logros y desviaciones</w:t>
            </w:r>
          </w:p>
        </w:tc>
        <w:tc>
          <w:tcPr>
            <w:tcW w:w="0" w:type="auto"/>
            <w:hideMark/>
          </w:tcPr>
          <w:p w14:paraId="7B512093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Explica los resultados alcanzados, las desviaciones y los factores que facilitaron o limitaron el cumplimiento del plan.</w:t>
            </w:r>
          </w:p>
        </w:tc>
        <w:tc>
          <w:tcPr>
            <w:tcW w:w="0" w:type="auto"/>
            <w:hideMark/>
          </w:tcPr>
          <w:p w14:paraId="725BA8A7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Analiza los principales logros y desviaciones.</w:t>
            </w:r>
          </w:p>
        </w:tc>
        <w:tc>
          <w:tcPr>
            <w:tcW w:w="0" w:type="auto"/>
            <w:hideMark/>
          </w:tcPr>
          <w:p w14:paraId="4161F53F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Describe resultados, pero profundiza poco en sus causas.</w:t>
            </w:r>
          </w:p>
        </w:tc>
        <w:tc>
          <w:tcPr>
            <w:tcW w:w="0" w:type="auto"/>
            <w:hideMark/>
          </w:tcPr>
          <w:p w14:paraId="660A3EFC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Se limita a presentar datos sin analizarlos.</w:t>
            </w:r>
          </w:p>
        </w:tc>
      </w:tr>
      <w:tr w:rsidR="00E66C81" w:rsidRPr="0028646A" w14:paraId="3B5C54E3" w14:textId="77777777" w:rsidTr="00E66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6027F" w14:textId="0B72E773" w:rsidR="00E66C81" w:rsidRPr="00E66C81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4. </w:t>
            </w:r>
            <w:r w:rsidR="00E66C81" w:rsidRPr="00E66C81">
              <w:rPr>
                <w:rFonts w:ascii="Arial" w:hAnsi="Arial" w:cs="Arial"/>
                <w:sz w:val="20"/>
                <w:szCs w:val="20"/>
                <w:lang w:val="es-419"/>
              </w:rPr>
              <w:t>Valoración de la mejora empresarial</w:t>
            </w:r>
          </w:p>
        </w:tc>
        <w:tc>
          <w:tcPr>
            <w:tcW w:w="0" w:type="auto"/>
            <w:hideMark/>
          </w:tcPr>
          <w:p w14:paraId="512AC3C3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Determina con evidencia en qué medida el Plan de Mejora produjo cambios relevantes en el NAE.</w:t>
            </w:r>
          </w:p>
        </w:tc>
        <w:tc>
          <w:tcPr>
            <w:tcW w:w="0" w:type="auto"/>
            <w:hideMark/>
          </w:tcPr>
          <w:p w14:paraId="70A4F2F8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Identifica adecuadamente las principales mejoras alcanzadas.</w:t>
            </w:r>
          </w:p>
        </w:tc>
        <w:tc>
          <w:tcPr>
            <w:tcW w:w="0" w:type="auto"/>
            <w:hideMark/>
          </w:tcPr>
          <w:p w14:paraId="0309F9DA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 valoración de las mejoras es parcial o poco sustentada.</w:t>
            </w:r>
          </w:p>
        </w:tc>
        <w:tc>
          <w:tcPr>
            <w:tcW w:w="0" w:type="auto"/>
            <w:hideMark/>
          </w:tcPr>
          <w:p w14:paraId="30C2C716" w14:textId="77777777" w:rsidR="00E66C81" w:rsidRPr="00E66C81" w:rsidRDefault="00E66C81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No permite determinar si existieron mejoras atribuibles al plan.</w:t>
            </w:r>
          </w:p>
        </w:tc>
      </w:tr>
      <w:tr w:rsidR="00E66C81" w:rsidRPr="0028646A" w14:paraId="6B965FB5" w14:textId="77777777" w:rsidTr="00E66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1544A" w14:textId="71F83E37" w:rsidR="00E66C81" w:rsidRPr="00E66C81" w:rsidRDefault="0028646A" w:rsidP="0028646A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 xml:space="preserve">5. </w:t>
            </w:r>
            <w:r w:rsidR="00E66C81" w:rsidRPr="00E66C81">
              <w:rPr>
                <w:rFonts w:ascii="Arial" w:hAnsi="Arial" w:cs="Arial"/>
                <w:sz w:val="20"/>
                <w:szCs w:val="20"/>
                <w:lang w:val="es-419"/>
              </w:rPr>
              <w:t>Conclusiones y decisiones de mejora</w:t>
            </w:r>
          </w:p>
        </w:tc>
        <w:tc>
          <w:tcPr>
            <w:tcW w:w="0" w:type="auto"/>
            <w:hideMark/>
          </w:tcPr>
          <w:p w14:paraId="5F7B9431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Formula conclusiones fundamentadas y propone ajustes, continuidad o nuevas acciones coherentes con los resultados.</w:t>
            </w:r>
          </w:p>
        </w:tc>
        <w:tc>
          <w:tcPr>
            <w:tcW w:w="0" w:type="auto"/>
            <w:hideMark/>
          </w:tcPr>
          <w:p w14:paraId="22F0F890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Formula conclusiones y acciones de mejora pertinentes.</w:t>
            </w:r>
          </w:p>
        </w:tc>
        <w:tc>
          <w:tcPr>
            <w:tcW w:w="0" w:type="auto"/>
            <w:hideMark/>
          </w:tcPr>
          <w:p w14:paraId="117C8136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conclusiones o acciones propuestas son generales o parcialmente justificadas.</w:t>
            </w:r>
          </w:p>
        </w:tc>
        <w:tc>
          <w:tcPr>
            <w:tcW w:w="0" w:type="auto"/>
            <w:hideMark/>
          </w:tcPr>
          <w:p w14:paraId="7075A05F" w14:textId="77777777" w:rsidR="00E66C81" w:rsidRPr="00E66C81" w:rsidRDefault="00E66C81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E66C81">
              <w:rPr>
                <w:rFonts w:ascii="Arial" w:hAnsi="Arial" w:cs="Arial"/>
                <w:bCs/>
                <w:sz w:val="20"/>
                <w:szCs w:val="20"/>
                <w:lang w:val="es-419"/>
              </w:rPr>
              <w:t>Las conclusiones no derivan de los resultados o no plantea acciones posteriores.</w:t>
            </w:r>
          </w:p>
        </w:tc>
      </w:tr>
    </w:tbl>
    <w:p w14:paraId="563C0DF3" w14:textId="77777777" w:rsidR="009615C5" w:rsidRDefault="009615C5" w:rsidP="009615C5">
      <w:pPr>
        <w:spacing w:after="40"/>
        <w:rPr>
          <w:rFonts w:ascii="Arial" w:hAnsi="Arial" w:cs="Arial"/>
          <w:b/>
          <w:sz w:val="24"/>
          <w:szCs w:val="24"/>
          <w:lang w:val="es-CU"/>
        </w:rPr>
      </w:pPr>
    </w:p>
    <w:p w14:paraId="58EFF88B" w14:textId="0D629EEC" w:rsidR="009615C5" w:rsidRDefault="0028646A" w:rsidP="0028646A">
      <w:pPr>
        <w:pStyle w:val="Ttulo1"/>
        <w:rPr>
          <w:lang w:val="es-CU"/>
        </w:rPr>
      </w:pPr>
      <w:r>
        <w:rPr>
          <w:lang w:val="es-CU"/>
        </w:rPr>
        <w:t>5</w:t>
      </w:r>
      <w:r w:rsidR="009615C5" w:rsidRPr="00C30471">
        <w:rPr>
          <w:rFonts w:hint="eastAsia"/>
          <w:lang w:val="es-CU"/>
        </w:rPr>
        <w:t>. Rúbrica de Plan de Multiplicación Territorial</w:t>
      </w:r>
    </w:p>
    <w:tbl>
      <w:tblPr>
        <w:tblStyle w:val="Tablanormal1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701"/>
        <w:gridCol w:w="1417"/>
        <w:gridCol w:w="1985"/>
      </w:tblGrid>
      <w:tr w:rsidR="009615C5" w:rsidRPr="00C30471" w14:paraId="6F4722F7" w14:textId="77777777" w:rsidTr="00E66C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91EE176" w14:textId="77777777" w:rsidR="009615C5" w:rsidRPr="00C30471" w:rsidRDefault="009615C5" w:rsidP="00E66C81">
            <w:pPr>
              <w:spacing w:after="40"/>
              <w:jc w:val="center"/>
              <w:rPr>
                <w:rFonts w:ascii="Arial" w:hAnsi="Arial" w:cs="Arial"/>
                <w:bCs w:val="0"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2126" w:type="dxa"/>
          </w:tcPr>
          <w:p w14:paraId="00BC341A" w14:textId="77777777" w:rsidR="009615C5" w:rsidRPr="00C30471" w:rsidRDefault="009615C5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C30471">
              <w:rPr>
                <w:rFonts w:ascii="Arial" w:hAnsi="Arial" w:cs="Arial"/>
                <w:sz w:val="20"/>
                <w:szCs w:val="20"/>
              </w:rPr>
              <w:t xml:space="preserve">4 - </w:t>
            </w:r>
            <w:proofErr w:type="spellStart"/>
            <w:r w:rsidRPr="00C30471">
              <w:rPr>
                <w:rFonts w:ascii="Arial" w:hAnsi="Arial" w:cs="Arial"/>
                <w:sz w:val="20"/>
                <w:szCs w:val="20"/>
              </w:rPr>
              <w:t>Sólido</w:t>
            </w:r>
            <w:proofErr w:type="spellEnd"/>
          </w:p>
        </w:tc>
        <w:tc>
          <w:tcPr>
            <w:tcW w:w="1701" w:type="dxa"/>
          </w:tcPr>
          <w:p w14:paraId="4F2780D1" w14:textId="77777777" w:rsidR="009615C5" w:rsidRPr="00C30471" w:rsidRDefault="009615C5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C30471">
              <w:rPr>
                <w:rFonts w:ascii="Arial" w:hAnsi="Arial" w:cs="Arial"/>
                <w:sz w:val="20"/>
                <w:szCs w:val="20"/>
              </w:rPr>
              <w:t xml:space="preserve">3 - </w:t>
            </w:r>
            <w:proofErr w:type="spellStart"/>
            <w:r w:rsidRPr="00C30471">
              <w:rPr>
                <w:rFonts w:ascii="Arial" w:hAnsi="Arial" w:cs="Arial"/>
                <w:sz w:val="20"/>
                <w:szCs w:val="20"/>
              </w:rPr>
              <w:t>Adecuado</w:t>
            </w:r>
            <w:proofErr w:type="spellEnd"/>
          </w:p>
        </w:tc>
        <w:tc>
          <w:tcPr>
            <w:tcW w:w="1417" w:type="dxa"/>
          </w:tcPr>
          <w:p w14:paraId="3985B4AF" w14:textId="77777777" w:rsidR="009615C5" w:rsidRPr="00C30471" w:rsidRDefault="009615C5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C30471">
              <w:rPr>
                <w:rFonts w:ascii="Arial" w:hAnsi="Arial" w:cs="Arial"/>
                <w:sz w:val="20"/>
                <w:szCs w:val="20"/>
              </w:rPr>
              <w:t xml:space="preserve">2 - </w:t>
            </w:r>
            <w:proofErr w:type="spellStart"/>
            <w:r w:rsidRPr="00C30471">
              <w:rPr>
                <w:rFonts w:ascii="Arial" w:hAnsi="Arial" w:cs="Arial"/>
                <w:sz w:val="20"/>
                <w:szCs w:val="20"/>
              </w:rPr>
              <w:t>Parcial</w:t>
            </w:r>
            <w:proofErr w:type="spellEnd"/>
          </w:p>
        </w:tc>
        <w:tc>
          <w:tcPr>
            <w:tcW w:w="1985" w:type="dxa"/>
          </w:tcPr>
          <w:p w14:paraId="59716BF3" w14:textId="77777777" w:rsidR="009615C5" w:rsidRPr="00C30471" w:rsidRDefault="009615C5" w:rsidP="00E66C81">
            <w:pPr>
              <w:spacing w:after="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20"/>
                <w:szCs w:val="20"/>
              </w:rPr>
            </w:pPr>
            <w:r w:rsidRPr="00C30471">
              <w:rPr>
                <w:rFonts w:ascii="Arial" w:hAnsi="Arial" w:cs="Arial"/>
                <w:sz w:val="20"/>
                <w:szCs w:val="20"/>
              </w:rPr>
              <w:t xml:space="preserve">1 - </w:t>
            </w:r>
            <w:proofErr w:type="spellStart"/>
            <w:r w:rsidRPr="00C30471">
              <w:rPr>
                <w:rFonts w:ascii="Arial" w:hAnsi="Arial" w:cs="Arial"/>
                <w:sz w:val="20"/>
                <w:szCs w:val="20"/>
              </w:rPr>
              <w:t>Insuficiente</w:t>
            </w:r>
            <w:proofErr w:type="spellEnd"/>
          </w:p>
        </w:tc>
      </w:tr>
      <w:tr w:rsidR="009615C5" w:rsidRPr="0028646A" w14:paraId="06BA55DF" w14:textId="77777777" w:rsidTr="00E66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71547D5" w14:textId="6AEF50F8" w:rsidR="009615C5" w:rsidRPr="00C30471" w:rsidRDefault="0028646A" w:rsidP="0028646A">
            <w:pPr>
              <w:spacing w:after="40"/>
              <w:jc w:val="left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 w:rsidR="009615C5" w:rsidRPr="00C30471">
              <w:rPr>
                <w:rFonts w:ascii="Arial" w:hAnsi="Arial" w:cs="Arial"/>
                <w:sz w:val="20"/>
                <w:szCs w:val="20"/>
              </w:rPr>
              <w:t>Fidelidad</w:t>
            </w:r>
            <w:proofErr w:type="spellEnd"/>
            <w:r w:rsidR="009615C5" w:rsidRPr="00C3047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615C5" w:rsidRPr="00C30471">
              <w:rPr>
                <w:rFonts w:ascii="Arial" w:hAnsi="Arial" w:cs="Arial"/>
                <w:sz w:val="20"/>
                <w:szCs w:val="20"/>
              </w:rPr>
              <w:t>metodológica</w:t>
            </w:r>
            <w:proofErr w:type="spellEnd"/>
          </w:p>
        </w:tc>
        <w:tc>
          <w:tcPr>
            <w:tcW w:w="2126" w:type="dxa"/>
          </w:tcPr>
          <w:p w14:paraId="267171A6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CU"/>
              </w:rPr>
            </w:pPr>
            <w:r w:rsidRPr="00C30471">
              <w:rPr>
                <w:rFonts w:ascii="Arial" w:hAnsi="Arial" w:cs="Arial"/>
                <w:bCs/>
                <w:sz w:val="20"/>
                <w:szCs w:val="20"/>
                <w:lang w:val="es-CU"/>
              </w:rPr>
              <w:t>Preserva competencias, resultados, práctica y evaluación.</w:t>
            </w:r>
          </w:p>
        </w:tc>
        <w:tc>
          <w:tcPr>
            <w:tcW w:w="1701" w:type="dxa"/>
          </w:tcPr>
          <w:p w14:paraId="6921BAC7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Preserva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componentes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esenciales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4E075D74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Algunos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esenciales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se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debilitan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0B98F9F8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CU"/>
              </w:rPr>
            </w:pPr>
            <w:r w:rsidRPr="00C30471">
              <w:rPr>
                <w:rFonts w:ascii="Arial" w:hAnsi="Arial" w:cs="Arial"/>
                <w:bCs/>
                <w:sz w:val="20"/>
                <w:szCs w:val="20"/>
                <w:lang w:val="es-CU"/>
              </w:rPr>
              <w:t>La réplica altera el propósito.</w:t>
            </w:r>
          </w:p>
        </w:tc>
      </w:tr>
      <w:tr w:rsidR="009615C5" w:rsidRPr="0028646A" w14:paraId="1C899F2C" w14:textId="77777777" w:rsidTr="00E66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57CF706" w14:textId="21067DD3" w:rsidR="009615C5" w:rsidRPr="00C30471" w:rsidRDefault="0028646A" w:rsidP="0028646A">
            <w:pPr>
              <w:spacing w:after="40"/>
              <w:jc w:val="left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 w:rsidR="009615C5" w:rsidRPr="00C30471">
              <w:rPr>
                <w:rFonts w:ascii="Arial" w:hAnsi="Arial" w:cs="Arial"/>
                <w:sz w:val="20"/>
                <w:szCs w:val="20"/>
              </w:rPr>
              <w:t>Contextualización</w:t>
            </w:r>
            <w:proofErr w:type="spellEnd"/>
          </w:p>
        </w:tc>
        <w:tc>
          <w:tcPr>
            <w:tcW w:w="2126" w:type="dxa"/>
          </w:tcPr>
          <w:p w14:paraId="161D5EB3" w14:textId="77777777" w:rsidR="009615C5" w:rsidRPr="00C30471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CU"/>
              </w:rPr>
            </w:pPr>
            <w:r w:rsidRPr="00C30471">
              <w:rPr>
                <w:rFonts w:ascii="Arial" w:hAnsi="Arial" w:cs="Arial"/>
                <w:bCs/>
                <w:sz w:val="20"/>
                <w:szCs w:val="20"/>
                <w:lang w:val="es-CU"/>
              </w:rPr>
              <w:t>Adapta casos, recursos y logística con justificación.</w:t>
            </w:r>
          </w:p>
        </w:tc>
        <w:tc>
          <w:tcPr>
            <w:tcW w:w="1701" w:type="dxa"/>
          </w:tcPr>
          <w:p w14:paraId="7FC6B15F" w14:textId="77777777" w:rsidR="009615C5" w:rsidRPr="00C30471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Adaptación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pertinente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048F7A22" w14:textId="77777777" w:rsidR="009615C5" w:rsidRPr="00C30471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Adaptación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limitada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0F4D1E21" w14:textId="77777777" w:rsidR="009615C5" w:rsidRPr="009615C5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9615C5">
              <w:rPr>
                <w:rFonts w:ascii="Arial" w:hAnsi="Arial" w:cs="Arial"/>
                <w:bCs/>
                <w:sz w:val="20"/>
                <w:szCs w:val="20"/>
                <w:lang w:val="es-419"/>
              </w:rPr>
              <w:t>Reproducción mecánica o cambios arbitrarios.</w:t>
            </w:r>
          </w:p>
        </w:tc>
      </w:tr>
      <w:tr w:rsidR="009615C5" w:rsidRPr="00C30471" w14:paraId="5FFD2961" w14:textId="77777777" w:rsidTr="00E66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66AC23E3" w14:textId="65A2BED4" w:rsidR="009615C5" w:rsidRPr="00C30471" w:rsidRDefault="0028646A" w:rsidP="0028646A">
            <w:pPr>
              <w:spacing w:after="40"/>
              <w:jc w:val="left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3. </w:t>
            </w:r>
            <w:proofErr w:type="spellStart"/>
            <w:r w:rsidR="009615C5" w:rsidRPr="00C30471">
              <w:rPr>
                <w:rFonts w:ascii="Arial" w:hAnsi="Arial" w:cs="Arial"/>
                <w:sz w:val="20"/>
                <w:szCs w:val="20"/>
              </w:rPr>
              <w:t>Inclusión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15C5" w:rsidRPr="00C30471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615C5" w:rsidRPr="00C30471">
              <w:rPr>
                <w:rFonts w:ascii="Arial" w:hAnsi="Arial" w:cs="Arial"/>
                <w:sz w:val="20"/>
                <w:szCs w:val="20"/>
              </w:rPr>
              <w:t>transversales</w:t>
            </w:r>
            <w:proofErr w:type="spellEnd"/>
          </w:p>
        </w:tc>
        <w:tc>
          <w:tcPr>
            <w:tcW w:w="2126" w:type="dxa"/>
          </w:tcPr>
          <w:p w14:paraId="74E9B18D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Integra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sistemáticamente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enfoques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transversales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444D5241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Integración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suficiente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65594DF8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Integración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parcial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2E111270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Se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omiten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9615C5" w:rsidRPr="00C30471" w14:paraId="44786AD0" w14:textId="77777777" w:rsidTr="00E66C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0E294E26" w14:textId="2553E13F" w:rsidR="009615C5" w:rsidRPr="00C30471" w:rsidRDefault="0028646A" w:rsidP="0028646A">
            <w:pPr>
              <w:spacing w:after="40"/>
              <w:jc w:val="left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 w:rsidR="009615C5" w:rsidRPr="00C30471">
              <w:rPr>
                <w:rFonts w:ascii="Arial" w:hAnsi="Arial" w:cs="Arial"/>
                <w:sz w:val="20"/>
                <w:szCs w:val="20"/>
              </w:rPr>
              <w:t>Contingencia</w:t>
            </w:r>
            <w:proofErr w:type="spellEnd"/>
          </w:p>
        </w:tc>
        <w:tc>
          <w:tcPr>
            <w:tcW w:w="2126" w:type="dxa"/>
          </w:tcPr>
          <w:p w14:paraId="61A7CE76" w14:textId="77777777" w:rsidR="009615C5" w:rsidRPr="009615C5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9615C5">
              <w:rPr>
                <w:rFonts w:ascii="Arial" w:hAnsi="Arial" w:cs="Arial"/>
                <w:bCs/>
                <w:sz w:val="20"/>
                <w:szCs w:val="20"/>
                <w:lang w:val="es-419"/>
              </w:rPr>
              <w:t>Incluye alternativas viables offline/energéticas.</w:t>
            </w:r>
          </w:p>
        </w:tc>
        <w:tc>
          <w:tcPr>
            <w:tcW w:w="1701" w:type="dxa"/>
          </w:tcPr>
          <w:p w14:paraId="7DA869B8" w14:textId="77777777" w:rsidR="009615C5" w:rsidRPr="00C30471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Prevé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contingencias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básicas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40ECA46A" w14:textId="77777777" w:rsidR="009615C5" w:rsidRPr="00C30471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Contingencia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incompleta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516C57FD" w14:textId="77777777" w:rsidR="009615C5" w:rsidRPr="00C30471" w:rsidRDefault="009615C5" w:rsidP="0028646A">
            <w:pPr>
              <w:spacing w:after="4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Dependencia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total de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tecnología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9615C5" w:rsidRPr="0028646A" w14:paraId="4A5D21DD" w14:textId="77777777" w:rsidTr="00E66C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AA68899" w14:textId="0BDE099E" w:rsidR="009615C5" w:rsidRPr="00C30471" w:rsidRDefault="0028646A" w:rsidP="0028646A">
            <w:pPr>
              <w:spacing w:after="40"/>
              <w:jc w:val="left"/>
              <w:rPr>
                <w:rFonts w:ascii="Arial" w:hAnsi="Arial" w:cs="Arial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 </w:t>
            </w:r>
            <w:r w:rsidR="009615C5" w:rsidRPr="00C30471">
              <w:rPr>
                <w:rFonts w:ascii="Arial" w:hAnsi="Arial" w:cs="Arial"/>
                <w:sz w:val="20"/>
                <w:szCs w:val="20"/>
              </w:rPr>
              <w:t>Calidad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615C5" w:rsidRPr="00C30471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615C5" w:rsidRPr="00C30471">
              <w:rPr>
                <w:rFonts w:ascii="Arial" w:hAnsi="Arial" w:cs="Arial"/>
                <w:sz w:val="20"/>
                <w:szCs w:val="20"/>
              </w:rPr>
              <w:t>evidencias</w:t>
            </w:r>
            <w:proofErr w:type="spellEnd"/>
          </w:p>
        </w:tc>
        <w:tc>
          <w:tcPr>
            <w:tcW w:w="2126" w:type="dxa"/>
          </w:tcPr>
          <w:p w14:paraId="41D34A05" w14:textId="77777777" w:rsidR="009615C5" w:rsidRPr="009615C5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9615C5">
              <w:rPr>
                <w:rFonts w:ascii="Arial" w:hAnsi="Arial" w:cs="Arial"/>
                <w:bCs/>
                <w:sz w:val="20"/>
                <w:szCs w:val="20"/>
                <w:lang w:val="es-419"/>
              </w:rPr>
              <w:t>Define observación, retroalimentación y evidencias.</w:t>
            </w:r>
          </w:p>
        </w:tc>
        <w:tc>
          <w:tcPr>
            <w:tcW w:w="1701" w:type="dxa"/>
          </w:tcPr>
          <w:p w14:paraId="61CB85FE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Define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controles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básicos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417" w:type="dxa"/>
          </w:tcPr>
          <w:p w14:paraId="57E05BDB" w14:textId="77777777" w:rsidR="009615C5" w:rsidRPr="00C30471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Controles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C30471">
              <w:rPr>
                <w:rFonts w:ascii="Arial" w:hAnsi="Arial" w:cs="Arial"/>
                <w:bCs/>
                <w:sz w:val="20"/>
                <w:szCs w:val="20"/>
              </w:rPr>
              <w:t>insuficientes</w:t>
            </w:r>
            <w:proofErr w:type="spellEnd"/>
            <w:r w:rsidRPr="00C3047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985" w:type="dxa"/>
          </w:tcPr>
          <w:p w14:paraId="5530C0B1" w14:textId="77777777" w:rsidR="009615C5" w:rsidRPr="009615C5" w:rsidRDefault="009615C5" w:rsidP="0028646A">
            <w:pPr>
              <w:spacing w:after="4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0"/>
                <w:szCs w:val="20"/>
                <w:lang w:val="es-419"/>
              </w:rPr>
            </w:pPr>
            <w:r w:rsidRPr="009615C5">
              <w:rPr>
                <w:rFonts w:ascii="Arial" w:hAnsi="Arial" w:cs="Arial"/>
                <w:bCs/>
                <w:sz w:val="20"/>
                <w:szCs w:val="20"/>
                <w:lang w:val="es-419"/>
              </w:rPr>
              <w:t>No hay aseguramiento de calidad.</w:t>
            </w:r>
          </w:p>
        </w:tc>
      </w:tr>
    </w:tbl>
    <w:p w14:paraId="27A33B7F" w14:textId="77777777" w:rsidR="00DE219C" w:rsidRPr="009615C5" w:rsidRDefault="00DE219C">
      <w:pPr>
        <w:rPr>
          <w:lang w:val="es-419"/>
        </w:rPr>
      </w:pPr>
    </w:p>
    <w:sectPr w:rsidR="00DE219C" w:rsidRPr="009615C5" w:rsidSect="00A016BA">
      <w:headerReference w:type="default" r:id="rId6"/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02B3" w14:textId="77777777" w:rsidR="007C6797" w:rsidRDefault="007C6797" w:rsidP="00A016BA">
      <w:pPr>
        <w:spacing w:after="0" w:line="240" w:lineRule="auto"/>
      </w:pPr>
      <w:r>
        <w:separator/>
      </w:r>
    </w:p>
  </w:endnote>
  <w:endnote w:type="continuationSeparator" w:id="0">
    <w:p w14:paraId="7F98D28B" w14:textId="77777777" w:rsidR="007C6797" w:rsidRDefault="007C6797" w:rsidP="00A01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3597" w14:textId="7CECC44D" w:rsidR="00A016BA" w:rsidRDefault="00A016BA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233B915" wp14:editId="01CDC4EE">
          <wp:simplePos x="0" y="0"/>
          <wp:positionH relativeFrom="page">
            <wp:posOffset>10795</wp:posOffset>
          </wp:positionH>
          <wp:positionV relativeFrom="paragraph">
            <wp:posOffset>152400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7E42" w14:textId="77777777" w:rsidR="007C6797" w:rsidRDefault="007C6797" w:rsidP="00A016BA">
      <w:pPr>
        <w:spacing w:after="0" w:line="240" w:lineRule="auto"/>
      </w:pPr>
      <w:r>
        <w:separator/>
      </w:r>
    </w:p>
  </w:footnote>
  <w:footnote w:type="continuationSeparator" w:id="0">
    <w:p w14:paraId="3E291D0E" w14:textId="77777777" w:rsidR="007C6797" w:rsidRDefault="007C6797" w:rsidP="00A01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63E43" w14:textId="77777777" w:rsidR="00A016BA" w:rsidRDefault="00A016BA" w:rsidP="00A016BA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913D327" wp14:editId="00B71D81">
          <wp:simplePos x="0" y="0"/>
          <wp:positionH relativeFrom="page">
            <wp:posOffset>0</wp:posOffset>
          </wp:positionH>
          <wp:positionV relativeFrom="paragraph">
            <wp:posOffset>-450215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0288" behindDoc="0" locked="0" layoutInCell="0" allowOverlap="1" wp14:anchorId="188448ED" wp14:editId="25EE6A9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3B52FC" w14:textId="77777777" w:rsidR="00A016BA" w:rsidRDefault="00A016BA" w:rsidP="00A016BA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88448ED" id="Grupo 2" o:spid="_x0000_s1026" style="position:absolute;left:0;text-align:left;margin-left:0;margin-top:0;width:38.45pt;height:18.7pt;z-index:251660288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03B52FC" w14:textId="77777777" w:rsidR="00A016BA" w:rsidRDefault="00A016BA" w:rsidP="00A016BA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2F3F5653" w14:textId="77777777" w:rsidR="00A016BA" w:rsidRDefault="00A016BA" w:rsidP="00A016BA">
    <w:pPr>
      <w:pStyle w:val="Encabezado"/>
      <w:jc w:val="right"/>
      <w:rPr>
        <w:sz w:val="16"/>
        <w:lang w:val="es-CU"/>
      </w:rPr>
    </w:pPr>
  </w:p>
  <w:p w14:paraId="2BDF7AA8" w14:textId="77777777" w:rsidR="00A016BA" w:rsidRDefault="00A016BA" w:rsidP="00A016BA">
    <w:pPr>
      <w:pStyle w:val="Encabezado"/>
      <w:jc w:val="right"/>
      <w:rPr>
        <w:sz w:val="16"/>
        <w:lang w:val="es-CU"/>
      </w:rPr>
    </w:pPr>
  </w:p>
  <w:p w14:paraId="377143F7" w14:textId="77777777" w:rsidR="00A016BA" w:rsidRDefault="00A016BA" w:rsidP="00A016BA">
    <w:pPr>
      <w:pStyle w:val="Encabezado"/>
      <w:jc w:val="right"/>
      <w:rPr>
        <w:sz w:val="16"/>
        <w:lang w:val="es-CU"/>
      </w:rPr>
    </w:pPr>
  </w:p>
  <w:p w14:paraId="0F4938C5" w14:textId="77777777" w:rsidR="00A016BA" w:rsidRDefault="00A016BA" w:rsidP="00A016BA">
    <w:pPr>
      <w:pStyle w:val="Encabezado"/>
      <w:jc w:val="right"/>
      <w:rPr>
        <w:sz w:val="16"/>
        <w:lang w:val="es-CU"/>
      </w:rPr>
    </w:pPr>
  </w:p>
  <w:p w14:paraId="07138F79" w14:textId="77777777" w:rsidR="00A016BA" w:rsidRDefault="00A016BA" w:rsidP="00A016BA">
    <w:pPr>
      <w:pStyle w:val="Encabezado"/>
      <w:jc w:val="right"/>
      <w:rPr>
        <w:sz w:val="16"/>
        <w:lang w:val="es-CU"/>
      </w:rPr>
    </w:pPr>
  </w:p>
  <w:p w14:paraId="1473C763" w14:textId="77777777" w:rsidR="00A016BA" w:rsidRDefault="00A016BA" w:rsidP="00A016BA">
    <w:pPr>
      <w:pStyle w:val="Encabezado"/>
      <w:jc w:val="right"/>
      <w:rPr>
        <w:sz w:val="16"/>
        <w:lang w:val="es-CU"/>
      </w:rPr>
    </w:pPr>
  </w:p>
  <w:p w14:paraId="38B4DDCF" w14:textId="77777777" w:rsidR="00A016BA" w:rsidRDefault="00A016BA" w:rsidP="00A016BA">
    <w:pPr>
      <w:pStyle w:val="Encabezado"/>
      <w:jc w:val="right"/>
      <w:rPr>
        <w:sz w:val="16"/>
        <w:lang w:val="es-CU"/>
      </w:rPr>
    </w:pPr>
  </w:p>
  <w:p w14:paraId="6A577AED" w14:textId="71D119E6" w:rsidR="00A016BA" w:rsidRPr="005C1606" w:rsidRDefault="00A016BA" w:rsidP="00A016BA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FdF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>
      <w:rPr>
        <w:sz w:val="20"/>
        <w:szCs w:val="20"/>
        <w:lang w:val="es-CU"/>
      </w:rPr>
      <w:t>Rubricas de evaluación</w:t>
    </w:r>
  </w:p>
  <w:p w14:paraId="7A4FCDA1" w14:textId="77777777" w:rsidR="00A016BA" w:rsidRPr="00A016BA" w:rsidRDefault="00A016BA">
    <w:pPr>
      <w:pStyle w:val="Encabezado"/>
      <w:rPr>
        <w:lang w:val="es-C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C5"/>
    <w:rsid w:val="000F00DA"/>
    <w:rsid w:val="00207DE5"/>
    <w:rsid w:val="00245140"/>
    <w:rsid w:val="0028646A"/>
    <w:rsid w:val="006178C8"/>
    <w:rsid w:val="006A1B0D"/>
    <w:rsid w:val="006D6D10"/>
    <w:rsid w:val="00740BE8"/>
    <w:rsid w:val="007C6797"/>
    <w:rsid w:val="009615C5"/>
    <w:rsid w:val="00993C6B"/>
    <w:rsid w:val="00A016BA"/>
    <w:rsid w:val="00B524F7"/>
    <w:rsid w:val="00BD1CA1"/>
    <w:rsid w:val="00CA552D"/>
    <w:rsid w:val="00DE219C"/>
    <w:rsid w:val="00E32A33"/>
    <w:rsid w:val="00E66C81"/>
    <w:rsid w:val="00F6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CACDFC"/>
  <w15:chartTrackingRefBased/>
  <w15:docId w15:val="{32775475-2230-4392-89A5-BC028B93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0DA"/>
    <w:pPr>
      <w:spacing w:after="200" w:line="276" w:lineRule="auto"/>
      <w:jc w:val="both"/>
    </w:pPr>
    <w:rPr>
      <w:rFonts w:eastAsia="MS Mincho" w:cs="SimSu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646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646A"/>
    <w:rPr>
      <w:rFonts w:ascii="Arial" w:eastAsiaTheme="majorEastAsia" w:hAnsi="Arial" w:cstheme="majorBidi"/>
      <w:b/>
      <w:kern w:val="0"/>
      <w:sz w:val="22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C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615C5"/>
    <w:pPr>
      <w:spacing w:after="0" w:line="240" w:lineRule="auto"/>
    </w:pPr>
    <w:rPr>
      <w:rFonts w:ascii="Cambria" w:eastAsia="MS Mincho" w:hAnsi="Cambria" w:cs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A1B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6A1B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2864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A01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16BA"/>
    <w:rPr>
      <w:rFonts w:eastAsia="MS Mincho" w:cs="SimSu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01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16BA"/>
    <w:rPr>
      <w:rFonts w:eastAsia="MS Mincho" w:cs="SimSun"/>
      <w:kern w:val="0"/>
      <w:sz w:val="22"/>
      <w:szCs w:val="22"/>
      <w14:ligatures w14:val="none"/>
    </w:rPr>
  </w:style>
  <w:style w:type="character" w:styleId="Nmerodepgina">
    <w:name w:val="page number"/>
    <w:basedOn w:val="Fuentedeprrafopredeter"/>
    <w:uiPriority w:val="99"/>
    <w:unhideWhenUsed/>
    <w:rsid w:val="00A01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Dario-Acer26</dc:creator>
  <cp:keywords/>
  <dc:description/>
  <cp:lastModifiedBy>Dario-Acer26</cp:lastModifiedBy>
  <cp:revision>4</cp:revision>
  <dcterms:created xsi:type="dcterms:W3CDTF">2026-08-27T19:33:00Z</dcterms:created>
  <dcterms:modified xsi:type="dcterms:W3CDTF">2026-09-01T17:59:00Z</dcterms:modified>
</cp:coreProperties>
</file>