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JhengHei UI" w:hAnsi="Microsoft JhengHei UI" w:eastAsia="Microsoft JhengHei UI" w:cs="Microsoft JhengHei UI"/>
          <w:color w:val="2E75B6" w:themeColor="accent1" w:themeShade="BF"/>
          <w:sz w:val="28"/>
          <w:szCs w:val="28"/>
          <w:u w:val="none"/>
          <w:lang w:val="en-US" w:eastAsia="zh-TW"/>
        </w:rPr>
      </w:pPr>
      <w:r>
        <w:rPr>
          <w:sz w:val="28"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24130</wp:posOffset>
                </wp:positionV>
                <wp:extent cx="266065" cy="232410"/>
                <wp:effectExtent l="15240" t="6350" r="12065" b="14605"/>
                <wp:wrapNone/>
                <wp:docPr id="6" name="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3160" y="904875"/>
                          <a:ext cx="266065" cy="23241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4.75pt;margin-top:1.9pt;height:18.3pt;width:20.95pt;z-index:251658240;v-text-anchor:middle;mso-width-relative:page;mso-height-relative:page;" fillcolor="#5B9BD5 [3204]" filled="t" stroked="t" coordsize="21600,21600" o:gfxdata="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gxbDPUAAAABwEAAA8AAAAAAAAAAQAgAAAAIgAAAGRycy9kb3ducmV2LnhtbFBL&#10;AQIUABQAAAAIAIdO4kB4EpTnbAIAANUEAAAOAAAAAAAAAAEAIAAAACMBAABkcnMvZTJvRG9jLnht&#10;bFBLBQYAAAAABgAGAFkBAAABBgAAAAA=&#10;" adj="12167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新細明體"/>
          <w:sz w:val="28"/>
          <w:szCs w:val="28"/>
          <w:u w:val="none"/>
          <w:lang w:val="en-US" w:eastAsia="zh-TW"/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color w:val="2E75B6" w:themeColor="accent1" w:themeShade="BF"/>
          <w:sz w:val="28"/>
          <w:szCs w:val="28"/>
          <w:u w:val="thick"/>
          <w:lang w:val="en-US" w:eastAsia="zh-TW"/>
        </w:rPr>
        <w:t>為什麼需要樣本</w:t>
      </w:r>
    </w:p>
    <w:p>
      <w:pPr>
        <w:rPr>
          <w:rFonts w:hint="eastAsia" w:ascii="新細明體" w:hAnsi="新細明體" w:eastAsia="新細明體" w:cs="新細明體"/>
          <w:color w:val="000000" w:themeColor="text1"/>
          <w:sz w:val="24"/>
          <w:szCs w:val="24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Microsoft JhengHei UI" w:hAnsi="Microsoft JhengHei UI" w:eastAsia="Microsoft JhengHei UI" w:cs="Microsoft JhengHei UI"/>
          <w:color w:val="2E75B6" w:themeColor="accent1" w:themeShade="BF"/>
          <w:sz w:val="28"/>
          <w:szCs w:val="28"/>
          <w:lang w:val="en-US" w:eastAsia="zh-TW"/>
        </w:rPr>
        <w:t xml:space="preserve">   </w:t>
      </w:r>
      <w:r>
        <w:rPr>
          <w:rFonts w:hint="eastAsia" w:ascii="Microsoft JhengHei UI" w:hAnsi="Microsoft JhengHei UI" w:eastAsia="Microsoft JhengHei UI" w:cs="Microsoft JhengHei UI"/>
          <w:color w:val="404040" w:themeColor="text1" w:themeTint="BF"/>
          <w:sz w:val="24"/>
          <w:szCs w:val="24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首先，我們得先瞭解何謂機器學習。機器學習可以被這樣定義：「透過從過往的資料和經驗中學習並找到其運行規則，最後達到人工智慧的方法。」</w:t>
      </w:r>
      <w:r>
        <w:rPr>
          <w:rFonts w:hint="eastAsia" w:ascii="新細明體" w:hAnsi="新細明體" w:eastAsia="新細明體" w:cs="新細明體"/>
          <w:color w:val="000000" w:themeColor="text1"/>
          <w:sz w:val="24"/>
          <w:szCs w:val="24"/>
          <w:lang w:val="en-US" w:eastAsia="zh-TW"/>
          <w14:textFill>
            <w14:solidFill>
              <w14:schemeClr w14:val="tx1"/>
            </w14:solidFill>
          </w14:textFill>
        </w:rPr>
        <w:t>樣本為機器學習的必要元素，可使電腦學會辨識特定圖像,如本次教案中的剪刀、石頭及布。</w:t>
      </w:r>
    </w:p>
    <w:p>
      <w:r>
        <w:drawing>
          <wp:inline distT="0" distB="0" distL="114300" distR="114300">
            <wp:extent cx="4872990" cy="1111250"/>
            <wp:effectExtent l="0" t="0" r="762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新細明體"/>
          <w:color w:val="1F4E79" w:themeColor="accent1" w:themeShade="80"/>
          <w:sz w:val="28"/>
          <w:szCs w:val="28"/>
          <w:lang w:val="en-US" w:eastAsia="zh-TW"/>
        </w:rPr>
      </w:pPr>
      <w:r>
        <w:rPr>
          <w:color w:val="1F4E79" w:themeColor="accent1" w:themeShade="8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24130</wp:posOffset>
                </wp:positionV>
                <wp:extent cx="266065" cy="232410"/>
                <wp:effectExtent l="15240" t="6350" r="12065" b="14605"/>
                <wp:wrapNone/>
                <wp:docPr id="9" name="Chevr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3160" y="904875"/>
                          <a:ext cx="266065" cy="23241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4.75pt;margin-top:1.9pt;height:18.3pt;width:20.95pt;z-index:251659264;v-text-anchor:middle;mso-width-relative:page;mso-height-relative:page;" fillcolor="#5B9BD5 [3204]" filled="t" stroked="t" coordsize="21600,21600" o:gfxdata="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DFsM9QAAAAHAQAADwAAAAAAAAABACAAAAAiAAAAZHJzL2Rvd25yZXYueG1sUEsB&#10;AhQAFAAAAAgAh07iQLeE3JVrAgAA1QQAAA4AAAAAAAAAAQAgAAAAIwEAAGRycy9lMm9Eb2MueG1s&#10;UEsFBgAAAAAGAAYAWQEAAAAGAAAAAA==&#10;" adj="12167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新細明體"/>
          <w:color w:val="1F4E79" w:themeColor="accent1" w:themeShade="80"/>
          <w:sz w:val="28"/>
          <w:szCs w:val="28"/>
          <w:lang w:val="en-US" w:eastAsia="zh-TW"/>
        </w:rPr>
        <w:t xml:space="preserve"> </w:t>
      </w:r>
      <w:r>
        <w:rPr>
          <w:rFonts w:hint="eastAsia" w:eastAsia="新細明體"/>
          <w:color w:val="1F4E79" w:themeColor="accent1" w:themeShade="80"/>
          <w:sz w:val="28"/>
          <w:szCs w:val="28"/>
          <w:u w:val="thick"/>
          <w:lang w:val="en-US" w:eastAsia="zh-TW"/>
        </w:rPr>
        <w:t>如何製作樣本</w:t>
      </w:r>
    </w:p>
    <w:p>
      <w:pP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u w:val="none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新細明體"/>
          <w:color w:val="1F4E79" w:themeColor="accent1" w:themeShade="80"/>
          <w:sz w:val="28"/>
          <w:szCs w:val="28"/>
          <w:lang w:val="en-US" w:eastAsia="zh-TW"/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color w:val="1F4E79" w:themeColor="accent1" w:themeShade="80"/>
          <w:sz w:val="24"/>
          <w:szCs w:val="24"/>
          <w:lang w:val="en-US" w:eastAsia="zh-TW"/>
        </w:rPr>
        <w:t xml:space="preserve"> ◎</w:t>
      </w: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於電腦左下角搜尋引擎中輸入</w:t>
      </w:r>
      <w:r>
        <w:rPr>
          <w:rFonts w:hint="default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</w:t>
      </w: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ana"後顯示</w:t>
      </w:r>
      <w:r>
        <w:rPr>
          <w:rFonts w:hint="default" w:ascii="Microsoft JhengHei UI" w:hAnsi="Microsoft JhengHei UI" w:eastAsia="Microsoft JhengHei UI" w:cs="Microsoft JhengHei UI"/>
          <w:color w:val="0D0D0D" w:themeColor="text1" w:themeTint="F2"/>
          <w:sz w:val="24"/>
          <w:szCs w:val="24"/>
          <w:u w:val="none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’’</w:t>
      </w: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u w:val="none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Anaconda Navigator</w:t>
      </w:r>
      <w:r>
        <w:rPr>
          <w:rFonts w:hint="default" w:ascii="Microsoft JhengHei UI" w:hAnsi="Microsoft JhengHei UI" w:eastAsia="Microsoft JhengHei UI" w:cs="Microsoft JhengHei UI"/>
          <w:color w:val="0D0D0D" w:themeColor="text1" w:themeTint="F2"/>
          <w:sz w:val="24"/>
          <w:szCs w:val="24"/>
          <w:u w:val="none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</w:t>
      </w: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u w:val="none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應用程式，開啟後並進入labelimag頁面。</w:t>
      </w:r>
    </w:p>
    <w:p>
      <w:pP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u w:val="none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color w:val="1F4E79" w:themeColor="accent1" w:themeShade="80"/>
          <w:sz w:val="24"/>
          <w:szCs w:val="24"/>
          <w:lang w:val="en-US" w:eastAsia="zh-TW"/>
        </w:rPr>
        <w:t xml:space="preserve"> ◎</w:t>
      </w: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於左方工具列中點開“open dir “選項並匯入圖片檔。</w:t>
      </w:r>
    </w:p>
    <w:p>
      <w:pP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color w:val="1F4E79" w:themeColor="accent1" w:themeShade="80"/>
          <w:sz w:val="24"/>
          <w:szCs w:val="24"/>
          <w:lang w:val="en-US" w:eastAsia="zh-TW"/>
        </w:rPr>
        <w:t xml:space="preserve"> ◎</w:t>
      </w: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點按快速鍵W，出現十字線後框選目標圖像。接著，輸入標籤名稱(避免輸入中文以免系統出錯)。</w:t>
      </w:r>
    </w:p>
    <w:p>
      <w:pP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="Microsoft JhengHei UI" w:hAnsi="Microsoft JhengHei UI" w:eastAsia="Microsoft JhengHei UI" w:cs="Microsoft JhengHei UI"/>
          <w:color w:val="1F4E79" w:themeColor="accent1" w:themeShade="80"/>
          <w:sz w:val="24"/>
          <w:szCs w:val="24"/>
          <w:lang w:val="en-US" w:eastAsia="zh-TW"/>
        </w:rPr>
        <w:t>◎</w:t>
      </w: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點按Ctrl+S鍵進行存檔動作。存檔完成後，原資料夾會出現與原圖檔相對應之xml圖檔(即若資料夾中原有100張圖檔，存檔完後該資料夾會新增100張xml圖檔，共200個檔案)。</w:t>
      </w:r>
    </w:p>
    <w:p>
      <w:pPr>
        <w:rPr>
          <w:rFonts w:hint="default" w:ascii="Microsoft JhengHei UI" w:hAnsi="Microsoft JhengHei UI" w:eastAsia="Microsoft JhengHei UI" w:cs="Microsoft JhengHei UI"/>
          <w:color w:val="2E75B6" w:themeColor="accent1" w:themeShade="BF"/>
          <w:sz w:val="20"/>
          <w:szCs w:val="20"/>
          <w:lang w:val="en-US" w:eastAsia="zh-TW"/>
        </w:rPr>
      </w:pP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="Microsoft JhengHei UI" w:hAnsi="Microsoft JhengHei UI" w:eastAsia="Microsoft JhengHei UI" w:cs="Microsoft JhengHei UI"/>
          <w:color w:val="2E75B6" w:themeColor="accent1" w:themeShade="BF"/>
          <w:sz w:val="24"/>
          <w:szCs w:val="24"/>
          <w:lang w:val="en-US" w:eastAsia="zh-TW"/>
        </w:rPr>
        <w:t>＊</w:t>
      </w:r>
      <w:r>
        <w:rPr>
          <w:rFonts w:hint="eastAsia" w:ascii="Microsoft JhengHei UI" w:hAnsi="Microsoft JhengHei UI" w:eastAsia="Microsoft JhengHei UI" w:cs="Microsoft JhengHei UI"/>
          <w:color w:val="2E75B6" w:themeColor="accent1" w:themeShade="BF"/>
          <w:sz w:val="20"/>
          <w:szCs w:val="20"/>
          <w:lang w:val="en-US" w:eastAsia="zh-TW"/>
        </w:rPr>
        <w:t>注意</w:t>
      </w:r>
      <w:r>
        <w:rPr>
          <w:rFonts w:hint="eastAsia" w:ascii="Microsoft JhengHei UI" w:hAnsi="Microsoft JhengHei UI" w:eastAsia="Microsoft JhengHei UI" w:cs="Microsoft JhengHei UI"/>
          <w:color w:val="2E75B6" w:themeColor="accent1" w:themeShade="BF"/>
          <w:sz w:val="24"/>
          <w:szCs w:val="24"/>
          <w:lang w:val="en-US" w:eastAsia="zh-TW"/>
        </w:rPr>
        <w:t>：</w:t>
      </w:r>
      <w:r>
        <w:rPr>
          <w:rFonts w:hint="eastAsia" w:ascii="Microsoft JhengHei UI" w:hAnsi="Microsoft JhengHei UI" w:eastAsia="Microsoft JhengHei UI" w:cs="Microsoft JhengHei UI"/>
          <w:color w:val="2E75B6" w:themeColor="accent1" w:themeShade="BF"/>
          <w:sz w:val="20"/>
          <w:szCs w:val="20"/>
          <w:lang w:val="en-US" w:eastAsia="zh-TW"/>
        </w:rPr>
        <w:t>若出現無法存檔之情況，係因左上角之圖片編碼與右下角不相符，快速點按兩下右下角之圖片可解決</w:t>
      </w:r>
    </w:p>
    <w:p>
      <w:pP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="Microsoft JhengHei UI" w:hAnsi="Microsoft JhengHei UI" w:eastAsia="Microsoft JhengHei UI" w:cs="Microsoft JhengHei UI"/>
          <w:color w:val="1F4E79" w:themeColor="accent1" w:themeShade="80"/>
          <w:sz w:val="24"/>
          <w:szCs w:val="24"/>
          <w:lang w:val="en-US" w:eastAsia="zh-TW"/>
        </w:rPr>
        <w:t>◎</w:t>
      </w: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存檔完成後點按快速鍵D，進入下一張圖檔後重複上述步驟。</w:t>
      </w:r>
    </w:p>
    <w:p>
      <w:pPr>
        <w:rPr>
          <w:rFonts w:hint="eastAsia" w:ascii="Microsoft JhengHei UI" w:hAnsi="Microsoft JhengHei UI" w:eastAsia="Microsoft JhengHei UI" w:cs="Microsoft JhengHei UI"/>
          <w:b w:val="0"/>
          <w:bCs w:val="0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="Microsoft JhengHei UI" w:hAnsi="Microsoft JhengHei UI" w:eastAsia="Microsoft JhengHei UI" w:cs="Microsoft JhengHei UI"/>
          <w:color w:val="1F4E79" w:themeColor="accent1" w:themeShade="80"/>
          <w:sz w:val="24"/>
          <w:szCs w:val="24"/>
          <w:lang w:val="en-US" w:eastAsia="zh-TW"/>
        </w:rPr>
        <w:t>◎</w:t>
      </w:r>
      <w:r>
        <w:rPr>
          <w:rFonts w:hint="eastAsia" w:ascii="Microsoft JhengHei UI" w:hAnsi="Microsoft JhengHei UI" w:eastAsia="Microsoft JhengHei UI" w:cs="Microsoft JhengHei UI"/>
          <w:b w:val="0"/>
          <w:bCs w:val="0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全數完成後，設立“Train“資料夾，內須包括</w:t>
      </w:r>
      <w:r>
        <w:rPr>
          <w:rFonts w:hint="default" w:ascii="Microsoft JhengHei UI" w:hAnsi="Microsoft JhengHei UI" w:eastAsia="Microsoft JhengHei UI" w:cs="Microsoft JhengHei UI"/>
          <w:b w:val="0"/>
          <w:bCs w:val="0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</w:t>
      </w:r>
      <w:r>
        <w:rPr>
          <w:rFonts w:hint="eastAsia" w:ascii="Microsoft JhengHei UI" w:hAnsi="Microsoft JhengHei UI" w:eastAsia="Microsoft JhengHei UI" w:cs="Microsoft JhengHei UI"/>
          <w:b w:val="0"/>
          <w:bCs w:val="0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Annotations</w:t>
      </w:r>
      <w:r>
        <w:rPr>
          <w:rFonts w:hint="default" w:ascii="Microsoft JhengHei UI" w:hAnsi="Microsoft JhengHei UI" w:eastAsia="Microsoft JhengHei UI" w:cs="Microsoft JhengHei UI"/>
          <w:b w:val="0"/>
          <w:bCs w:val="0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</w:t>
      </w:r>
      <w:r>
        <w:rPr>
          <w:rFonts w:hint="eastAsia" w:ascii="Microsoft JhengHei UI" w:hAnsi="Microsoft JhengHei UI" w:eastAsia="Microsoft JhengHei UI" w:cs="Microsoft JhengHei UI"/>
          <w:b w:val="0"/>
          <w:bCs w:val="0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及</w:t>
      </w:r>
      <w:r>
        <w:rPr>
          <w:rFonts w:hint="default" w:ascii="Microsoft JhengHei UI" w:hAnsi="Microsoft JhengHei UI" w:eastAsia="Microsoft JhengHei UI" w:cs="Microsoft JhengHei UI"/>
          <w:b w:val="0"/>
          <w:bCs w:val="0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</w:t>
      </w:r>
      <w:r>
        <w:rPr>
          <w:rFonts w:hint="eastAsia" w:ascii="Microsoft JhengHei UI" w:hAnsi="Microsoft JhengHei UI" w:eastAsia="Microsoft JhengHei UI" w:cs="Microsoft JhengHei UI"/>
          <w:b w:val="0"/>
          <w:bCs w:val="0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Images</w:t>
      </w:r>
      <w:r>
        <w:rPr>
          <w:rFonts w:hint="default" w:ascii="Microsoft JhengHei UI" w:hAnsi="Microsoft JhengHei UI" w:eastAsia="Microsoft JhengHei UI" w:cs="Microsoft JhengHei UI"/>
          <w:b w:val="0"/>
          <w:bCs w:val="0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</w:t>
      </w:r>
      <w:r>
        <w:rPr>
          <w:rFonts w:hint="eastAsia" w:ascii="Microsoft JhengHei UI" w:hAnsi="Microsoft JhengHei UI" w:eastAsia="Microsoft JhengHei UI" w:cs="Microsoft JhengHei UI"/>
          <w:b w:val="0"/>
          <w:bCs w:val="0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二資料夾。將原未經標籤化之放入"Images"資料夾，再將經標籤化後的xml圖檔放入"Anotations"資料夾。完成後，將整個Train資料夾檔案放入雲端共用連結中。</w:t>
      </w:r>
    </w:p>
    <w:p>
      <w:pPr>
        <w:rPr>
          <w:rFonts w:hint="default"/>
          <w:b w:val="0"/>
          <w:bCs w:val="0"/>
          <w:lang w:val="en-US" w:eastAsia="zh-TW"/>
        </w:rPr>
      </w:pPr>
      <w:r>
        <w:rPr>
          <w:rFonts w:hint="eastAsia" w:ascii="Microsoft JhengHei UI" w:hAnsi="Microsoft JhengHei UI" w:eastAsia="Microsoft JhengHei UI" w:cs="Microsoft JhengHei UI"/>
          <w:b w:val="0"/>
          <w:bCs w:val="0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eastAsia" w:ascii="Microsoft JhengHei UI" w:hAnsi="Microsoft JhengHei UI" w:eastAsia="Microsoft JhengHei UI" w:cs="Microsoft JhengHei UI"/>
          <w:color w:val="1F4E79" w:themeColor="accent1" w:themeShade="80"/>
          <w:sz w:val="24"/>
          <w:szCs w:val="24"/>
          <w:lang w:val="en-US" w:eastAsia="zh-TW"/>
        </w:rPr>
        <w:t>◎</w:t>
      </w:r>
      <w:r>
        <w:rPr>
          <w:rFonts w:hint="eastAsia" w:ascii="Microsoft JhengHei UI" w:hAnsi="Microsoft JhengHei UI" w:eastAsia="Microsoft JhengHei UI" w:cs="Microsoft JhengHei UI"/>
          <w:color w:val="0D0D0D" w:themeColor="text1" w:themeTint="F2"/>
          <w:sz w:val="24"/>
          <w:szCs w:val="24"/>
          <w:lang w:val="en-US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完成上述六步驟後，即完成樣本製作。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41CA1"/>
    <w:rsid w:val="388D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2020-07-07T07:24:00Z</dcterms:created>
  <dc:creator>謝珮壬</dc:creator>
  <cp:lastModifiedBy>謝珮壬</cp:lastModifiedBy>
  <dcterms:modified xsi:type="dcterms:W3CDTF">2020-07-07T08:51:09Z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