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F0773" w14:textId="6E0CE455" w:rsidR="00DF7914" w:rsidRDefault="000960E0" w:rsidP="000960E0">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6695F42"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[1] E. </w:t>
      </w:r>
      <w:proofErr w:type="spellStart"/>
      <w:r w:rsidRPr="000960E0">
        <w:rPr>
          <w:rFonts w:ascii="Times New Roman" w:hAnsi="Times New Roman" w:cs="Times New Roman"/>
          <w:sz w:val="24"/>
          <w:szCs w:val="24"/>
        </w:rPr>
        <w:t>Bakshy</w:t>
      </w:r>
      <w:proofErr w:type="spellEnd"/>
      <w:r w:rsidRPr="000960E0">
        <w:rPr>
          <w:rFonts w:ascii="Times New Roman" w:hAnsi="Times New Roman" w:cs="Times New Roman"/>
          <w:sz w:val="24"/>
          <w:szCs w:val="24"/>
        </w:rPr>
        <w:t xml:space="preserve">, I. </w:t>
      </w:r>
      <w:proofErr w:type="spellStart"/>
      <w:r w:rsidRPr="000960E0">
        <w:rPr>
          <w:rFonts w:ascii="Times New Roman" w:hAnsi="Times New Roman" w:cs="Times New Roman"/>
          <w:sz w:val="24"/>
          <w:szCs w:val="24"/>
        </w:rPr>
        <w:t>Rosenn</w:t>
      </w:r>
      <w:proofErr w:type="spellEnd"/>
      <w:r w:rsidRPr="000960E0">
        <w:rPr>
          <w:rFonts w:ascii="Times New Roman" w:hAnsi="Times New Roman" w:cs="Times New Roman"/>
          <w:sz w:val="24"/>
          <w:szCs w:val="24"/>
        </w:rPr>
        <w:t xml:space="preserve">, C. Marlow, and L. Adamic, “The role of social networks in information diffusion,” in Proceedings of the 21st international conference on World Wide Web, 2012, pp. 519–528. </w:t>
      </w:r>
    </w:p>
    <w:p w14:paraId="38A5F4BA"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[2] T. Takahashi and N. </w:t>
      </w:r>
      <w:proofErr w:type="spellStart"/>
      <w:r w:rsidRPr="000960E0">
        <w:rPr>
          <w:rFonts w:ascii="Times New Roman" w:hAnsi="Times New Roman" w:cs="Times New Roman"/>
          <w:sz w:val="24"/>
          <w:szCs w:val="24"/>
        </w:rPr>
        <w:t>Igata</w:t>
      </w:r>
      <w:proofErr w:type="spellEnd"/>
      <w:r w:rsidRPr="000960E0">
        <w:rPr>
          <w:rFonts w:ascii="Times New Roman" w:hAnsi="Times New Roman" w:cs="Times New Roman"/>
          <w:sz w:val="24"/>
          <w:szCs w:val="24"/>
        </w:rPr>
        <w:t xml:space="preserve">, “Rumor detection on twitter,” in </w:t>
      </w:r>
      <w:proofErr w:type="gramStart"/>
      <w:r w:rsidRPr="000960E0">
        <w:rPr>
          <w:rFonts w:ascii="Times New Roman" w:hAnsi="Times New Roman" w:cs="Times New Roman"/>
          <w:sz w:val="24"/>
          <w:szCs w:val="24"/>
        </w:rPr>
        <w:t>The</w:t>
      </w:r>
      <w:proofErr w:type="gramEnd"/>
      <w:r w:rsidRPr="000960E0">
        <w:rPr>
          <w:rFonts w:ascii="Times New Roman" w:hAnsi="Times New Roman" w:cs="Times New Roman"/>
          <w:sz w:val="24"/>
          <w:szCs w:val="24"/>
        </w:rPr>
        <w:t xml:space="preserve"> 6th International Conference on Soft Computing and Intelligent Systems, and The 13th International Symposium on Advanced Intelligence Systems. IEEE, 2012, pp. 452–457. </w:t>
      </w:r>
    </w:p>
    <w:p w14:paraId="0DB4CF01"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[3] A. Kumar and S. R. Sangwan, “Rumor detection using machine learning techniques on social media,” in </w:t>
      </w:r>
      <w:proofErr w:type="gramStart"/>
      <w:r w:rsidRPr="000960E0">
        <w:rPr>
          <w:rFonts w:ascii="Times New Roman" w:hAnsi="Times New Roman" w:cs="Times New Roman"/>
          <w:sz w:val="24"/>
          <w:szCs w:val="24"/>
        </w:rPr>
        <w:t>International</w:t>
      </w:r>
      <w:proofErr w:type="gramEnd"/>
      <w:r w:rsidRPr="000960E0">
        <w:rPr>
          <w:rFonts w:ascii="Times New Roman" w:hAnsi="Times New Roman" w:cs="Times New Roman"/>
          <w:sz w:val="24"/>
          <w:szCs w:val="24"/>
        </w:rPr>
        <w:t xml:space="preserve"> conference on innovative computing and communications. Springer, 2019, pp. 213–221. </w:t>
      </w:r>
    </w:p>
    <w:p w14:paraId="084780BD"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[4] N. M. Santhosh, J. Cheriyan, and M. Sindhu, “An intelligent exploratory approach for product recommendation using collaborative filtering,” in 2021 2nd International Conference on Advances in Computing, Communication, Embedded and Secure Systems (ACCESS), 2021, pp. 232–237.</w:t>
      </w:r>
    </w:p>
    <w:p w14:paraId="585B8B94"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 [5] G. Liang, W. He, C. Xu, L. Chen, and J. Zeng, “Rumor identification in microblogging systems based on </w:t>
      </w:r>
      <w:proofErr w:type="gramStart"/>
      <w:r w:rsidRPr="000960E0">
        <w:rPr>
          <w:rFonts w:ascii="Times New Roman" w:hAnsi="Times New Roman" w:cs="Times New Roman"/>
          <w:sz w:val="24"/>
          <w:szCs w:val="24"/>
        </w:rPr>
        <w:t>users</w:t>
      </w:r>
      <w:proofErr w:type="gramEnd"/>
      <w:r w:rsidRPr="000960E0">
        <w:rPr>
          <w:rFonts w:ascii="Times New Roman" w:hAnsi="Times New Roman" w:cs="Times New Roman"/>
          <w:sz w:val="24"/>
          <w:szCs w:val="24"/>
        </w:rPr>
        <w:t xml:space="preserve"> behavior,” IEEE Transactions on Computational Social Systems, vol. 2, no. 3, pp. 99–108, 2015. </w:t>
      </w:r>
    </w:p>
    <w:p w14:paraId="54163D9A"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[6] D. Wang, “Analysis and detection of </w:t>
      </w:r>
      <w:proofErr w:type="gramStart"/>
      <w:r w:rsidRPr="000960E0">
        <w:rPr>
          <w:rFonts w:ascii="Times New Roman" w:hAnsi="Times New Roman" w:cs="Times New Roman"/>
          <w:sz w:val="24"/>
          <w:szCs w:val="24"/>
        </w:rPr>
        <w:t>low quality</w:t>
      </w:r>
      <w:proofErr w:type="gramEnd"/>
      <w:r w:rsidRPr="000960E0">
        <w:rPr>
          <w:rFonts w:ascii="Times New Roman" w:hAnsi="Times New Roman" w:cs="Times New Roman"/>
          <w:sz w:val="24"/>
          <w:szCs w:val="24"/>
        </w:rPr>
        <w:t xml:space="preserve"> information in social networks,” in 2014 IEEE 30th International Conference on Data Engi</w:t>
      </w:r>
      <w:r w:rsidRPr="000960E0">
        <w:rPr>
          <w:rFonts w:ascii="Times New Roman" w:hAnsi="Times New Roman" w:cs="Times New Roman"/>
          <w:sz w:val="24"/>
          <w:szCs w:val="24"/>
        </w:rPr>
        <w:t/>
      </w:r>
      <w:proofErr w:type="spellStart"/>
      <w:r w:rsidRPr="000960E0">
        <w:rPr>
          <w:rFonts w:ascii="Times New Roman" w:hAnsi="Times New Roman" w:cs="Times New Roman"/>
          <w:sz w:val="24"/>
          <w:szCs w:val="24"/>
        </w:rPr>
        <w:t>neering</w:t>
      </w:r>
      <w:proofErr w:type="spellEnd"/>
      <w:r w:rsidRPr="000960E0">
        <w:rPr>
          <w:rFonts w:ascii="Times New Roman" w:hAnsi="Times New Roman" w:cs="Times New Roman"/>
          <w:sz w:val="24"/>
          <w:szCs w:val="24"/>
        </w:rPr>
        <w:t xml:space="preserve"> Workshops, 2014, pp. 350–354.</w:t>
      </w:r>
    </w:p>
    <w:p w14:paraId="0A6B1520" w14:textId="57B395BB"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 [7] X. Liu, A. Nourbakhsh, Q. Li, R. Fang, and S. Shah, “Real</w:t>
      </w:r>
      <w:r w:rsidRPr="000960E0">
        <w:rPr>
          <w:rFonts w:ascii="Times New Roman" w:hAnsi="Times New Roman" w:cs="Times New Roman"/>
          <w:sz w:val="24"/>
          <w:szCs w:val="24"/>
        </w:rPr>
        <w:t xml:space="preserve">time rumor debunking on twitter,” in Proceedings of the 24th ACM International on Conference on Information and Knowledge Management, ser. CIKM ’15. New York, NY, USA: Association for Computing Machinery, 2015, p. 18671870. [Online]. Available: </w:t>
      </w:r>
      <w:hyperlink r:id="rId4" w:history="1">
        <w:r w:rsidRPr="00A15B0E">
          <w:rPr>
            <w:rStyle w:val="Hyperlink"/>
            <w:rFonts w:ascii="Times New Roman" w:hAnsi="Times New Roman" w:cs="Times New Roman"/>
            <w:sz w:val="24"/>
            <w:szCs w:val="24"/>
          </w:rPr>
          <w:t>https://doi.org/10.1145/2806416.2806651</w:t>
        </w:r>
      </w:hyperlink>
      <w:r>
        <w:rPr>
          <w:rFonts w:ascii="Times New Roman" w:hAnsi="Times New Roman" w:cs="Times New Roman"/>
          <w:sz w:val="24"/>
          <w:szCs w:val="24"/>
        </w:rPr>
        <w:t>.</w:t>
      </w:r>
    </w:p>
    <w:p w14:paraId="7B0C7F68"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[8] G. Cai, H. Wu, and R. </w:t>
      </w:r>
      <w:proofErr w:type="spellStart"/>
      <w:r w:rsidRPr="000960E0">
        <w:rPr>
          <w:rFonts w:ascii="Times New Roman" w:hAnsi="Times New Roman" w:cs="Times New Roman"/>
          <w:sz w:val="24"/>
          <w:szCs w:val="24"/>
        </w:rPr>
        <w:t>Lv</w:t>
      </w:r>
      <w:proofErr w:type="spellEnd"/>
      <w:r w:rsidRPr="000960E0">
        <w:rPr>
          <w:rFonts w:ascii="Times New Roman" w:hAnsi="Times New Roman" w:cs="Times New Roman"/>
          <w:sz w:val="24"/>
          <w:szCs w:val="24"/>
        </w:rPr>
        <w:t xml:space="preserve">, “Rumors detection in </w:t>
      </w:r>
      <w:proofErr w:type="spellStart"/>
      <w:r w:rsidRPr="000960E0">
        <w:rPr>
          <w:rFonts w:ascii="Times New Roman" w:hAnsi="Times New Roman" w:cs="Times New Roman"/>
          <w:sz w:val="24"/>
          <w:szCs w:val="24"/>
        </w:rPr>
        <w:t>chinese</w:t>
      </w:r>
      <w:proofErr w:type="spellEnd"/>
      <w:r w:rsidRPr="000960E0">
        <w:rPr>
          <w:rFonts w:ascii="Times New Roman" w:hAnsi="Times New Roman" w:cs="Times New Roman"/>
          <w:sz w:val="24"/>
          <w:szCs w:val="24"/>
        </w:rPr>
        <w:t xml:space="preserve"> via crowd responses,” in 2014 IEEE/ACM International Conference on Advances in Social Networks Analysis and Mining (ASONAM 2014), 2014, pp. 912–917. </w:t>
      </w:r>
    </w:p>
    <w:p w14:paraId="279746EA" w14:textId="712E1911"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[9] M. Lukasik, T. Cohn, and K. </w:t>
      </w:r>
      <w:proofErr w:type="spellStart"/>
      <w:r w:rsidRPr="000960E0">
        <w:rPr>
          <w:rFonts w:ascii="Times New Roman" w:hAnsi="Times New Roman" w:cs="Times New Roman"/>
          <w:sz w:val="24"/>
          <w:szCs w:val="24"/>
        </w:rPr>
        <w:t>Bontcheva</w:t>
      </w:r>
      <w:proofErr w:type="spellEnd"/>
      <w:r w:rsidRPr="000960E0">
        <w:rPr>
          <w:rFonts w:ascii="Times New Roman" w:hAnsi="Times New Roman" w:cs="Times New Roman"/>
          <w:sz w:val="24"/>
          <w:szCs w:val="24"/>
        </w:rPr>
        <w:t xml:space="preserve">, “Estimating collective judgement of </w:t>
      </w:r>
      <w:proofErr w:type="spellStart"/>
      <w:r w:rsidRPr="000960E0">
        <w:rPr>
          <w:rFonts w:ascii="Times New Roman" w:hAnsi="Times New Roman" w:cs="Times New Roman"/>
          <w:sz w:val="24"/>
          <w:szCs w:val="24"/>
        </w:rPr>
        <w:t>rumours</w:t>
      </w:r>
      <w:proofErr w:type="spellEnd"/>
      <w:r w:rsidRPr="000960E0">
        <w:rPr>
          <w:rFonts w:ascii="Times New Roman" w:hAnsi="Times New Roman" w:cs="Times New Roman"/>
          <w:sz w:val="24"/>
          <w:szCs w:val="24"/>
        </w:rPr>
        <w:t xml:space="preserve"> in social media,” </w:t>
      </w:r>
      <w:proofErr w:type="spellStart"/>
      <w:r w:rsidRPr="000960E0">
        <w:rPr>
          <w:rFonts w:ascii="Times New Roman" w:hAnsi="Times New Roman" w:cs="Times New Roman"/>
          <w:sz w:val="24"/>
          <w:szCs w:val="24"/>
        </w:rPr>
        <w:t>CoRR</w:t>
      </w:r>
      <w:proofErr w:type="spellEnd"/>
      <w:r w:rsidRPr="000960E0">
        <w:rPr>
          <w:rFonts w:ascii="Times New Roman" w:hAnsi="Times New Roman" w:cs="Times New Roman"/>
          <w:sz w:val="24"/>
          <w:szCs w:val="24"/>
        </w:rPr>
        <w:t xml:space="preserve">, vol. abs/1506.00468, 2015. [Online]. Available: </w:t>
      </w:r>
      <w:hyperlink r:id="rId5" w:history="1">
        <w:r w:rsidRPr="00A15B0E">
          <w:rPr>
            <w:rStyle w:val="Hyperlink"/>
            <w:rFonts w:ascii="Times New Roman" w:hAnsi="Times New Roman" w:cs="Times New Roman"/>
            <w:sz w:val="24"/>
            <w:szCs w:val="24"/>
          </w:rPr>
          <w:t>http://arxiv.org/abs/1506.00468</w:t>
        </w:r>
      </w:hyperlink>
      <w:r>
        <w:rPr>
          <w:rFonts w:ascii="Times New Roman" w:hAnsi="Times New Roman" w:cs="Times New Roman"/>
          <w:sz w:val="24"/>
          <w:szCs w:val="24"/>
        </w:rPr>
        <w:t>.</w:t>
      </w:r>
    </w:p>
    <w:p w14:paraId="415B33EE"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 [10] S. Kwon, M. Cha, K. Jung, W. Chen, and Y. Wang, “Prominent features of rumor propagation in online social media,” in 2013 IEEE 13th International Conference on Data Mining, 2013, pp. 1103–1108.</w:t>
      </w:r>
    </w:p>
    <w:p w14:paraId="129E2776" w14:textId="3B75A09A"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 [11] F. Yang, Y. Liu, X. Yu, and M. Yang, “Automatic detection of rumor on </w:t>
      </w:r>
      <w:proofErr w:type="spellStart"/>
      <w:r w:rsidRPr="000960E0">
        <w:rPr>
          <w:rFonts w:ascii="Times New Roman" w:hAnsi="Times New Roman" w:cs="Times New Roman"/>
          <w:sz w:val="24"/>
          <w:szCs w:val="24"/>
        </w:rPr>
        <w:t>sina</w:t>
      </w:r>
      <w:proofErr w:type="spellEnd"/>
      <w:r w:rsidRPr="000960E0">
        <w:rPr>
          <w:rFonts w:ascii="Times New Roman" w:hAnsi="Times New Roman" w:cs="Times New Roman"/>
          <w:sz w:val="24"/>
          <w:szCs w:val="24"/>
        </w:rPr>
        <w:t xml:space="preserve"> </w:t>
      </w:r>
      <w:proofErr w:type="spellStart"/>
      <w:r w:rsidRPr="000960E0">
        <w:rPr>
          <w:rFonts w:ascii="Times New Roman" w:hAnsi="Times New Roman" w:cs="Times New Roman"/>
          <w:sz w:val="24"/>
          <w:szCs w:val="24"/>
        </w:rPr>
        <w:t>weibo</w:t>
      </w:r>
      <w:proofErr w:type="spellEnd"/>
      <w:r w:rsidRPr="000960E0">
        <w:rPr>
          <w:rFonts w:ascii="Times New Roman" w:hAnsi="Times New Roman" w:cs="Times New Roman"/>
          <w:sz w:val="24"/>
          <w:szCs w:val="24"/>
        </w:rPr>
        <w:t xml:space="preserve">,” in Proceedings of the ACM SIGKDD Workshop on Mining Data Semantics, ser. MDS ’12. New York, NY, USA: Association for Computing Machinery, 2012. [Online]. Available: </w:t>
      </w:r>
      <w:hyperlink r:id="rId6" w:history="1">
        <w:r w:rsidRPr="00A15B0E">
          <w:rPr>
            <w:rStyle w:val="Hyperlink"/>
            <w:rFonts w:ascii="Times New Roman" w:hAnsi="Times New Roman" w:cs="Times New Roman"/>
            <w:sz w:val="24"/>
            <w:szCs w:val="24"/>
          </w:rPr>
          <w:t>https://doi.org/10.1145/2350190.2350203</w:t>
        </w:r>
      </w:hyperlink>
      <w:r>
        <w:rPr>
          <w:rFonts w:ascii="Times New Roman" w:hAnsi="Times New Roman" w:cs="Times New Roman"/>
          <w:sz w:val="24"/>
          <w:szCs w:val="24"/>
        </w:rPr>
        <w:t>.</w:t>
      </w:r>
    </w:p>
    <w:p w14:paraId="5A9B2E4E" w14:textId="77777777" w:rsid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lastRenderedPageBreak/>
        <w:t>[12] Z. Yang, C. Wang, F. Zhang, Y. Zhang, and H. Zhang, “Emerging rumor identification for social media with hot topic detection,” in 2015 12th Web Information System and Application Conference (WISA), 2015, pp. 53–58.</w:t>
      </w:r>
    </w:p>
    <w:p w14:paraId="4ACB8854" w14:textId="32008FD8" w:rsidR="000960E0" w:rsidRPr="000960E0" w:rsidRDefault="000960E0" w:rsidP="000960E0">
      <w:pPr>
        <w:jc w:val="both"/>
        <w:rPr>
          <w:rFonts w:ascii="Times New Roman" w:hAnsi="Times New Roman" w:cs="Times New Roman"/>
          <w:sz w:val="24"/>
          <w:szCs w:val="24"/>
        </w:rPr>
      </w:pPr>
      <w:r w:rsidRPr="000960E0">
        <w:rPr>
          <w:rFonts w:ascii="Times New Roman" w:hAnsi="Times New Roman" w:cs="Times New Roman"/>
          <w:sz w:val="24"/>
          <w:szCs w:val="24"/>
        </w:rPr>
        <w:t xml:space="preserve"> [13] S. Wang and T. </w:t>
      </w:r>
      <w:proofErr w:type="spellStart"/>
      <w:r w:rsidRPr="000960E0">
        <w:rPr>
          <w:rFonts w:ascii="Times New Roman" w:hAnsi="Times New Roman" w:cs="Times New Roman"/>
          <w:sz w:val="24"/>
          <w:szCs w:val="24"/>
        </w:rPr>
        <w:t>Terano</w:t>
      </w:r>
      <w:proofErr w:type="spellEnd"/>
      <w:r w:rsidRPr="000960E0">
        <w:rPr>
          <w:rFonts w:ascii="Times New Roman" w:hAnsi="Times New Roman" w:cs="Times New Roman"/>
          <w:sz w:val="24"/>
          <w:szCs w:val="24"/>
        </w:rPr>
        <w:t>, “Detecting rumor patterns in streaming social media,” in 2015 IEEE International Conference on Big Data (Big Data), 2015, pp. 2709–2715.</w:t>
      </w:r>
    </w:p>
    <w:sectPr w:rsidR="000960E0" w:rsidRPr="0009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79"/>
    <w:rsid w:val="000960E0"/>
    <w:rsid w:val="00C361A4"/>
    <w:rsid w:val="00C60701"/>
    <w:rsid w:val="00DD1E79"/>
    <w:rsid w:val="00D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C68D"/>
  <w15:chartTrackingRefBased/>
  <w15:docId w15:val="{86E31847-1AF5-46FA-9A03-16753900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60E0"/>
    <w:rPr>
      <w:color w:val="0563C1" w:themeColor="hyperlink"/>
      <w:u w:val="single"/>
    </w:rPr>
  </w:style>
  <w:style w:type="character" w:styleId="UnresolvedMention">
    <w:name w:val="Unresolved Mention"/>
    <w:basedOn w:val="DefaultParagraphFont"/>
    <w:uiPriority w:val="99"/>
    <w:semiHidden/>
    <w:unhideWhenUsed/>
    <w:rsid w:val="00096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2350190.2350203" TargetMode="External"/><Relationship Id="rId5" Type="http://schemas.openxmlformats.org/officeDocument/2006/relationships/hyperlink" Target="http://arxiv.org/abs/1506.00468" TargetMode="External"/><Relationship Id="rId4" Type="http://schemas.openxmlformats.org/officeDocument/2006/relationships/hyperlink" Target="https://doi.org/10.1145/2806416.28066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2024-11-01T04:04:00Z</dcterms:created>
  <dcterms:modified xsi:type="dcterms:W3CDTF">2024-11-01T04:09:00Z</dcterms:modified>
</cp:coreProperties>
</file>