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DAY 13</w:t>
      </w:r>
    </w:p>
    <w:p>
      <w:pPr>
        <w:pStyle w:val="Title"/>
        <w:jc w:val="center"/>
      </w:pPr>
      <w:r>
        <w:t>Advanced Selenium &amp;</w:t>
        <w:br/>
        <w:t>Automation Frameworks</w:t>
      </w:r>
    </w:p>
    <w:p>
      <w:pPr>
        <w:jc w:val="center"/>
      </w:pPr>
      <w:r>
        <w:rPr>
          <w:b/>
          <w:sz w:val="20"/>
        </w:rPr>
        <w:t>Java • Selenium WebDriver • TestNG • Maven • Page Object Model</w:t>
      </w:r>
    </w:p>
    <w:p>
      <w:r>
        <w:t>Learning guide and framework documentation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Handle complex Selenium scenarios.</w:t>
      </w:r>
    </w:p>
    <w:p>
      <w:pPr>
        <w:pStyle w:val="ListBullet"/>
      </w:pPr>
      <w:r>
        <w:t>Understand implicit, explicit, and fluent waits.</w:t>
      </w:r>
    </w:p>
    <w:p>
      <w:pPr>
        <w:pStyle w:val="ListBullet"/>
      </w:pPr>
      <w:r>
        <w:t>Implement the Page Object Model (POM).</w:t>
      </w:r>
    </w:p>
    <w:p>
      <w:pPr>
        <w:pStyle w:val="ListBullet"/>
      </w:pPr>
      <w:r>
        <w:t>Use TestNG annotations, assertions, data providers, suites, priorities, and parallel-execution settings.</w:t>
      </w:r>
    </w:p>
    <w:p>
      <w:pPr>
        <w:pStyle w:val="ListBullet"/>
      </w:pPr>
      <w:r>
        <w:t>Organize reusable automation code into a maintainable framework.</w:t>
      </w:r>
    </w:p>
    <w:p>
      <w:pPr>
        <w:pStyle w:val="Heading1"/>
      </w:pPr>
      <w:r>
        <w:t>Project Folder Structure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sz w:val="16"/>
        </w:rPr>
        <w:t>Day13-Selenium-Framework/</w:t>
      </w:r>
      <w:r>
        <w:br/>
      </w:r>
      <w:r>
        <w:rPr>
          <w:rFonts w:ascii="Consolas" w:hAnsi="Consolas"/>
          <w:sz w:val="16"/>
        </w:rPr>
        <w:t>├── pom.xml</w:t>
      </w:r>
      <w:r>
        <w:br/>
      </w:r>
      <w:r>
        <w:rPr>
          <w:rFonts w:ascii="Consolas" w:hAnsi="Consolas"/>
          <w:sz w:val="16"/>
        </w:rPr>
        <w:t>├── testng.xml</w:t>
      </w:r>
      <w:r>
        <w:br/>
      </w:r>
      <w:r>
        <w:rPr>
          <w:rFonts w:ascii="Consolas" w:hAnsi="Consolas"/>
          <w:sz w:val="16"/>
        </w:rPr>
        <w:t>├── README.md</w:t>
      </w:r>
      <w:r>
        <w:br/>
      </w:r>
      <w:r>
        <w:rPr>
          <w:rFonts w:ascii="Consolas" w:hAnsi="Consolas"/>
          <w:sz w:val="16"/>
        </w:rPr>
        <w:t>└── src/test/</w:t>
      </w:r>
      <w:r>
        <w:br/>
      </w:r>
      <w:r>
        <w:rPr>
          <w:rFonts w:ascii="Consolas" w:hAnsi="Consolas"/>
          <w:sz w:val="16"/>
        </w:rPr>
        <w:t xml:space="preserve">    ├── java/</w:t>
      </w:r>
      <w:r>
        <w:br/>
      </w:r>
      <w:r>
        <w:rPr>
          <w:rFonts w:ascii="Consolas" w:hAnsi="Consolas"/>
          <w:sz w:val="16"/>
        </w:rPr>
        <w:t xml:space="preserve">    │   ├── base/BaseTest.java</w:t>
      </w:r>
      <w:r>
        <w:br/>
      </w:r>
      <w:r>
        <w:rPr>
          <w:rFonts w:ascii="Consolas" w:hAnsi="Consolas"/>
          <w:sz w:val="16"/>
        </w:rPr>
        <w:t xml:space="preserve">    │   ├── pages/</w:t>
      </w:r>
      <w:r>
        <w:br/>
      </w:r>
      <w:r>
        <w:rPr>
          <w:rFonts w:ascii="Consolas" w:hAnsi="Consolas"/>
          <w:sz w:val="16"/>
        </w:rPr>
        <w:t xml:space="preserve">    │   │   ├── LoginPage.java</w:t>
      </w:r>
      <w:r>
        <w:br/>
      </w:r>
      <w:r>
        <w:rPr>
          <w:rFonts w:ascii="Consolas" w:hAnsi="Consolas"/>
          <w:sz w:val="16"/>
        </w:rPr>
        <w:t xml:space="preserve">    │   │   ├── HomePage.java</w:t>
      </w:r>
      <w:r>
        <w:br/>
      </w:r>
      <w:r>
        <w:rPr>
          <w:rFonts w:ascii="Consolas" w:hAnsi="Consolas"/>
          <w:sz w:val="16"/>
        </w:rPr>
        <w:t xml:space="preserve">    │   │   ├── InventoryPage.java</w:t>
      </w:r>
      <w:r>
        <w:br/>
      </w:r>
      <w:r>
        <w:rPr>
          <w:rFonts w:ascii="Consolas" w:hAnsi="Consolas"/>
          <w:sz w:val="16"/>
        </w:rPr>
        <w:t xml:space="preserve">    │   │   ├── CartPage.java</w:t>
      </w:r>
      <w:r>
        <w:br/>
      </w:r>
      <w:r>
        <w:rPr>
          <w:rFonts w:ascii="Consolas" w:hAnsi="Consolas"/>
          <w:sz w:val="16"/>
        </w:rPr>
        <w:t xml:space="preserve">    │   │   ├── CheckoutPage.java</w:t>
      </w:r>
      <w:r>
        <w:br/>
      </w:r>
      <w:r>
        <w:rPr>
          <w:rFonts w:ascii="Consolas" w:hAnsi="Consolas"/>
          <w:sz w:val="16"/>
        </w:rPr>
        <w:t xml:space="preserve">    │   │   └── PracticePage.java</w:t>
      </w:r>
      <w:r>
        <w:br/>
      </w:r>
      <w:r>
        <w:rPr>
          <w:rFonts w:ascii="Consolas" w:hAnsi="Consolas"/>
          <w:sz w:val="16"/>
        </w:rPr>
        <w:t xml:space="preserve">    │   ├── tests/</w:t>
      </w:r>
      <w:r>
        <w:br/>
      </w:r>
      <w:r>
        <w:rPr>
          <w:rFonts w:ascii="Consolas" w:hAnsi="Consolas"/>
          <w:sz w:val="16"/>
        </w:rPr>
        <w:t xml:space="preserve">    │   │   ├── LoginTest.java</w:t>
      </w:r>
      <w:r>
        <w:br/>
      </w:r>
      <w:r>
        <w:rPr>
          <w:rFonts w:ascii="Consolas" w:hAnsi="Consolas"/>
          <w:sz w:val="16"/>
        </w:rPr>
        <w:t xml:space="preserve">    │   │   ├── InventoryTest.java</w:t>
      </w:r>
      <w:r>
        <w:br/>
      </w:r>
      <w:r>
        <w:rPr>
          <w:rFonts w:ascii="Consolas" w:hAnsi="Consolas"/>
          <w:sz w:val="16"/>
        </w:rPr>
        <w:t xml:space="preserve">    │   │   ├── CheckoutTest.java</w:t>
      </w:r>
      <w:r>
        <w:br/>
      </w:r>
      <w:r>
        <w:rPr>
          <w:rFonts w:ascii="Consolas" w:hAnsi="Consolas"/>
          <w:sz w:val="16"/>
        </w:rPr>
        <w:t xml:space="preserve">    │   │   ├── AdvancedInteractionsTest.java</w:t>
      </w:r>
      <w:r>
        <w:br/>
      </w:r>
      <w:r>
        <w:rPr>
          <w:rFonts w:ascii="Consolas" w:hAnsi="Consolas"/>
          <w:sz w:val="16"/>
        </w:rPr>
        <w:t xml:space="preserve">    │   │   └── DynamicElementsTest.java</w:t>
      </w:r>
      <w:r>
        <w:br/>
      </w:r>
      <w:r>
        <w:rPr>
          <w:rFonts w:ascii="Consolas" w:hAnsi="Consolas"/>
          <w:sz w:val="16"/>
        </w:rPr>
        <w:t xml:space="preserve">    │   └── utilities/</w:t>
      </w:r>
      <w:r>
        <w:br/>
      </w:r>
      <w:r>
        <w:rPr>
          <w:rFonts w:ascii="Consolas" w:hAnsi="Consolas"/>
          <w:sz w:val="16"/>
        </w:rPr>
        <w:t xml:space="preserve">    │       ├── WaitUtils.java</w:t>
      </w:r>
      <w:r>
        <w:br/>
      </w:r>
      <w:r>
        <w:rPr>
          <w:rFonts w:ascii="Consolas" w:hAnsi="Consolas"/>
          <w:sz w:val="16"/>
        </w:rPr>
        <w:t xml:space="preserve">    │       └── ScreenshotUtils.java</w:t>
      </w:r>
      <w:r>
        <w:br/>
      </w:r>
      <w:r>
        <w:rPr>
          <w:rFonts w:ascii="Consolas" w:hAnsi="Consolas"/>
          <w:sz w:val="16"/>
        </w:rPr>
        <w:t xml:space="preserve">    └── resources/config.properties</w:t>
      </w:r>
    </w:p>
    <w:p>
      <w:pPr>
        <w:pStyle w:val="Heading1"/>
      </w:pPr>
      <w:r>
        <w:t>1. Selenium Waits</w:t>
      </w:r>
    </w:p>
    <w:p>
      <w:pPr>
        <w:pStyle w:val="Heading2"/>
      </w:pPr>
      <w:r>
        <w:t>Implicit Wait</w:t>
      </w:r>
    </w:p>
    <w:p>
      <w:r>
        <w:t>A global wait applied when Selenium searches for elements. Avoid mixing implicit and explicit waits because timing can become unpredictable.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sz w:val="16"/>
        </w:rPr>
        <w:t>driver.manage().timeouts().implicitlyWait(Duration.ZERO);</w:t>
      </w:r>
    </w:p>
    <w:p>
      <w:pPr>
        <w:pStyle w:val="Heading2"/>
      </w:pPr>
      <w:r>
        <w:t>Explicit Wait</w:t>
      </w:r>
    </w:p>
    <w:p>
      <w:r>
        <w:t>Waits for a specific condition, such as an element becoming visible or clickable.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sz w:val="16"/>
        </w:rPr>
        <w:t>WebDriverWait wait = new WebDriverWait(driver, Duration.ofSeconds(10));</w:t>
      </w:r>
      <w:r>
        <w:br/>
      </w:r>
      <w:r>
        <w:rPr>
          <w:rFonts w:ascii="Consolas" w:hAnsi="Consolas"/>
          <w:sz w:val="16"/>
        </w:rPr>
        <w:t>WebElement button = wait.until(</w:t>
      </w:r>
      <w:r>
        <w:br/>
      </w:r>
      <w:r>
        <w:rPr>
          <w:rFonts w:ascii="Consolas" w:hAnsi="Consolas"/>
          <w:sz w:val="16"/>
        </w:rPr>
        <w:t xml:space="preserve">    ExpectedConditions.elementToBeClickable(By.id("login-button"))</w:t>
      </w:r>
      <w:r>
        <w:br/>
      </w:r>
      <w:r>
        <w:rPr>
          <w:rFonts w:ascii="Consolas" w:hAnsi="Consolas"/>
          <w:sz w:val="16"/>
        </w:rPr>
        <w:t>);</w:t>
      </w:r>
      <w:r>
        <w:br/>
      </w:r>
      <w:r>
        <w:rPr>
          <w:rFonts w:ascii="Consolas" w:hAnsi="Consolas"/>
          <w:sz w:val="16"/>
        </w:rPr>
        <w:t>button.click();</w:t>
      </w:r>
    </w:p>
    <w:p>
      <w:pPr>
        <w:pStyle w:val="Heading2"/>
      </w:pPr>
      <w:r>
        <w:t>Fluent Wait</w:t>
      </w:r>
    </w:p>
    <w:p>
      <w:r>
        <w:t>Allows a custom timeout, polling interval, and ignored exceptions.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sz w:val="16"/>
        </w:rPr>
        <w:t>Wait&lt;WebDriver&gt; wait = new FluentWait&lt;&gt;(driver)</w:t>
      </w:r>
      <w:r>
        <w:br/>
      </w:r>
      <w:r>
        <w:rPr>
          <w:rFonts w:ascii="Consolas" w:hAnsi="Consolas"/>
          <w:sz w:val="16"/>
        </w:rPr>
        <w:t xml:space="preserve">    .withTimeout(Duration.ofSeconds(10))</w:t>
      </w:r>
      <w:r>
        <w:br/>
      </w:r>
      <w:r>
        <w:rPr>
          <w:rFonts w:ascii="Consolas" w:hAnsi="Consolas"/>
          <w:sz w:val="16"/>
        </w:rPr>
        <w:t xml:space="preserve">    .pollingEvery(Duration.ofMillis(300))</w:t>
      </w:r>
      <w:r>
        <w:br/>
      </w:r>
      <w:r>
        <w:rPr>
          <w:rFonts w:ascii="Consolas" w:hAnsi="Consolas"/>
          <w:sz w:val="16"/>
        </w:rPr>
        <w:t xml:space="preserve">    .ignoring(NoSuchElementException.class);</w:t>
      </w:r>
    </w:p>
    <w:p>
      <w:r>
        <w:t>Use explicit waits for most UI interactions. Avoid Thread.sleep() because it waits for a fixed time even when the page is ready sooner.</w:t>
      </w:r>
    </w:p>
    <w:p>
      <w:pPr>
        <w:pStyle w:val="Heading1"/>
      </w:pPr>
      <w:r>
        <w:t>2. Complex Scenarios</w:t>
      </w:r>
    </w:p>
    <w:p>
      <w:r>
        <w:t>Use SauceDemo for shopping scenarios and The Internet practice site for advanced interactions that are not available in SauceDemo's normal shopping flow.</w:t>
      </w:r>
    </w:p>
    <w:p>
      <w:r>
        <w:t>SauceDemo: https://www.saucedemo.com/</w:t>
      </w:r>
    </w:p>
    <w:p>
      <w:r>
        <w:t>Practice site: https://the-internet.herokuapp.com/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What to practise</w:t>
            </w:r>
          </w:p>
        </w:tc>
      </w:tr>
      <w:tr>
        <w:tc>
          <w:tcPr>
            <w:tcW w:type="dxa" w:w="4968"/>
          </w:tcPr>
          <w:p>
            <w:r>
              <w:t>JavaScript alerts</w:t>
            </w:r>
          </w:p>
        </w:tc>
        <w:tc>
          <w:tcPr>
            <w:tcW w:type="dxa" w:w="4968"/>
          </w:tcPr>
          <w:p>
            <w:r>
              <w:t>Read text, accept, and dismiss.</w:t>
            </w:r>
          </w:p>
        </w:tc>
      </w:tr>
      <w:tr>
        <w:tc>
          <w:tcPr>
            <w:tcW w:type="dxa" w:w="4968"/>
          </w:tcPr>
          <w:p>
            <w:r>
              <w:t>Frames/iframes</w:t>
            </w:r>
          </w:p>
        </w:tc>
        <w:tc>
          <w:tcPr>
            <w:tcW w:type="dxa" w:w="4968"/>
          </w:tcPr>
          <w:p>
            <w:r>
              <w:t>Switch into a frame and return to default content.</w:t>
            </w:r>
          </w:p>
        </w:tc>
      </w:tr>
      <w:tr>
        <w:tc>
          <w:tcPr>
            <w:tcW w:type="dxa" w:w="4968"/>
          </w:tcPr>
          <w:p>
            <w:r>
              <w:t>Multiple windows/tabs</w:t>
            </w:r>
          </w:p>
        </w:tc>
        <w:tc>
          <w:tcPr>
            <w:tcW w:type="dxa" w:w="4968"/>
          </w:tcPr>
          <w:p>
            <w:r>
              <w:t>Switch handles, verify the new page, then return.</w:t>
            </w:r>
          </w:p>
        </w:tc>
      </w:tr>
      <w:tr>
        <w:tc>
          <w:tcPr>
            <w:tcW w:type="dxa" w:w="4968"/>
          </w:tcPr>
          <w:p>
            <w:r>
              <w:t>Mouse hover</w:t>
            </w:r>
          </w:p>
        </w:tc>
        <w:tc>
          <w:tcPr>
            <w:tcW w:type="dxa" w:w="4968"/>
          </w:tcPr>
          <w:p>
            <w:r>
              <w:t>Use Actions.moveToElement().</w:t>
            </w:r>
          </w:p>
        </w:tc>
      </w:tr>
      <w:tr>
        <w:tc>
          <w:tcPr>
            <w:tcW w:type="dxa" w:w="4968"/>
          </w:tcPr>
          <w:p>
            <w:r>
              <w:t>Drag and drop</w:t>
            </w:r>
          </w:p>
        </w:tc>
        <w:tc>
          <w:tcPr>
            <w:tcW w:type="dxa" w:w="4968"/>
          </w:tcPr>
          <w:p>
            <w:r>
              <w:t>Use Actions.dragAndDrop().</w:t>
            </w:r>
          </w:p>
        </w:tc>
      </w:tr>
      <w:tr>
        <w:tc>
          <w:tcPr>
            <w:tcW w:type="dxa" w:w="4968"/>
          </w:tcPr>
          <w:p>
            <w:r>
              <w:t>Right-click</w:t>
            </w:r>
          </w:p>
        </w:tc>
        <w:tc>
          <w:tcPr>
            <w:tcW w:type="dxa" w:w="4968"/>
          </w:tcPr>
          <w:p>
            <w:r>
              <w:t>Use Actions.contextClick().</w:t>
            </w:r>
          </w:p>
        </w:tc>
      </w:tr>
      <w:tr>
        <w:tc>
          <w:tcPr>
            <w:tcW w:type="dxa" w:w="4968"/>
          </w:tcPr>
          <w:p>
            <w:r>
              <w:t>Double-click</w:t>
            </w:r>
          </w:p>
        </w:tc>
        <w:tc>
          <w:tcPr>
            <w:tcW w:type="dxa" w:w="4968"/>
          </w:tcPr>
          <w:p>
            <w:r>
              <w:t>Use Actions.doubleClick() on a suitable element.</w:t>
            </w:r>
          </w:p>
        </w:tc>
      </w:tr>
      <w:tr>
        <w:tc>
          <w:tcPr>
            <w:tcW w:type="dxa" w:w="4968"/>
          </w:tcPr>
          <w:p>
            <w:r>
              <w:t>Keyboard actions</w:t>
            </w:r>
          </w:p>
        </w:tc>
        <w:tc>
          <w:tcPr>
            <w:tcW w:type="dxa" w:w="4968"/>
          </w:tcPr>
          <w:p>
            <w:r>
              <w:t>Use Actions.sendKeys().</w:t>
            </w:r>
          </w:p>
        </w:tc>
      </w:tr>
      <w:tr>
        <w:tc>
          <w:tcPr>
            <w:tcW w:type="dxa" w:w="4968"/>
          </w:tcPr>
          <w:p>
            <w:r>
              <w:t>Dynamic elements/AJAX</w:t>
            </w:r>
          </w:p>
        </w:tc>
        <w:tc>
          <w:tcPr>
            <w:tcW w:type="dxa" w:w="4968"/>
          </w:tcPr>
          <w:p>
            <w:r>
              <w:t>Wait for the expected element or state instead of fixed delays.</w:t>
            </w:r>
          </w:p>
        </w:tc>
      </w:tr>
    </w:tbl>
    <w:p>
      <w:pPr>
        <w:pStyle w:val="Heading1"/>
      </w:pPr>
      <w:r>
        <w:t>3. Page Object Model (POM)</w:t>
      </w:r>
    </w:p>
    <w:p>
      <w:r>
        <w:t>POM separates page locators and actions from test scenarios.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sz w:val="16"/>
        </w:rPr>
        <w:t>Test class</w:t>
      </w:r>
      <w:r>
        <w:br/>
      </w:r>
      <w:r>
        <w:rPr>
          <w:rFonts w:ascii="Consolas" w:hAnsi="Consolas"/>
          <w:sz w:val="16"/>
        </w:rPr>
        <w:t xml:space="preserve">   |</w:t>
      </w:r>
      <w:r>
        <w:br/>
      </w:r>
      <w:r>
        <w:rPr>
          <w:rFonts w:ascii="Consolas" w:hAnsi="Consolas"/>
          <w:sz w:val="16"/>
        </w:rPr>
        <w:t xml:space="preserve">   | calls page methods</w:t>
      </w:r>
      <w:r>
        <w:br/>
      </w:r>
      <w:r>
        <w:rPr>
          <w:rFonts w:ascii="Consolas" w:hAnsi="Consolas"/>
          <w:sz w:val="16"/>
        </w:rPr>
        <w:t xml:space="preserve">   v</w:t>
      </w:r>
      <w:r>
        <w:br/>
      </w:r>
      <w:r>
        <w:rPr>
          <w:rFonts w:ascii="Consolas" w:hAnsi="Consolas"/>
          <w:sz w:val="16"/>
        </w:rPr>
        <w:t>Page Object class ---- uses ----&gt; WaitUtils</w:t>
      </w:r>
      <w:r>
        <w:br/>
      </w:r>
      <w:r>
        <w:rPr>
          <w:rFonts w:ascii="Consolas" w:hAnsi="Consolas"/>
          <w:sz w:val="16"/>
        </w:rPr>
        <w:t xml:space="preserve">   |</w:t>
      </w:r>
      <w:r>
        <w:br/>
      </w:r>
      <w:r>
        <w:rPr>
          <w:rFonts w:ascii="Consolas" w:hAnsi="Consolas"/>
          <w:sz w:val="16"/>
        </w:rPr>
        <w:t xml:space="preserve">   | locates/interacts with elements</w:t>
      </w:r>
      <w:r>
        <w:br/>
      </w:r>
      <w:r>
        <w:rPr>
          <w:rFonts w:ascii="Consolas" w:hAnsi="Consolas"/>
          <w:sz w:val="16"/>
        </w:rPr>
        <w:t xml:space="preserve">   v</w:t>
      </w:r>
      <w:r>
        <w:br/>
      </w:r>
      <w:r>
        <w:rPr>
          <w:rFonts w:ascii="Consolas" w:hAnsi="Consolas"/>
          <w:sz w:val="16"/>
        </w:rPr>
        <w:t>Web application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BaseTest manages WebDriver setup and cleanup.</w:t>
      </w:r>
    </w:p>
    <w:p>
      <w:pPr>
        <w:pStyle w:val="Heading2"/>
      </w:pPr>
      <w:r>
        <w:t>Page class responsibilities</w:t>
      </w:r>
    </w:p>
    <w:p>
      <w:pPr>
        <w:pStyle w:val="ListBullet"/>
      </w:pPr>
      <w:r>
        <w:t>Store locators for one page.</w:t>
      </w:r>
    </w:p>
    <w:p>
      <w:pPr>
        <w:pStyle w:val="ListBullet"/>
      </w:pPr>
      <w:r>
        <w:t>Provide methods for page actions, such as login() or addBackpackToCart().</w:t>
      </w:r>
    </w:p>
    <w:p>
      <w:pPr>
        <w:pStyle w:val="ListBullet"/>
      </w:pPr>
      <w:r>
        <w:t>Use explicit waits where needed.</w:t>
      </w:r>
    </w:p>
    <w:p>
      <w:pPr>
        <w:pStyle w:val="ListBullet"/>
      </w:pPr>
      <w:r>
        <w:t>Keep unrelated test assertions out of page classes.</w:t>
      </w:r>
    </w:p>
    <w:p>
      <w:pPr>
        <w:pStyle w:val="Heading2"/>
      </w:pPr>
      <w:r>
        <w:t>Test class responsibilities</w:t>
      </w:r>
    </w:p>
    <w:p>
      <w:pPr>
        <w:pStyle w:val="ListBullet"/>
      </w:pPr>
      <w:r>
        <w:t>Call page methods.</w:t>
      </w:r>
    </w:p>
    <w:p>
      <w:pPr>
        <w:pStyle w:val="ListBullet"/>
      </w:pPr>
      <w:r>
        <w:t>Verify expected outcomes with TestNG assertions.</w:t>
      </w:r>
    </w:p>
    <w:p>
      <w:pPr>
        <w:pStyle w:val="ListBullet"/>
      </w:pPr>
      <w:r>
        <w:t>Keep each test focused on one scenario.</w:t>
      </w:r>
    </w:p>
    <w:p>
      <w:pPr>
        <w:pStyle w:val="Heading1"/>
      </w:pPr>
      <w:r>
        <w:t>4. TestNG Framework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@BeforeMethod</w:t>
            </w:r>
          </w:p>
        </w:tc>
        <w:tc>
          <w:tcPr>
            <w:tcW w:type="dxa" w:w="4968"/>
          </w:tcPr>
          <w:p>
            <w:r>
              <w:t>Prepare a fresh browser before a test.</w:t>
            </w:r>
          </w:p>
        </w:tc>
      </w:tr>
      <w:tr>
        <w:tc>
          <w:tcPr>
            <w:tcW w:type="dxa" w:w="4968"/>
          </w:tcPr>
          <w:p>
            <w:r>
              <w:t>@Test</w:t>
            </w:r>
          </w:p>
        </w:tc>
        <w:tc>
          <w:tcPr>
            <w:tcW w:type="dxa" w:w="4968"/>
          </w:tcPr>
          <w:p>
            <w:r>
              <w:t>Mark a test method.</w:t>
            </w:r>
          </w:p>
        </w:tc>
      </w:tr>
      <w:tr>
        <w:tc>
          <w:tcPr>
            <w:tcW w:type="dxa" w:w="4968"/>
          </w:tcPr>
          <w:p>
            <w:r>
              <w:t>@AfterMethod</w:t>
            </w:r>
          </w:p>
        </w:tc>
        <w:tc>
          <w:tcPr>
            <w:tcW w:type="dxa" w:w="4968"/>
          </w:tcPr>
          <w:p>
            <w:r>
              <w:t>Clean up after a test.</w:t>
            </w:r>
          </w:p>
        </w:tc>
      </w:tr>
      <w:tr>
        <w:tc>
          <w:tcPr>
            <w:tcW w:type="dxa" w:w="4968"/>
          </w:tcPr>
          <w:p>
            <w:r>
              <w:t>Assert</w:t>
            </w:r>
          </w:p>
        </w:tc>
        <w:tc>
          <w:tcPr>
            <w:tcW w:type="dxa" w:w="4968"/>
          </w:tcPr>
          <w:p>
            <w:r>
              <w:t>Compare actual and expected results.</w:t>
            </w:r>
          </w:p>
        </w:tc>
      </w:tr>
      <w:tr>
        <w:tc>
          <w:tcPr>
            <w:tcW w:type="dxa" w:w="4968"/>
          </w:tcPr>
          <w:p>
            <w:r>
              <w:t>@DataProvider</w:t>
            </w:r>
          </w:p>
        </w:tc>
        <w:tc>
          <w:tcPr>
            <w:tcW w:type="dxa" w:w="4968"/>
          </w:tcPr>
          <w:p>
            <w:r>
              <w:t>Run a test with multiple input sets.</w:t>
            </w:r>
          </w:p>
        </w:tc>
      </w:tr>
      <w:tr>
        <w:tc>
          <w:tcPr>
            <w:tcW w:type="dxa" w:w="4968"/>
          </w:tcPr>
          <w:p>
            <w:r>
              <w:t>testng.xml</w:t>
            </w:r>
          </w:p>
        </w:tc>
        <w:tc>
          <w:tcPr>
            <w:tcW w:type="dxa" w:w="4968"/>
          </w:tcPr>
          <w:p>
            <w:r>
              <w:t>Select test classes and configure suite execution.</w:t>
            </w:r>
          </w:p>
        </w:tc>
      </w:tr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Set ordering preference; tests should remain independent.</w:t>
            </w:r>
          </w:p>
        </w:tc>
      </w:tr>
      <w:tr>
        <w:tc>
          <w:tcPr>
            <w:tcW w:type="dxa" w:w="4968"/>
          </w:tcPr>
          <w:p>
            <w:r>
              <w:t>Parallel execution</w:t>
            </w:r>
          </w:p>
        </w:tc>
        <w:tc>
          <w:tcPr>
            <w:tcW w:type="dxa" w:w="4968"/>
          </w:tcPr>
          <w:p>
            <w:r>
              <w:t>Run tests concurrently after sequential execution is stable.</w:t>
            </w:r>
          </w:p>
        </w:tc>
      </w:tr>
    </w:tbl>
    <w:p>
      <w:r>
        <w:t>Start with parallel="false". Enable parallel execution only when each test has its own WebDriver and independent data.</w:t>
      </w:r>
    </w:p>
    <w:p>
      <w:pPr>
        <w:pStyle w:val="Heading1"/>
      </w:pPr>
      <w:r>
        <w:t>5. Framework Components</w:t>
      </w:r>
    </w:p>
    <w:p>
      <w:pPr>
        <w:pStyle w:val="ListBullet"/>
      </w:pPr>
      <w:r>
        <w:t>BaseTest.java — shared WebDriver setup and teardown.</w:t>
      </w:r>
    </w:p>
    <w:p>
      <w:pPr>
        <w:pStyle w:val="ListBullet"/>
      </w:pPr>
      <w:r>
        <w:t>pages/ — page locators and reusable page actions.</w:t>
      </w:r>
    </w:p>
    <w:p>
      <w:pPr>
        <w:pStyle w:val="ListBullet"/>
      </w:pPr>
      <w:r>
        <w:t>tests/ — test scenarios and assertions.</w:t>
      </w:r>
    </w:p>
    <w:p>
      <w:pPr>
        <w:pStyle w:val="ListBullet"/>
      </w:pPr>
      <w:r>
        <w:t>WaitUtils.java — reusable explicit-wait helpers.</w:t>
      </w:r>
    </w:p>
    <w:p>
      <w:pPr>
        <w:pStyle w:val="ListBullet"/>
      </w:pPr>
      <w:r>
        <w:t>ScreenshotUtils.java — screenshot helper.</w:t>
      </w:r>
    </w:p>
    <w:p>
      <w:pPr>
        <w:pStyle w:val="ListBullet"/>
      </w:pPr>
      <w:r>
        <w:t>config.properties — base URLs and test configuration.</w:t>
      </w:r>
    </w:p>
    <w:p>
      <w:pPr>
        <w:pStyle w:val="ListBullet"/>
      </w:pPr>
      <w:r>
        <w:t>pom.xml — Selenium and TestNG dependencies.</w:t>
      </w:r>
    </w:p>
    <w:p>
      <w:pPr>
        <w:pStyle w:val="ListBullet"/>
      </w:pPr>
      <w:r>
        <w:t>testng.xml — TestNG suite configuration.</w:t>
      </w:r>
    </w:p>
    <w:p>
      <w:pPr>
        <w:pStyle w:val="Heading1"/>
      </w:pPr>
      <w:r>
        <w:t>6. SauceDemo Test Scenarios</w:t>
      </w:r>
    </w:p>
    <w:p>
      <w:r>
        <w:t>Practice credentials: standard_user / secret_sauce</w:t>
      </w:r>
    </w:p>
    <w:p>
      <w:pPr>
        <w:pStyle w:val="ListNumber"/>
      </w:pPr>
      <w:r>
        <w:t>Verify valid login opens the inventory page.</w:t>
      </w:r>
    </w:p>
    <w:p>
      <w:pPr>
        <w:pStyle w:val="ListNumber"/>
      </w:pPr>
      <w:r>
        <w:t>Verify invalid login displays an error.</w:t>
      </w:r>
    </w:p>
    <w:p>
      <w:pPr>
        <w:pStyle w:val="ListNumber"/>
      </w:pPr>
      <w:r>
        <w:t>Sort product names alphabetically.</w:t>
      </w:r>
    </w:p>
    <w:p>
      <w:pPr>
        <w:pStyle w:val="ListNumber"/>
      </w:pPr>
      <w:r>
        <w:t>Add a product to the cart and verify the cart badge.</w:t>
      </w:r>
    </w:p>
    <w:p>
      <w:pPr>
        <w:pStyle w:val="ListNumber"/>
      </w:pPr>
      <w:r>
        <w:t>Verify the expected product is in the cart.</w:t>
      </w:r>
    </w:p>
    <w:p>
      <w:pPr>
        <w:pStyle w:val="ListNumber"/>
      </w:pPr>
      <w:r>
        <w:t>Complete checkout with valid customer details.</w:t>
      </w:r>
    </w:p>
    <w:p>
      <w:pPr>
        <w:pStyle w:val="ListNumber"/>
      </w:pPr>
      <w:r>
        <w:t>Verify the order confirmation.</w:t>
      </w:r>
    </w:p>
    <w:p>
      <w:pPr>
        <w:pStyle w:val="ListNumber"/>
      </w:pPr>
      <w:r>
        <w:t>Use a TestNG DataProvider for multiple login-data sets.</w:t>
      </w:r>
    </w:p>
    <w:p>
      <w:pPr>
        <w:pStyle w:val="Heading1"/>
      </w:pPr>
      <w:r>
        <w:t>7. Run in Eclipse</w:t>
      </w:r>
    </w:p>
    <w:p>
      <w:pPr>
        <w:pStyle w:val="ListNumber"/>
      </w:pPr>
      <w:r>
        <w:t>Import the project using File → Import → Existing Maven Projects.</w:t>
      </w:r>
    </w:p>
    <w:p>
      <w:pPr>
        <w:pStyle w:val="ListNumber"/>
      </w:pPr>
      <w:r>
        <w:t>Select the project directory.</w:t>
      </w:r>
    </w:p>
    <w:p>
      <w:pPr>
        <w:pStyle w:val="ListNumber"/>
      </w:pPr>
      <w:r>
        <w:t>Right-click the project and select Maven → Update Project.</w:t>
      </w:r>
    </w:p>
    <w:p>
      <w:pPr>
        <w:pStyle w:val="ListNumber"/>
      </w:pPr>
      <w:r>
        <w:t>Ensure Chrome is installed. new ChromeDriver() uses Selenium Manager; no manually maintained Drivers folder is required.</w:t>
      </w:r>
    </w:p>
    <w:p>
      <w:pPr>
        <w:pStyle w:val="ListNumber"/>
      </w:pPr>
      <w:r>
        <w:t>Right-click testng.xml and choose Run As → TestNG Suite.</w:t>
      </w:r>
    </w:p>
    <w:p>
      <w:r>
        <w:t>Terminal alternative, from the project directory: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sz w:val="16"/>
        </w:rPr>
        <w:t>mvn clean test</w:t>
      </w:r>
    </w:p>
    <w:p>
      <w:pPr>
        <w:pStyle w:val="Heading1"/>
      </w:pPr>
      <w:r>
        <w:t>Deliverables Checklist</w:t>
      </w:r>
    </w:p>
    <w:p>
      <w:r>
        <w:t>☐  Advanced Selenium scripts for waits and complex interactions.</w:t>
      </w:r>
    </w:p>
    <w:p>
      <w:r>
        <w:t>☐  POM implementation with separate page classes.</w:t>
      </w:r>
    </w:p>
    <w:p>
      <w:r>
        <w:t>☐  TestNG suite with annotations and assertions.</w:t>
      </w:r>
    </w:p>
    <w:p>
      <w:r>
        <w:t>☐  Data provider and suite configuration.</w:t>
      </w:r>
    </w:p>
    <w:p>
      <w:r>
        <w:t>☐  Reusable framework with BaseTest and utilities.</w:t>
      </w:r>
    </w:p>
    <w:p>
      <w:r>
        <w:t>☐  Configuration properties file.</w:t>
      </w:r>
    </w:p>
    <w:p>
      <w:r>
        <w:t>☐  README.md framework documentation.</w:t>
      </w:r>
    </w:p>
    <w:p>
      <w:r>
        <w:t>☐  README.docx framework documentation.</w:t>
      </w:r>
    </w:p>
    <w:p>
      <w:pPr>
        <w:pStyle w:val="Heading1"/>
      </w:pPr>
      <w:r>
        <w:t>Notes</w:t>
      </w:r>
    </w:p>
    <w:p>
      <w:r>
        <w:t>The test code is a learning template and must be run in the local environment before results are considered verified. Check locators and page behavior if the practice website changes.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Day 13 • Advanced Selenium &amp; Automation Frameworks  |  Page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