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Test Plan</w:t>
      </w:r>
    </w:p>
    <w:p>
      <w:pPr>
        <w:jc w:val="center"/>
      </w:pPr>
      <w:r>
        <w:t>Day 7 — System and Integration Testing</w:t>
      </w:r>
    </w:p>
    <w:p>
      <w:pPr>
        <w:pStyle w:val="Heading1"/>
      </w:pPr>
      <w:r>
        <w:t>1. Document Information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Day 7 — System and Integration Testing</w:t>
            </w:r>
          </w:p>
        </w:tc>
      </w:tr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System Test Plan</w:t>
            </w:r>
          </w:p>
        </w:tc>
      </w:tr>
      <w:tr>
        <w:tc>
          <w:tcPr>
            <w:tcW w:type="dxa" w:w="5040"/>
          </w:tcPr>
          <w:p>
            <w:r>
              <w:t>Testing level</w:t>
            </w:r>
          </w:p>
        </w:tc>
        <w:tc>
          <w:tcPr>
            <w:tcW w:type="dxa" w:w="5040"/>
          </w:tcPr>
          <w:p>
            <w:r>
              <w:t>System testing</w:t>
            </w:r>
          </w:p>
        </w:tc>
      </w:tr>
      <w:tr>
        <w:tc>
          <w:tcPr>
            <w:tcW w:type="dxa" w:w="5040"/>
          </w:tcPr>
          <w:p>
            <w:r>
              <w:t>Approach</w:t>
            </w:r>
          </w:p>
        </w:tc>
        <w:tc>
          <w:tcPr>
            <w:tcW w:type="dxa" w:w="5040"/>
          </w:tcPr>
          <w:p>
            <w:r>
              <w:t>Primarily manual, authorized demo environments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Planning document — update after execution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</w:tbl>
    <w:p>
      <w:pPr>
        <w:pStyle w:val="Heading1"/>
      </w:pPr>
      <w:r>
        <w:t>2. Purpose</w:t>
      </w:r>
    </w:p>
    <w:p>
      <w:r>
        <w:t>This plan defines how the complete application will be validated against system requirements in a production-like test environment. It covers scope, approach, environment, test data, entry and exit criteria, risks, and reporting.</w:t>
      </w:r>
    </w:p>
    <w:p>
      <w:r>
        <w:t>System testing evaluates the application as a whole. Integration testing focuses on interactions between modules and services and is documented separately.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Verify end-to-end behavior against functional requirements.</w:t>
      </w:r>
    </w:p>
    <w:p>
      <w:pPr>
        <w:pStyle w:val="ListBullet"/>
      </w:pPr>
      <w:r>
        <w:t>Validate non-functional characteristics where suitable tools and environments permit.</w:t>
      </w:r>
    </w:p>
    <w:p>
      <w:pPr>
        <w:pStyle w:val="ListBullet"/>
      </w:pPr>
      <w:r>
        <w:t>Confirm important user journeys across connected modules.</w:t>
      </w:r>
    </w:p>
    <w:p>
      <w:pPr>
        <w:pStyle w:val="ListBullet"/>
      </w:pPr>
      <w:r>
        <w:t>Check error handling, input validation, data integrity, and recovery behavior.</w:t>
      </w:r>
    </w:p>
    <w:p>
      <w:pPr>
        <w:pStyle w:val="ListBullet"/>
      </w:pPr>
      <w:r>
        <w:t>Record outcomes and defects with reproducible evidence.</w:t>
      </w:r>
    </w:p>
    <w:p>
      <w:pPr>
        <w:pStyle w:val="ListBullet"/>
      </w:pPr>
      <w:r>
        <w:t>Summarize coverage, failures, limitations, and remaining risks.</w:t>
      </w:r>
    </w:p>
    <w:p>
      <w:pPr>
        <w:pStyle w:val="Heading1"/>
      </w:pPr>
      <w:r>
        <w:t>4.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Authentication and session behavior, where available.</w:t>
      </w:r>
    </w:p>
    <w:p>
      <w:pPr>
        <w:pStyle w:val="ListBullet"/>
      </w:pPr>
      <w:r>
        <w:t>Core user workflows and business rules.</w:t>
      </w:r>
    </w:p>
    <w:p>
      <w:pPr>
        <w:pStyle w:val="ListBullet"/>
      </w:pPr>
      <w:r>
        <w:t>Forms, validation, and saved data.</w:t>
      </w:r>
    </w:p>
    <w:p>
      <w:pPr>
        <w:pStyle w:val="ListBullet"/>
      </w:pPr>
      <w:r>
        <w:t>Search, filters, sorting, and pagination, where supported.</w:t>
      </w:r>
    </w:p>
    <w:p>
      <w:pPr>
        <w:pStyle w:val="ListBullet"/>
      </w:pPr>
      <w:r>
        <w:t>Checkout or transaction workflows in demo applications.</w:t>
      </w:r>
    </w:p>
    <w:p>
      <w:pPr>
        <w:pStyle w:val="ListBullet"/>
      </w:pPr>
      <w:r>
        <w:t>Error messages and negative scenarios.</w:t>
      </w:r>
    </w:p>
    <w:p>
      <w:pPr>
        <w:pStyle w:val="ListBullet"/>
      </w:pPr>
      <w:r>
        <w:t>Browser and screen-size compatibility checks in the available environment.</w:t>
      </w:r>
    </w:p>
    <w:p>
      <w:pPr>
        <w:pStyle w:val="ListBullet"/>
      </w:pPr>
      <w:r>
        <w:t>Basic usability observations and manual accessibility checks.</w:t>
      </w:r>
    </w:p>
    <w:p>
      <w:pPr>
        <w:pStyle w:val="ListBullet"/>
      </w:pPr>
      <w:r>
        <w:t>Performance observations only with suitable tools, permission, and a baseline.</w:t>
      </w:r>
    </w:p>
    <w:p>
      <w:pPr>
        <w:pStyle w:val="Heading2"/>
      </w:pPr>
      <w:r>
        <w:t>Out of scope</w:t>
      </w:r>
    </w:p>
    <w:p>
      <w:pPr>
        <w:pStyle w:val="ListBullet"/>
      </w:pPr>
      <w:r>
        <w:t>Production systems, real customer accounts, real money, or real payment details.</w:t>
      </w:r>
    </w:p>
    <w:p>
      <w:pPr>
        <w:pStyle w:val="ListBullet"/>
      </w:pPr>
      <w:r>
        <w:t>Penetration, destructive security, or load testing without explicit authorization.</w:t>
      </w:r>
    </w:p>
    <w:p>
      <w:pPr>
        <w:pStyle w:val="ListBullet"/>
      </w:pPr>
      <w:r>
        <w:t>Features not present in the selected application.</w:t>
      </w:r>
    </w:p>
    <w:p>
      <w:pPr>
        <w:pStyle w:val="ListBullet"/>
      </w:pPr>
      <w:r>
        <w:t>Claims about performance or security without suitable testing and evidence.</w:t>
      </w:r>
    </w:p>
    <w:p>
      <w:pPr>
        <w:pStyle w:val="Heading1"/>
      </w:pPr>
      <w:r>
        <w:t>5. Test Items and Candidate Applications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Application</w:t>
            </w:r>
          </w:p>
        </w:tc>
        <w:tc>
          <w:tcPr>
            <w:tcW w:type="dxa" w:w="3360"/>
          </w:tcPr>
          <w:p>
            <w:r>
              <w:t>Candidate areas</w:t>
            </w:r>
          </w:p>
        </w:tc>
        <w:tc>
          <w:tcPr>
            <w:tcW w:type="dxa" w:w="3360"/>
          </w:tcPr>
          <w:p>
            <w:r>
              <w:t>Test data</w:t>
            </w:r>
          </w:p>
        </w:tc>
      </w:tr>
      <w:tr>
        <w:tc>
          <w:tcPr>
            <w:tcW w:type="dxa" w:w="3360"/>
          </w:tcPr>
          <w:p>
            <w:r>
              <w:t>Automation Exercise</w:t>
            </w:r>
          </w:p>
        </w:tc>
        <w:tc>
          <w:tcPr>
            <w:tcW w:type="dxa" w:w="3360"/>
          </w:tcPr>
          <w:p>
            <w:r>
              <w:t>Account, products, cart, checkout, order workflow</w:t>
            </w:r>
          </w:p>
        </w:tc>
        <w:tc>
          <w:tcPr>
            <w:tcW w:type="dxa" w:w="3360"/>
          </w:tcPr>
          <w:p>
            <w:r>
              <w:t>Synthetic account and demo data</w:t>
            </w:r>
          </w:p>
        </w:tc>
      </w:tr>
      <w:tr>
        <w:tc>
          <w:tcPr>
            <w:tcW w:type="dxa" w:w="3360"/>
          </w:tcPr>
          <w:p>
            <w:r>
              <w:t>ParaBank</w:t>
            </w:r>
          </w:p>
        </w:tc>
        <w:tc>
          <w:tcPr>
            <w:tcW w:type="dxa" w:w="3360"/>
          </w:tcPr>
          <w:p>
            <w:r>
              <w:t>Login, accounts, transfers, transaction history</w:t>
            </w:r>
          </w:p>
        </w:tc>
        <w:tc>
          <w:tcPr>
            <w:tcW w:type="dxa" w:w="3360"/>
          </w:tcPr>
          <w:p>
            <w:r>
              <w:t>Demo accounts and non-real funds only</w:t>
            </w:r>
          </w:p>
        </w:tc>
      </w:tr>
      <w:tr>
        <w:tc>
          <w:tcPr>
            <w:tcW w:type="dxa" w:w="3360"/>
          </w:tcPr>
          <w:p>
            <w:r>
              <w:t>Booking demo</w:t>
            </w:r>
          </w:p>
        </w:tc>
        <w:tc>
          <w:tcPr>
            <w:tcW w:type="dxa" w:w="3360"/>
          </w:tcPr>
          <w:p>
            <w:r>
              <w:t>Search, selection, guest details, confirmation</w:t>
            </w:r>
          </w:p>
        </w:tc>
        <w:tc>
          <w:tcPr>
            <w:tcW w:type="dxa" w:w="3360"/>
          </w:tcPr>
          <w:p>
            <w:r>
              <w:t>Synthetic guest details; no real payment data</w:t>
            </w:r>
          </w:p>
        </w:tc>
      </w:tr>
    </w:tbl>
    <w:p>
      <w:r>
        <w:t>Record the exact URL, date, browser, and build/version before testing. Confirm each demo supports the planned feature. Mark unsupported features Not Applicable and explain why.</w:t>
      </w:r>
    </w:p>
    <w:p>
      <w:pPr>
        <w:pStyle w:val="Heading1"/>
      </w:pPr>
      <w:r>
        <w:t>6. Test Approach</w:t>
      </w:r>
    </w:p>
    <w:p>
      <w:r>
        <w:rPr>
          <w:rFonts w:ascii="Consolas" w:hAnsi="Consolas"/>
          <w:sz w:val="17"/>
        </w:rPr>
        <w:t>[Review Requirements] -&gt; [Identify System Risks] -&gt; [Design Test Scenarios]</w:t>
        <w:br/>
        <w:t xml:space="preserve"> -&gt; [Prepare Environment and Data] -&gt; [Execute Test Cases]</w:t>
        <w:br/>
        <w:t xml:space="preserve"> -&gt; [Compare Actual vs Expected] -&gt; {Result}</w:t>
        <w:br/>
        <w:t xml:space="preserve">                 /                         \</w:t>
        <w:br/>
        <w:t xml:space="preserve">              [Pass]               [Fail: Evidence + Defect]</w:t>
        <w:br/>
        <w:t xml:space="preserve">                 \                         /</w:t>
        <w:br/>
        <w:t xml:space="preserve">          [Summarize Coverage and Risks]</w:t>
        <w:br/>
        <w:t xml:space="preserve">          [Retest Fixes + Relevant Regression]</w:t>
      </w:r>
    </w:p>
    <w:p>
      <w:pPr>
        <w:pStyle w:val="ListNumber"/>
      </w:pPr>
      <w:r>
        <w:t>Review available requirements and application behavior.</w:t>
      </w:r>
    </w:p>
    <w:p>
      <w:pPr>
        <w:pStyle w:val="ListNumber"/>
      </w:pPr>
      <w:r>
        <w:t>Prioritize critical user journeys and high-risk features.</w:t>
      </w:r>
    </w:p>
    <w:p>
      <w:pPr>
        <w:pStyle w:val="ListNumber"/>
      </w:pPr>
      <w:r>
        <w:t>Prepare reusable test data and confirm the environment.</w:t>
      </w:r>
    </w:p>
    <w:p>
      <w:pPr>
        <w:pStyle w:val="ListNumber"/>
      </w:pPr>
      <w:r>
        <w:t>Execute positive, negative, alternative, and boundary scenarios.</w:t>
      </w:r>
    </w:p>
    <w:p>
      <w:pPr>
        <w:pStyle w:val="ListNumber"/>
      </w:pPr>
      <w:r>
        <w:t>Compare actual behavior with expected results.</w:t>
      </w:r>
    </w:p>
    <w:p>
      <w:pPr>
        <w:pStyle w:val="ListNumber"/>
      </w:pPr>
      <w:r>
        <w:t>Record Pass, Fail, Blocked, Not Executed, or Not Applicable.</w:t>
      </w:r>
    </w:p>
    <w:p>
      <w:pPr>
        <w:pStyle w:val="ListNumber"/>
      </w:pPr>
      <w:r>
        <w:t>Capture evidence and a defect reference for failures.</w:t>
      </w:r>
    </w:p>
    <w:p>
      <w:pPr>
        <w:pStyle w:val="ListNumber"/>
      </w:pPr>
      <w:r>
        <w:t>Retest verified fixes and run relevant regression cases.</w:t>
      </w:r>
    </w:p>
    <w:p>
      <w:pPr>
        <w:pStyle w:val="ListNumber"/>
      </w:pPr>
      <w:r>
        <w:t>Summarize coverage, defects, limitations, and remaining risks.</w:t>
      </w:r>
    </w:p>
    <w:p>
      <w:pPr>
        <w:pStyle w:val="Heading1"/>
      </w:pPr>
      <w:r>
        <w:t>7. System Testing Types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Type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Functional system testing</w:t>
            </w:r>
          </w:p>
        </w:tc>
        <w:tc>
          <w:tcPr>
            <w:tcW w:type="dxa" w:w="3360"/>
          </w:tcPr>
          <w:p>
            <w:r>
              <w:t>Verify complete system behavior</w:t>
            </w:r>
          </w:p>
        </w:tc>
        <w:tc>
          <w:tcPr>
            <w:tcW w:type="dxa" w:w="3360"/>
          </w:tcPr>
          <w:p>
            <w:r>
              <w:t>Complete a demo-store purchase workflow</w:t>
            </w:r>
          </w:p>
        </w:tc>
      </w:tr>
      <w:tr>
        <w:tc>
          <w:tcPr>
            <w:tcW w:type="dxa" w:w="3360"/>
          </w:tcPr>
          <w:p>
            <w:r>
              <w:t>Performance testing</w:t>
            </w:r>
          </w:p>
        </w:tc>
        <w:tc>
          <w:tcPr>
            <w:tcW w:type="dxa" w:w="3360"/>
          </w:tcPr>
          <w:p>
            <w:r>
              <w:t>Evaluate response time, throughput, or stability under defined load</w:t>
            </w:r>
          </w:p>
        </w:tc>
        <w:tc>
          <w:tcPr>
            <w:tcW w:type="dxa" w:w="3360"/>
          </w:tcPr>
          <w:p>
            <w:r>
              <w:t>Only with authorized tools, baseline, and environment</w:t>
            </w:r>
          </w:p>
        </w:tc>
      </w:tr>
      <w:tr>
        <w:tc>
          <w:tcPr>
            <w:tcW w:type="dxa" w:w="3360"/>
          </w:tcPr>
          <w:p>
            <w:r>
              <w:t>Security testing</w:t>
            </w:r>
          </w:p>
        </w:tc>
        <w:tc>
          <w:tcPr>
            <w:tcW w:type="dxa" w:w="3360"/>
          </w:tcPr>
          <w:p>
            <w:r>
              <w:t>Check approved security requirements and safeguards</w:t>
            </w:r>
          </w:p>
        </w:tc>
        <w:tc>
          <w:tcPr>
            <w:tcW w:type="dxa" w:w="3360"/>
          </w:tcPr>
          <w:p>
            <w:r>
              <w:t>Validate access restrictions without unauthorized exploitation</w:t>
            </w:r>
          </w:p>
        </w:tc>
      </w:tr>
      <w:tr>
        <w:tc>
          <w:tcPr>
            <w:tcW w:type="dxa" w:w="3360"/>
          </w:tcPr>
          <w:p>
            <w:r>
              <w:t>Usability testing</w:t>
            </w:r>
          </w:p>
        </w:tc>
        <w:tc>
          <w:tcPr>
            <w:tcW w:type="dxa" w:w="3360"/>
          </w:tcPr>
          <w:p>
            <w:r>
              <w:t>Assess clarity and ease of completing a task</w:t>
            </w:r>
          </w:p>
        </w:tc>
        <w:tc>
          <w:tcPr>
            <w:tcW w:type="dxa" w:w="3360"/>
          </w:tcPr>
          <w:p>
            <w:r>
              <w:t>Check form labels, messages, and navigation</w:t>
            </w:r>
          </w:p>
        </w:tc>
      </w:tr>
      <w:tr>
        <w:tc>
          <w:tcPr>
            <w:tcW w:type="dxa" w:w="3360"/>
          </w:tcPr>
          <w:p>
            <w:r>
              <w:t>Compatibility testing</w:t>
            </w:r>
          </w:p>
        </w:tc>
        <w:tc>
          <w:tcPr>
            <w:tcW w:type="dxa" w:w="3360"/>
          </w:tcPr>
          <w:p>
            <w:r>
              <w:t>Check supported browsers, devices, or screen sizes</w:t>
            </w:r>
          </w:p>
        </w:tc>
        <w:tc>
          <w:tcPr>
            <w:tcW w:type="dxa" w:w="3360"/>
          </w:tcPr>
          <w:p>
            <w:r>
              <w:t>Repeat a critical workflow in supported browsers</w:t>
            </w:r>
          </w:p>
        </w:tc>
      </w:tr>
    </w:tbl>
    <w:p>
      <w:r>
        <w:t>Do not claim performance or security coverage if those tests were not executed.</w:t>
      </w:r>
    </w:p>
    <w:p>
      <w:pPr>
        <w:pStyle w:val="Heading1"/>
      </w:pPr>
      <w:r>
        <w:t>8. Test Environment</w:t>
      </w:r>
    </w:p>
    <w:p>
      <w:pPr>
        <w:pStyle w:val="ListBullet"/>
      </w:pPr>
      <w:r>
        <w:t>Application name and exact URL.</w:t>
      </w:r>
    </w:p>
    <w:p>
      <w:pPr>
        <w:pStyle w:val="ListBullet"/>
      </w:pPr>
      <w:r>
        <w:t>Operating system and browser name/version.</w:t>
      </w:r>
    </w:p>
    <w:p>
      <w:pPr>
        <w:pStyle w:val="ListBullet"/>
      </w:pPr>
      <w:r>
        <w:t>Build/version, if exposed.</w:t>
      </w:r>
    </w:p>
    <w:p>
      <w:pPr>
        <w:pStyle w:val="ListBullet"/>
      </w:pPr>
      <w:r>
        <w:t>Date/time and tester.</w:t>
      </w:r>
    </w:p>
    <w:p>
      <w:pPr>
        <w:pStyle w:val="ListBullet"/>
      </w:pPr>
      <w:r>
        <w:t>Network/access constraints.</w:t>
      </w:r>
    </w:p>
    <w:p>
      <w:pPr>
        <w:pStyle w:val="ListBullet"/>
      </w:pPr>
      <w:r>
        <w:t>Account type and test data source; never store real passwords.</w:t>
      </w:r>
    </w:p>
    <w:p>
      <w:pPr>
        <w:pStyle w:val="ListBullet"/>
      </w:pPr>
      <w:r>
        <w:t>Browser settings or extensions that could affect results.</w:t>
      </w:r>
    </w:p>
    <w:p>
      <w:pPr>
        <w:pStyle w:val="ListBullet"/>
      </w:pPr>
      <w:r>
        <w:t>Known demo limitations.</w:t>
      </w:r>
    </w:p>
    <w:p>
      <w:r>
        <w:t>Use an authorized demo environment and synthetic data. Never use real banking credentials, real payment details, or sensitive personal information.</w:t>
      </w:r>
    </w:p>
    <w:p>
      <w:pPr>
        <w:pStyle w:val="Heading1"/>
      </w:pPr>
      <w:r>
        <w:t>9. Test Data Strategy</w:t>
      </w:r>
    </w:p>
    <w:p>
      <w:pPr>
        <w:pStyle w:val="ListBullet"/>
      </w:pPr>
      <w:r>
        <w:t>Use valid synthetic data for successful workflows.</w:t>
      </w:r>
    </w:p>
    <w:p>
      <w:pPr>
        <w:pStyle w:val="ListBullet"/>
      </w:pPr>
      <w:r>
        <w:t>Use invalid, missing, malformed, and boundary values for negative testing.</w:t>
      </w:r>
    </w:p>
    <w:p>
      <w:pPr>
        <w:pStyle w:val="ListBullet"/>
      </w:pPr>
      <w:r>
        <w:t>Keep data consistent across related cases when checking state changes.</w:t>
      </w:r>
    </w:p>
    <w:p>
      <w:pPr>
        <w:pStyle w:val="ListBullet"/>
      </w:pPr>
      <w:r>
        <w:t>Avoid real people's personal information.</w:t>
      </w:r>
    </w:p>
    <w:p>
      <w:pPr>
        <w:pStyle w:val="ListBullet"/>
      </w:pPr>
      <w:r>
        <w:t>Do not include secrets or passwords in screenshots, reports, or Git history.</w:t>
      </w:r>
    </w:p>
    <w:p>
      <w:pPr>
        <w:pStyle w:val="ListBullet"/>
      </w:pPr>
      <w:r>
        <w:t>Record dependencies that affect repeatability.</w:t>
      </w:r>
    </w:p>
    <w:p>
      <w:pPr>
        <w:pStyle w:val="Heading1"/>
      </w:pPr>
      <w:r>
        <w:t>10. Entry Criteria</w:t>
      </w:r>
    </w:p>
    <w:p>
      <w:pPr>
        <w:pStyle w:val="ListBullet"/>
      </w:pPr>
      <w:r>
        <w:t>Test environment is accessible and sufficiently stable.</w:t>
      </w:r>
    </w:p>
    <w:p>
      <w:pPr>
        <w:pStyle w:val="ListBullet"/>
      </w:pPr>
      <w:r>
        <w:t>Scope and test cases have been reviewed.</w:t>
      </w:r>
    </w:p>
    <w:p>
      <w:pPr>
        <w:pStyle w:val="ListBullet"/>
      </w:pPr>
      <w:r>
        <w:t>Demo accounts and synthetic data are available.</w:t>
      </w:r>
    </w:p>
    <w:p>
      <w:pPr>
        <w:pStyle w:val="ListBullet"/>
      </w:pPr>
      <w:r>
        <w:t>Expected results can be identified from requirements or documented behavior.</w:t>
      </w:r>
    </w:p>
    <w:p>
      <w:pPr>
        <w:pStyle w:val="ListBullet"/>
      </w:pPr>
      <w:r>
        <w:t>Tester has permission to perform planned actions.</w:t>
      </w:r>
    </w:p>
    <w:p>
      <w:pPr>
        <w:pStyle w:val="Heading1"/>
      </w:pPr>
      <w:r>
        <w:t>11. Exit Criteria</w:t>
      </w:r>
    </w:p>
    <w:p>
      <w:pPr>
        <w:pStyle w:val="ListBullet"/>
      </w:pPr>
      <w:r>
        <w:t>All planned in-scope cases have a recorded status or an explicit reason for not running.</w:t>
      </w:r>
    </w:p>
    <w:p>
      <w:pPr>
        <w:pStyle w:val="ListBullet"/>
      </w:pPr>
      <w:r>
        <w:t>Critical workflows have been executed or marked Blocked.</w:t>
      </w:r>
    </w:p>
    <w:p>
      <w:pPr>
        <w:pStyle w:val="ListBullet"/>
      </w:pPr>
      <w:r>
        <w:t>Failures have evidence and traceable defect references where applicable.</w:t>
      </w:r>
    </w:p>
    <w:p>
      <w:pPr>
        <w:pStyle w:val="ListBullet"/>
      </w:pPr>
      <w:r>
        <w:t>High-severity open defects and untested risks are documented.</w:t>
      </w:r>
    </w:p>
    <w:p>
      <w:pPr>
        <w:pStyle w:val="ListBullet"/>
      </w:pPr>
      <w:r>
        <w:t>Available fixes have been retested.</w:t>
      </w:r>
    </w:p>
    <w:p>
      <w:pPr>
        <w:pStyle w:val="ListBullet"/>
      </w:pPr>
      <w:r>
        <w:t>Final report summarizes results, limitations, and residual risks.</w:t>
      </w:r>
    </w:p>
    <w:p>
      <w:r>
        <w:t>Meeting exit criteria does not automatically mean the application is defect-free or approved for release.</w:t>
      </w:r>
    </w:p>
    <w:p>
      <w:pPr>
        <w:pStyle w:val="Heading1"/>
      </w:pPr>
      <w:r>
        <w:t>12. Severity and Priority Guidance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Level</w:t>
            </w:r>
          </w:p>
        </w:tc>
        <w:tc>
          <w:tcPr>
            <w:tcW w:type="dxa" w:w="3360"/>
          </w:tcPr>
          <w:p>
            <w:r>
              <w:t>Severity example</w:t>
            </w:r>
          </w:p>
        </w:tc>
        <w:tc>
          <w:tcPr>
            <w:tcW w:type="dxa" w:w="3360"/>
          </w:tcPr>
          <w:p>
            <w:r>
              <w:t>Priority guidance</w:t>
            </w:r>
          </w:p>
        </w:tc>
      </w:tr>
      <w:tr>
        <w:tc>
          <w:tcPr>
            <w:tcW w:type="dxa" w:w="3360"/>
          </w:tcPr>
          <w:p>
            <w:r>
              <w:t>Critical</w:t>
            </w:r>
          </w:p>
        </w:tc>
        <w:tc>
          <w:tcPr>
            <w:tcW w:type="dxa" w:w="3360"/>
          </w:tcPr>
          <w:p>
            <w:r>
              <w:t>Core system unusable or major data integrity issue</w:t>
            </w:r>
          </w:p>
        </w:tc>
        <w:tc>
          <w:tcPr>
            <w:tcW w:type="dxa" w:w="3360"/>
          </w:tcPr>
          <w:p>
            <w:r>
              <w:t>Immediate investigation</w:t>
            </w:r>
          </w:p>
        </w:tc>
      </w:tr>
      <w:tr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Major business workflow fails with no reasonable workaround</w:t>
            </w:r>
          </w:p>
        </w:tc>
        <w:tc>
          <w:tcPr>
            <w:tcW w:type="dxa" w:w="3360"/>
          </w:tcPr>
          <w:p>
            <w:r>
              <w:t>Fix urgently</w:t>
            </w:r>
          </w:p>
        </w:tc>
      </w:tr>
      <w:tr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Feature impaired but workaround exists</w:t>
            </w:r>
          </w:p>
        </w:tc>
        <w:tc>
          <w:tcPr>
            <w:tcW w:type="dxa" w:w="3360"/>
          </w:tcPr>
          <w:p>
            <w:r>
              <w:t>Schedule based on impact</w:t>
            </w:r>
          </w:p>
        </w:tc>
      </w:tr>
      <w:tr>
        <w:tc>
          <w:tcPr>
            <w:tcW w:type="dxa" w:w="3360"/>
          </w:tcPr>
          <w:p>
            <w:r>
              <w:t>Low</w:t>
            </w:r>
          </w:p>
        </w:tc>
        <w:tc>
          <w:tcPr>
            <w:tcW w:type="dxa" w:w="3360"/>
          </w:tcPr>
          <w:p>
            <w:r>
              <w:t>Minor visual or low-impact behavior issue</w:t>
            </w:r>
          </w:p>
        </w:tc>
        <w:tc>
          <w:tcPr>
            <w:tcW w:type="dxa" w:w="3360"/>
          </w:tcPr>
          <w:p>
            <w:r>
              <w:t>Fix when appropriate</w:t>
            </w:r>
          </w:p>
        </w:tc>
      </w:tr>
    </w:tbl>
    <w:p>
      <w:r>
        <w:t>Severity describes impact; priority describes urgency. Assign values based on evidence and team conventions.</w:t>
      </w:r>
    </w:p>
    <w:p>
      <w:pPr>
        <w:pStyle w:val="Heading1"/>
      </w:pPr>
      <w:r>
        <w:t>13. Roles and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QA tester</w:t>
            </w:r>
          </w:p>
        </w:tc>
        <w:tc>
          <w:tcPr>
            <w:tcW w:type="dxa" w:w="5040"/>
          </w:tcPr>
          <w:p>
            <w:r>
              <w:t>Prepare and execute cases, record results, capture evidence</w:t>
            </w:r>
          </w:p>
        </w:tc>
      </w:tr>
      <w:tr>
        <w:tc>
          <w:tcPr>
            <w:tcW w:type="dxa" w:w="5040"/>
          </w:tcPr>
          <w:p>
            <w:r>
              <w:t>Developer / technical owner</w:t>
            </w:r>
          </w:p>
        </w:tc>
        <w:tc>
          <w:tcPr>
            <w:tcW w:type="dxa" w:w="5040"/>
          </w:tcPr>
          <w:p>
            <w:r>
              <w:t>Investigate defects and provide fixes</w:t>
            </w:r>
          </w:p>
        </w:tc>
      </w:tr>
      <w:tr>
        <w:tc>
          <w:tcPr>
            <w:tcW w:type="dxa" w:w="5040"/>
          </w:tcPr>
          <w:p>
            <w:r>
              <w:t>Test lead / reviewer</w:t>
            </w:r>
          </w:p>
        </w:tc>
        <w:tc>
          <w:tcPr>
            <w:tcW w:type="dxa" w:w="5040"/>
          </w:tcPr>
          <w:p>
            <w:r>
              <w:t>Review scope, risks, coverage, and reporting</w:t>
            </w:r>
          </w:p>
        </w:tc>
      </w:tr>
      <w:tr>
        <w:tc>
          <w:tcPr>
            <w:tcW w:type="dxa" w:w="5040"/>
          </w:tcPr>
          <w:p>
            <w:r>
              <w:t>Business reviewer</w:t>
            </w:r>
          </w:p>
        </w:tc>
        <w:tc>
          <w:tcPr>
            <w:tcW w:type="dxa" w:w="5040"/>
          </w:tcPr>
          <w:p>
            <w:r>
              <w:t>Confirm business expectations where acceptance criteria are needed</w:t>
            </w:r>
          </w:p>
        </w:tc>
      </w:tr>
    </w:tbl>
    <w:p>
      <w:r>
        <w:t>For an individual practice project, one person may perform multiple roles. Identify assumptions rather than inventing approvals.</w:t>
      </w:r>
    </w:p>
    <w:p>
      <w:pPr>
        <w:pStyle w:val="Heading1"/>
      </w:pPr>
      <w:r>
        <w:t>14. Risks and Mitigations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Mitigation</w:t>
            </w:r>
          </w:p>
        </w:tc>
      </w:tr>
      <w:tr>
        <w:tc>
          <w:tcPr>
            <w:tcW w:type="dxa" w:w="5040"/>
          </w:tcPr>
          <w:p>
            <w:r>
              <w:t>Demo site unavailable or changes</w:t>
            </w:r>
          </w:p>
        </w:tc>
        <w:tc>
          <w:tcPr>
            <w:tcW w:type="dxa" w:w="5040"/>
          </w:tcPr>
          <w:p>
            <w:r>
              <w:t>Record date/time, retry later, mark Blocked if execution cannot proceed</w:t>
            </w:r>
          </w:p>
        </w:tc>
      </w:tr>
      <w:tr>
        <w:tc>
          <w:tcPr>
            <w:tcW w:type="dxa" w:w="5040"/>
          </w:tcPr>
          <w:p>
            <w:r>
              <w:t>Requirements incomplete</w:t>
            </w:r>
          </w:p>
        </w:tc>
        <w:tc>
          <w:tcPr>
            <w:tcW w:type="dxa" w:w="5040"/>
          </w:tcPr>
          <w:p>
            <w:r>
              <w:t>Record assumptions and clarify expected behavior</w:t>
            </w:r>
          </w:p>
        </w:tc>
      </w:tr>
      <w:tr>
        <w:tc>
          <w:tcPr>
            <w:tcW w:type="dxa" w:w="5040"/>
          </w:tcPr>
          <w:p>
            <w:r>
              <w:t>Test data changes state</w:t>
            </w:r>
          </w:p>
        </w:tc>
        <w:tc>
          <w:tcPr>
            <w:tcW w:type="dxa" w:w="5040"/>
          </w:tcPr>
          <w:p>
            <w:r>
              <w:t>Define setup/cleanup steps and verify initial state</w:t>
            </w:r>
          </w:p>
        </w:tc>
      </w:tr>
      <w:tr>
        <w:tc>
          <w:tcPr>
            <w:tcW w:type="dxa" w:w="5040"/>
          </w:tcPr>
          <w:p>
            <w:r>
              <w:t>Third-party service unavailable</w:t>
            </w:r>
          </w:p>
        </w:tc>
        <w:tc>
          <w:tcPr>
            <w:tcW w:type="dxa" w:w="5040"/>
          </w:tcPr>
          <w:p>
            <w:r>
              <w:t>Separate environment failure from product failure and capture evidence</w:t>
            </w:r>
          </w:p>
        </w:tc>
      </w:tr>
      <w:tr>
        <w:tc>
          <w:tcPr>
            <w:tcW w:type="dxa" w:w="5040"/>
          </w:tcPr>
          <w:p>
            <w:r>
              <w:t>Performance/security tools unavailable</w:t>
            </w:r>
          </w:p>
        </w:tc>
        <w:tc>
          <w:tcPr>
            <w:tcW w:type="dxa" w:w="5040"/>
          </w:tcPr>
          <w:p>
            <w:r>
              <w:t>Mark out of scope or not executed; do not claim coverage</w:t>
            </w:r>
          </w:p>
        </w:tc>
      </w:tr>
      <w:tr>
        <w:tc>
          <w:tcPr>
            <w:tcW w:type="dxa" w:w="5040"/>
          </w:tcPr>
          <w:p>
            <w:r>
              <w:t>Simulated results mistaken for actual</w:t>
            </w:r>
          </w:p>
        </w:tc>
        <w:tc>
          <w:tcPr>
            <w:tcW w:type="dxa" w:w="5040"/>
          </w:tcPr>
          <w:p>
            <w:r>
              <w:t>Label simulated data and replace it with observed results</w:t>
            </w:r>
          </w:p>
        </w:tc>
      </w:tr>
    </w:tbl>
    <w:p>
      <w:pPr>
        <w:pStyle w:val="Heading1"/>
      </w:pPr>
      <w:r>
        <w:t>15. Deliverables</w:t>
      </w:r>
    </w:p>
    <w:p>
      <w:pPr>
        <w:pStyle w:val="ListBullet"/>
      </w:pPr>
      <w:r>
        <w:t>System Test Plan.</w:t>
      </w:r>
    </w:p>
    <w:p>
      <w:pPr>
        <w:pStyle w:val="ListBullet"/>
      </w:pPr>
      <w:r>
        <w:t>System test cases or scenario list.</w:t>
      </w:r>
    </w:p>
    <w:p>
      <w:pPr>
        <w:pStyle w:val="ListBullet"/>
      </w:pPr>
      <w:r>
        <w:t>Test execution results with actual outcomes.</w:t>
      </w:r>
    </w:p>
    <w:p>
      <w:pPr>
        <w:pStyle w:val="ListBullet"/>
      </w:pPr>
      <w:r>
        <w:t>Defect references and evidence, where defects are observed.</w:t>
      </w:r>
    </w:p>
    <w:p>
      <w:pPr>
        <w:pStyle w:val="ListBullet"/>
      </w:pPr>
      <w:r>
        <w:t>Summary of coverage, limitations, and remaining risks.</w:t>
      </w:r>
    </w:p>
    <w:p>
      <w:pPr>
        <w:pStyle w:val="Heading1"/>
      </w:pPr>
      <w:r>
        <w:t>16. Execution Status Definitions</w:t>
      </w:r>
    </w:p>
    <w:p>
      <w:pPr>
        <w:pStyle w:val="ListBullet"/>
      </w:pPr>
      <w:r>
        <w:t>Pass: observed behavior meets the expected result.</w:t>
      </w:r>
    </w:p>
    <w:p>
      <w:pPr>
        <w:pStyle w:val="ListBullet"/>
      </w:pPr>
      <w:r>
        <w:t>Fail: observed behavior differs from the expected result.</w:t>
      </w:r>
    </w:p>
    <w:p>
      <w:pPr>
        <w:pStyle w:val="ListBullet"/>
      </w:pPr>
      <w:r>
        <w:t>Blocked: execution cannot proceed because of an environment, dependency, or access issue.</w:t>
      </w:r>
    </w:p>
    <w:p>
      <w:pPr>
        <w:pStyle w:val="ListBullet"/>
      </w:pPr>
      <w:r>
        <w:t>Not Executed: the test has not been run.</w:t>
      </w:r>
    </w:p>
    <w:p>
      <w:pPr>
        <w:pStyle w:val="ListBullet"/>
      </w:pPr>
      <w:r>
        <w:t>Not Applicable: the feature or condition does not apply; include a reason.</w:t>
      </w:r>
    </w:p>
    <w:p>
      <w:r>
        <w:t>Use only observed results for actual reporting. Simulated examples are practice data and must be labelled as simulated.</w:t>
      </w:r>
    </w:p>
    <w:p>
      <w:pPr>
        <w:pStyle w:val="Heading1"/>
      </w:pPr>
      <w:r>
        <w:t>17. Approval and Revision History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Version</w:t>
            </w:r>
          </w:p>
        </w:tc>
        <w:tc>
          <w:tcPr>
            <w:tcW w:type="dxa" w:w="3360"/>
          </w:tcPr>
          <w:p>
            <w:r>
              <w:t>Date</w:t>
            </w:r>
          </w:p>
        </w:tc>
        <w:tc>
          <w:tcPr>
            <w:tcW w:type="dxa" w:w="3360"/>
          </w:tcPr>
          <w:p>
            <w:r>
              <w:t>Change</w:t>
            </w:r>
          </w:p>
        </w:tc>
      </w:tr>
      <w:tr>
        <w:tc>
          <w:tcPr>
            <w:tcW w:type="dxa" w:w="3360"/>
          </w:tcPr>
          <w:p>
            <w:r>
              <w:t>1.0</w:t>
            </w:r>
          </w:p>
        </w:tc>
        <w:tc>
          <w:tcPr>
            <w:tcW w:type="dxa" w:w="3360"/>
          </w:tcPr>
          <w:p>
            <w:r>
              <w:t>13-Oct-2026</w:t>
            </w:r>
          </w:p>
        </w:tc>
        <w:tc>
          <w:tcPr>
            <w:tcW w:type="dxa" w:w="3360"/>
          </w:tcPr>
          <w:p>
            <w:r>
              <w:t>Initial system test plan for Day 7 practice</w:t>
            </w:r>
          </w:p>
        </w:tc>
      </w:tr>
    </w:tbl>
    <w:p>
      <w:pPr>
        <w:pStyle w:val="Heading1"/>
      </w:pPr>
      <w:r>
        <w:t>18. Final Checklist</w:t>
      </w:r>
    </w:p>
    <w:p>
      <w:pPr>
        <w:pStyle w:val="ListBullet"/>
      </w:pPr>
      <w:r>
        <w:t>Confirm application URLs and environment details.</w:t>
      </w:r>
    </w:p>
    <w:p>
      <w:pPr>
        <w:pStyle w:val="ListBullet"/>
      </w:pPr>
      <w:r>
        <w:t>Review planned scope and risks.</w:t>
      </w:r>
    </w:p>
    <w:p>
      <w:pPr>
        <w:pStyle w:val="ListBullet"/>
      </w:pPr>
      <w:r>
        <w:t>Prepare synthetic test data.</w:t>
      </w:r>
    </w:p>
    <w:p>
      <w:pPr>
        <w:pStyle w:val="ListBullet"/>
      </w:pPr>
      <w:r>
        <w:t>Execute and record planned system tests.</w:t>
      </w:r>
    </w:p>
    <w:p>
      <w:pPr>
        <w:pStyle w:val="ListBullet"/>
      </w:pPr>
      <w:r>
        <w:t>Attach evidence for failures.</w:t>
      </w:r>
    </w:p>
    <w:p>
      <w:pPr>
        <w:pStyle w:val="ListBullet"/>
      </w:pPr>
      <w:r>
        <w:t>Retest fixes and execute relevant regression cases.</w:t>
      </w:r>
    </w:p>
    <w:p>
      <w:pPr>
        <w:pStyle w:val="ListBullet"/>
      </w:pPr>
      <w:r>
        <w:t>Complete the execution report and document unresolved risks.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