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ARCH-001 v2 - Enterprise Architecture Master Specification</w:t>
      </w:r>
    </w:p>
    <w:p>
      <w:pPr>
        <w:pStyle w:val="Heading2"/>
      </w:pPr>
      <w:r>
        <w:t>Chapter 2 - Business Drivers</w:t>
      </w:r>
    </w:p>
    <w:p>
      <w:r>
        <w:rPr>
          <w:b/>
        </w:rPr>
        <w:t xml:space="preserve">Version: </w:t>
      </w:r>
      <w:r>
        <w:t>2.0</w:t>
        <w:br/>
      </w:r>
      <w:r>
        <w:rPr>
          <w:b/>
        </w:rPr>
        <w:t xml:space="preserve">Status: </w:t>
      </w:r>
      <w:r>
        <w:t>Working Draft</w:t>
        <w:br/>
      </w:r>
    </w:p>
    <w:p>
      <w:pPr>
        <w:pStyle w:val="Heading3"/>
      </w:pPr>
      <w:r>
        <w:t>2.1 Executive Overview</w:t>
      </w:r>
    </w:p>
    <w:p>
      <w:r>
        <w:t>Modern businesses expect software platforms to automate operational work rather than simply storing information. Traditional CRM systems primarily record customer data, while employees perform qualification, follow-up, scheduling, and knowledge retrieval manually.</w:t>
        <w:br/>
        <w:br/>
        <w:t>The AI Sales Employee Platform addresses this gap by combining enterprise business services with reusable AI platform capabilities. AI is treated as a platform capability instead of an isolated chatbot, enabling consistent, scalable automation while preserving deterministic business rules.</w:t>
      </w:r>
    </w:p>
    <w:p>
      <w:pPr>
        <w:pStyle w:val="Heading3"/>
      </w:pPr>
      <w:r>
        <w:t>2.2 Current Industry Challenges</w:t>
      </w:r>
    </w:p>
    <w:p>
      <w:r>
        <w:t>• Customer interactions are fragmented across websites, WhatsApp, phone calls, email, social media, and walk-ins.</w:t>
        <w:br/>
        <w:t>• Sales teams spend significant time on repetitive qualification and follow-up.</w:t>
        <w:br/>
        <w:t>• Business knowledge is distributed across PDFs, websites, manuals, and employee experience.</w:t>
        <w:br/>
        <w:t>• Customers expect immediate, personalized responses.</w:t>
        <w:br/>
        <w:t>• Existing CRM platforms rarely integrate AI into business workflows.</w:t>
      </w:r>
    </w:p>
    <w:p>
      <w:pPr>
        <w:pStyle w:val="Heading3"/>
      </w:pPr>
      <w:r>
        <w:t>2.3 Business Problems</w:t>
      </w:r>
    </w:p>
    <w:p>
      <w:r>
        <w:t>Problem 1: Repetitive manual sales activities reduce productivity.</w:t>
        <w:br/>
        <w:br/>
        <w:t>Problem 2: AI tools lack direct access to business context such as customer history, catalogs, workflows, and enterprise knowledge.</w:t>
        <w:br/>
        <w:br/>
        <w:t>Problem 3: Keyword-based search cannot understand semantic meaning, reducing recommendation quality.</w:t>
        <w:br/>
        <w:br/>
        <w:t>Problem 4: Operational costs continue to increase while customers expect faster service.</w:t>
      </w:r>
    </w:p>
    <w:p>
      <w:pPr>
        <w:pStyle w:val="Heading3"/>
      </w:pPr>
      <w:r>
        <w:t>2.4 Customer Expectations</w:t>
      </w:r>
    </w:p>
    <w:p>
      <w:r>
        <w:t>Customers increasingly expect:</w:t>
        <w:br/>
        <w:t>• Immediate responses</w:t>
        <w:br/>
        <w:t>• Natural language conversations</w:t>
        <w:br/>
        <w:t>• Personalized recommendations</w:t>
        <w:br/>
        <w:t>• Consistent answers</w:t>
        <w:br/>
        <w:t>• Multi-channel communication</w:t>
        <w:br/>
        <w:t>• Intelligent search</w:t>
        <w:br/>
        <w:t>• Context-aware interactions</w:t>
      </w:r>
    </w:p>
    <w:p>
      <w:pPr>
        <w:pStyle w:val="Heading3"/>
      </w:pPr>
      <w:r>
        <w:t>2.5 AI Transformation Drivers</w:t>
      </w:r>
    </w:p>
    <w:p>
      <w:r>
        <w:t>Organizations are adopting AI to automate repetitive work, improve decision support, and increase operational efficiency. The platform therefore includes an AI Gateway, Embedding Platform, RAG, Knowledge Platform, Agent Platform, Prompt Platform, and Memory Platform as reusable services.</w:t>
      </w:r>
    </w:p>
    <w:p>
      <w:pPr>
        <w:pStyle w:val="Heading3"/>
      </w:pPr>
      <w:r>
        <w:t>2.6 Technology Drivers</w:t>
      </w:r>
    </w:p>
    <w:p>
      <w:r>
        <w:t>The architecture is driven by cloud-native development, Spring Boot, Java, PostgreSQL, pgvector, LangChain4j, REST APIs, observability, and modular platform services. Provider independence is achieved through an AI Gateway and Model Registry.</w:t>
      </w:r>
    </w:p>
    <w:p>
      <w:pPr>
        <w:pStyle w:val="Heading3"/>
      </w:pPr>
      <w:r>
        <w:t>2.7 Enterprise Architecture Drivers</w:t>
      </w:r>
    </w:p>
    <w:p>
      <w:r>
        <w:t>The platform follows Domain-Driven Design, API-first principles, modular services, multi-tenancy, event-driven integration, and plugin-based industry expansion to support long-term evolution.</w:t>
      </w:r>
    </w:p>
    <w:p>
      <w:pPr>
        <w:pStyle w:val="Heading3"/>
      </w:pPr>
      <w:r>
        <w:t>2.8 Platform Engineering Drivers</w:t>
      </w:r>
    </w:p>
    <w:p>
      <w:r>
        <w:t>Reusable platform capabilities reduce duplication across business services. Shared concerns such as AI orchestration, search, embeddings, prompts, and security are implemented once and consumed by all domains.</w:t>
      </w:r>
    </w:p>
    <w:p>
      <w:pPr>
        <w:pStyle w:val="Heading3"/>
      </w:pPr>
      <w:r>
        <w:t>2.9 Architecture Implications</w:t>
      </w:r>
    </w:p>
    <w:p>
      <w:r>
        <w:t>Business Driver → Platform Capability</w:t>
        <w:br/>
        <w:br/>
        <w:t>Fragmented communication → Conversation Platform</w:t>
        <w:br/>
        <w:t>Knowledge silos → Knowledge Platform + RAG</w:t>
        <w:br/>
        <w:t>Semantic recommendations → Search Platform + Embedding Platform</w:t>
        <w:br/>
        <w:t>Multiple industries → Plugin Architecture</w:t>
        <w:br/>
        <w:t>AI provider independence → AI Gateway + Model Registry</w:t>
        <w:br/>
        <w:t>Scalability → Multi-tenant SaaS</w:t>
        <w:br/>
        <w:t>Enterprise governance → Guardrails + Evaluation + Cost Management</w:t>
      </w:r>
    </w:p>
    <w:p>
      <w:pPr>
        <w:pStyle w:val="Heading3"/>
      </w:pPr>
      <w:r>
        <w:t>2.10 Summary</w:t>
      </w:r>
    </w:p>
    <w:p>
      <w:r>
        <w:t>The business drivers defined in this chapter justify every major architectural capability within the AI Sales Employee Platform. Subsequent chapters translate these drivers into platform modules, service boundaries, data architecture, AI architecture, and implementation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