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ARCH-001 v2 - Enterprise Architecture Master Specification</w:t>
      </w:r>
    </w:p>
    <w:p>
      <w:pPr>
        <w:pStyle w:val="Heading2"/>
      </w:pPr>
      <w:r>
        <w:t>Chapter 7 - Layered Architecture</w:t>
      </w:r>
    </w:p>
    <w:p>
      <w:r>
        <w:rPr>
          <w:b/>
        </w:rPr>
        <w:t xml:space="preserve">Version: </w:t>
      </w:r>
      <w:r>
        <w:t>2.0</w:t>
        <w:br/>
      </w:r>
      <w:r>
        <w:rPr>
          <w:b/>
        </w:rPr>
        <w:t xml:space="preserve">Status: </w:t>
      </w:r>
      <w:r>
        <w:t>Working Draft</w:t>
      </w:r>
    </w:p>
    <w:p>
      <w:pPr>
        <w:pStyle w:val="Heading3"/>
      </w:pPr>
      <w:r>
        <w:t>7.1 Executive Overview</w:t>
      </w:r>
    </w:p>
    <w:p>
      <w:r>
        <w:t>The platform follows a layered architecture to separate presentation, business logic, AI orchestration, data access, and infrastructure concerns. Each layer has defined responsibilities and dependency rules.</w:t>
      </w:r>
    </w:p>
    <w:p>
      <w:pPr>
        <w:pStyle w:val="Heading3"/>
      </w:pPr>
      <w:r>
        <w:t>7.2 Layer Definitions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Key Rule</w:t>
            </w:r>
          </w:p>
        </w:tc>
      </w:tr>
      <w:tr>
        <w:tc>
          <w:tcPr>
            <w:tcW w:type="dxa" w:w="2880"/>
          </w:tcPr>
          <w:p>
            <w:r>
              <w:t>Presentation Layer</w:t>
            </w:r>
          </w:p>
        </w:tc>
        <w:tc>
          <w:tcPr>
            <w:tcW w:type="dxa" w:w="2880"/>
          </w:tcPr>
          <w:p>
            <w:r>
              <w:t>React UI, Mobile Apps, Admin Portal.</w:t>
            </w:r>
          </w:p>
        </w:tc>
        <w:tc>
          <w:tcPr>
            <w:tcW w:type="dxa" w:w="2880"/>
          </w:tcPr>
          <w:p>
            <w:r>
              <w:t>Calls REST APIs only.</w:t>
            </w:r>
          </w:p>
        </w:tc>
      </w:tr>
      <w:tr>
        <w:tc>
          <w:tcPr>
            <w:tcW w:type="dxa" w:w="2880"/>
          </w:tcPr>
          <w:p>
            <w:r>
              <w:t>API Layer</w:t>
            </w:r>
          </w:p>
        </w:tc>
        <w:tc>
          <w:tcPr>
            <w:tcW w:type="dxa" w:w="2880"/>
          </w:tcPr>
          <w:p>
            <w:r>
              <w:t>Spring Boot REST controllers, authentication, request validation.</w:t>
            </w:r>
          </w:p>
        </w:tc>
        <w:tc>
          <w:tcPr>
            <w:tcW w:type="dxa" w:w="2880"/>
          </w:tcPr>
          <w:p>
            <w:r>
              <w:t>Does not contain business logic.</w:t>
            </w:r>
          </w:p>
        </w:tc>
      </w:tr>
      <w:tr>
        <w:tc>
          <w:tcPr>
            <w:tcW w:type="dxa" w:w="2880"/>
          </w:tcPr>
          <w:p>
            <w:r>
              <w:t>Business Services Layer</w:t>
            </w:r>
          </w:p>
        </w:tc>
        <w:tc>
          <w:tcPr>
            <w:tcW w:type="dxa" w:w="2880"/>
          </w:tcPr>
          <w:p>
            <w:r>
              <w:t>Implements business rules, workflows, transactions.</w:t>
            </w:r>
          </w:p>
        </w:tc>
        <w:tc>
          <w:tcPr>
            <w:tcW w:type="dxa" w:w="2880"/>
          </w:tcPr>
          <w:p>
            <w:r>
              <w:t>Calls AI Platform and repositories.</w:t>
            </w:r>
          </w:p>
        </w:tc>
      </w:tr>
      <w:tr>
        <w:tc>
          <w:tcPr>
            <w:tcW w:type="dxa" w:w="2880"/>
          </w:tcPr>
          <w:p>
            <w:r>
              <w:t>AI Platform Layer</w:t>
            </w:r>
          </w:p>
        </w:tc>
        <w:tc>
          <w:tcPr>
            <w:tcW w:type="dxa" w:w="2880"/>
          </w:tcPr>
          <w:p>
            <w:r>
              <w:t>AI Gateway, LangChain4j, Embeddings, RAG, Search, Agents.</w:t>
            </w:r>
          </w:p>
        </w:tc>
        <w:tc>
          <w:tcPr>
            <w:tcW w:type="dxa" w:w="2880"/>
          </w:tcPr>
          <w:p>
            <w:r>
              <w:t>Provides reusable AI capabilities.</w:t>
            </w:r>
          </w:p>
        </w:tc>
      </w:tr>
      <w:tr>
        <w:tc>
          <w:tcPr>
            <w:tcW w:type="dxa" w:w="2880"/>
          </w:tcPr>
          <w:p>
            <w:r>
              <w:t>Data Platform Layer</w:t>
            </w:r>
          </w:p>
        </w:tc>
        <w:tc>
          <w:tcPr>
            <w:tcW w:type="dxa" w:w="2880"/>
          </w:tcPr>
          <w:p>
            <w:r>
              <w:t>PostgreSQL, pgvector, Redis, Flyway, Object Storage.</w:t>
            </w:r>
          </w:p>
        </w:tc>
        <w:tc>
          <w:tcPr>
            <w:tcW w:type="dxa" w:w="2880"/>
          </w:tcPr>
          <w:p>
            <w:r>
              <w:t>Persists and retrieves data.</w:t>
            </w:r>
          </w:p>
        </w:tc>
      </w:tr>
      <w:tr>
        <w:tc>
          <w:tcPr>
            <w:tcW w:type="dxa" w:w="2880"/>
          </w:tcPr>
          <w:p>
            <w:r>
              <w:t>Infrastructure Layer</w:t>
            </w:r>
          </w:p>
        </w:tc>
        <w:tc>
          <w:tcPr>
            <w:tcW w:type="dxa" w:w="2880"/>
          </w:tcPr>
          <w:p>
            <w:r>
              <w:t>Docker, Kubernetes, Monitoring, Logging, CI/CD.</w:t>
            </w:r>
          </w:p>
        </w:tc>
        <w:tc>
          <w:tcPr>
            <w:tcW w:type="dxa" w:w="2880"/>
          </w:tcPr>
          <w:p>
            <w:r>
              <w:t>Hosts and operates the platform.</w:t>
            </w:r>
          </w:p>
        </w:tc>
      </w:tr>
    </w:tbl>
    <w:p>
      <w:pPr>
        <w:pStyle w:val="Heading3"/>
      </w:pPr>
      <w:r>
        <w:t>7.3 Request Flow</w:t>
      </w:r>
    </w:p>
    <w:p>
      <w:r>
        <w:t>User</w:t>
        <w:br/>
        <w:t>↓</w:t>
        <w:br/>
        <w:t>Presentation Layer</w:t>
        <w:br/>
        <w:t>↓</w:t>
        <w:br/>
        <w:t>API Layer</w:t>
        <w:br/>
        <w:t>↓</w:t>
        <w:br/>
        <w:t>Business Service</w:t>
        <w:br/>
        <w:t>↓</w:t>
        <w:br/>
        <w:t>AI Platform (optional)</w:t>
        <w:br/>
        <w:t>↓</w:t>
        <w:br/>
        <w:t>Data Platform</w:t>
        <w:br/>
        <w:t>↓</w:t>
        <w:br/>
        <w:t>Response</w:t>
      </w:r>
    </w:p>
    <w:p>
      <w:pPr>
        <w:pStyle w:val="Heading3"/>
      </w:pPr>
      <w:r>
        <w:t>7.4 Dependency Rules</w:t>
      </w:r>
    </w:p>
    <w:p>
      <w:pPr>
        <w:pStyle w:val="ListBullet"/>
      </w:pPr>
      <w:r>
        <w:t>Presentation accesses only API layer.</w:t>
      </w:r>
    </w:p>
    <w:p>
      <w:pPr>
        <w:pStyle w:val="ListBullet"/>
      </w:pPr>
      <w:r>
        <w:t>Controllers never access repositories directly.</w:t>
      </w:r>
    </w:p>
    <w:p>
      <w:pPr>
        <w:pStyle w:val="ListBullet"/>
      </w:pPr>
      <w:r>
        <w:t>Business services own transactions.</w:t>
      </w:r>
    </w:p>
    <w:p>
      <w:pPr>
        <w:pStyle w:val="ListBullet"/>
      </w:pPr>
      <w:r>
        <w:t>Business services invoke AI only through the AI Gateway.</w:t>
      </w:r>
    </w:p>
    <w:p>
      <w:pPr>
        <w:pStyle w:val="ListBullet"/>
      </w:pPr>
      <w:r>
        <w:t>AI Platform never owns business rules.</w:t>
      </w:r>
    </w:p>
    <w:p>
      <w:pPr>
        <w:pStyle w:val="ListBullet"/>
      </w:pPr>
      <w:r>
        <w:t>Repositories access only the Data Platform.</w:t>
      </w:r>
    </w:p>
    <w:p>
      <w:pPr>
        <w:pStyle w:val="ListBullet"/>
      </w:pPr>
      <w:r>
        <w:t>Infrastructure is transparent to business logic.</w:t>
      </w:r>
    </w:p>
    <w:p>
      <w:pPr>
        <w:pStyle w:val="Heading3"/>
      </w:pPr>
      <w:r>
        <w:t>7.5 Benefits</w:t>
      </w:r>
    </w:p>
    <w:p>
      <w:pPr>
        <w:pStyle w:val="ListBullet"/>
      </w:pPr>
      <w:r>
        <w:t>Clear separation of concerns</w:t>
      </w:r>
    </w:p>
    <w:p>
      <w:pPr>
        <w:pStyle w:val="ListBullet"/>
      </w:pPr>
      <w:r>
        <w:t>Independent evolution of AI capabilities</w:t>
      </w:r>
    </w:p>
    <w:p>
      <w:pPr>
        <w:pStyle w:val="ListBullet"/>
      </w:pPr>
      <w:r>
        <w:t>Improved testability</w:t>
      </w:r>
    </w:p>
    <w:p>
      <w:pPr>
        <w:pStyle w:val="ListBullet"/>
      </w:pPr>
      <w:r>
        <w:t>Simplified maintenance</w:t>
      </w:r>
    </w:p>
    <w:p>
      <w:pPr>
        <w:pStyle w:val="ListBullet"/>
      </w:pPr>
      <w:r>
        <w:t>Scalable deployment</w:t>
      </w:r>
    </w:p>
    <w:p>
      <w:pPr>
        <w:pStyle w:val="ListBullet"/>
      </w:pPr>
      <w:r>
        <w:t>Technology independence</w:t>
      </w:r>
    </w:p>
    <w:p>
      <w:pPr>
        <w:pStyle w:val="Heading3"/>
      </w:pPr>
      <w:r>
        <w:t>7.6 Summary</w:t>
      </w:r>
    </w:p>
    <w:p>
      <w:r>
        <w:t>The layered architecture establishes consistent dependency boundaries for all services. It provides the structural foundation for microservices, AI integration, and future platform evolution.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