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9 - Deployment Architecture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9.1 Executive Overview</w:t>
      </w:r>
    </w:p>
    <w:p>
      <w:r>
        <w:t>The deployment architecture defines how the platform is packaged, deployed, secured, monitored, and scaled across environments. It supports a phased evolution from local development to enterprise Kubernetes.</w:t>
      </w:r>
    </w:p>
    <w:p>
      <w:pPr>
        <w:pStyle w:val="Heading3"/>
      </w:pPr>
      <w:r>
        <w:t>9.2 Deployment Environments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Developer productivity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Shared Kubernetes</w:t>
            </w:r>
          </w:p>
        </w:tc>
        <w:tc>
          <w:tcPr>
            <w:tcW w:type="dxa" w:w="2880"/>
          </w:tcPr>
          <w:p>
            <w:r>
              <w:t>Feature integration</w:t>
            </w:r>
          </w:p>
        </w:tc>
      </w:tr>
      <w:tr>
        <w:tc>
          <w:tcPr>
            <w:tcW w:type="dxa" w:w="2880"/>
          </w:tcPr>
          <w:p>
            <w:r>
              <w:t>QA/UAT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Testing and validation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Highly available Kubernetes</w:t>
            </w:r>
          </w:p>
        </w:tc>
        <w:tc>
          <w:tcPr>
            <w:tcW w:type="dxa" w:w="2880"/>
          </w:tcPr>
          <w:p>
            <w:r>
              <w:t>Customer workloads</w:t>
            </w:r>
          </w:p>
        </w:tc>
      </w:tr>
    </w:tbl>
    <w:p>
      <w:pPr>
        <w:pStyle w:val="Heading3"/>
      </w:pPr>
      <w:r>
        <w:t>9.3 Deployment Topology</w:t>
      </w:r>
    </w:p>
    <w:p>
      <w:r>
        <w:t>Internet</w:t>
        <w:br/>
        <w:t>↓</w:t>
        <w:br/>
        <w:t>Load Balancer / Ingress</w:t>
        <w:br/>
        <w:t>↓</w:t>
        <w:br/>
        <w:t>React Frontend</w:t>
        <w:br/>
        <w:t>↓</w:t>
        <w:br/>
        <w:t>Spring Boot APIs</w:t>
        <w:br/>
        <w:t>↓</w:t>
        <w:br/>
        <w:t>AI Platform Services</w:t>
        <w:br/>
        <w:t>↓</w:t>
        <w:br/>
        <w:t>PostgreSQL + pgvector</w:t>
        <w:br/>
        <w:t>Redis</w:t>
        <w:br/>
        <w:t>Object Storage</w:t>
        <w:br/>
        <w:t>Monitoring Stack</w:t>
      </w:r>
    </w:p>
    <w:p>
      <w:pPr>
        <w:pStyle w:val="Heading3"/>
      </w:pPr>
      <w:r>
        <w:t>9.4 Deployment Principles</w:t>
      </w:r>
    </w:p>
    <w:p>
      <w:pPr>
        <w:pStyle w:val="ListBullet"/>
      </w:pPr>
      <w:r>
        <w:t>Containerize every service.</w:t>
      </w:r>
    </w:p>
    <w:p>
      <w:pPr>
        <w:pStyle w:val="ListBullet"/>
      </w:pPr>
      <w:r>
        <w:t>Externalize configuration.</w:t>
      </w:r>
    </w:p>
    <w:p>
      <w:pPr>
        <w:pStyle w:val="ListBullet"/>
      </w:pPr>
      <w:r>
        <w:t>Stateless application services.</w:t>
      </w:r>
    </w:p>
    <w:p>
      <w:pPr>
        <w:pStyle w:val="ListBullet"/>
      </w:pPr>
      <w:r>
        <w:t>Persistent data remains outside containers.</w:t>
      </w:r>
    </w:p>
    <w:p>
      <w:pPr>
        <w:pStyle w:val="ListBullet"/>
      </w:pPr>
      <w:r>
        <w:t>Independent scaling of AI platform components.</w:t>
      </w:r>
    </w:p>
    <w:p>
      <w:pPr>
        <w:pStyle w:val="ListBullet"/>
      </w:pPr>
      <w:r>
        <w:t>Zero-downtime deployment strategy.</w:t>
      </w:r>
    </w:p>
    <w:p>
      <w:pPr>
        <w:pStyle w:val="Heading3"/>
      </w:pPr>
      <w:r>
        <w:t>9.5 Operations</w:t>
      </w:r>
    </w:p>
    <w:p>
      <w:pPr>
        <w:pStyle w:val="ListBullet"/>
      </w:pPr>
      <w:r>
        <w:t>Health probes</w:t>
      </w:r>
    </w:p>
    <w:p>
      <w:pPr>
        <w:pStyle w:val="ListBullet"/>
      </w:pPr>
      <w:r>
        <w:t>Rolling updates</w:t>
      </w:r>
    </w:p>
    <w:p>
      <w:pPr>
        <w:pStyle w:val="ListBullet"/>
      </w:pPr>
      <w:r>
        <w:t>Horizontal Pod Autoscaling</w:t>
      </w:r>
    </w:p>
    <w:p>
      <w:pPr>
        <w:pStyle w:val="ListBullet"/>
      </w:pPr>
      <w:r>
        <w:t>Centralized logging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Metrics collection</w:t>
      </w:r>
    </w:p>
    <w:p>
      <w:pPr>
        <w:pStyle w:val="ListBullet"/>
      </w:pPr>
      <w:r>
        <w:t>Backup and disaster recovery</w:t>
      </w:r>
    </w:p>
    <w:p>
      <w:pPr>
        <w:pStyle w:val="Heading3"/>
      </w:pPr>
      <w:r>
        <w:t>9.6 Summary</w:t>
      </w:r>
    </w:p>
    <w:p>
      <w:r>
        <w:t>The deployment architecture provides a resilient, scalable, cloud-native foundation for running the AI Sales Employee Platform across all lifecycle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