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DATABASE-001 - Enterprise Database Repository Specification</w:t>
      </w:r>
    </w:p>
    <w:p>
      <w:r>
        <w:t>Version: 1.0</w:t>
        <w:br/>
        <w:t>Status: Baseline</w:t>
        <w:br/>
      </w:r>
    </w:p>
    <w:p>
      <w:pPr>
        <w:pStyle w:val="Heading2"/>
      </w:pPr>
      <w:r>
        <w:t>1. Repository Structure</w:t>
      </w:r>
    </w:p>
    <w:p>
      <w:r>
        <w:t>database/</w:t>
        <w:br/>
        <w:t>├── README.md</w:t>
        <w:br/>
        <w:t>├── flyway/</w:t>
        <w:br/>
        <w:t>│   ├── V001__baseline.sql</w:t>
        <w:br/>
        <w:t>│   ├── V002__extensions.sql</w:t>
        <w:br/>
        <w:t>│   ├── V003__tenant.sql</w:t>
        <w:br/>
        <w:t>│   ├── V004__identity.sql</w:t>
        <w:br/>
        <w:t>│   ├── V005__crm.sql</w:t>
        <w:br/>
        <w:t>│   ├── V006__catalog.sql</w:t>
        <w:br/>
        <w:t>│   ├── V007__conversation.sql</w:t>
        <w:br/>
        <w:t>│   ├── V008__workflow.sql</w:t>
        <w:br/>
        <w:t>│   ├── V009__appointment.sql</w:t>
        <w:br/>
        <w:t>│   ├── V010__notification.sql</w:t>
        <w:br/>
        <w:t>│   ├── V011__analytics.sql</w:t>
        <w:br/>
        <w:t>│   ├── V012__ai_gateway.sql</w:t>
        <w:br/>
        <w:t>│   ├── V013__embedding.sql</w:t>
        <w:br/>
        <w:t>│   ├── V014__knowledge.sql</w:t>
        <w:br/>
        <w:t>│   ├── V015__search.sql</w:t>
        <w:br/>
        <w:t>│   ├── V016__prompt.sql</w:t>
        <w:br/>
        <w:t>│   ├── V017__memory.sql</w:t>
        <w:br/>
        <w:t>│   └── V018__agent.sql</w:t>
        <w:br/>
        <w:t>├── seed/</w:t>
        <w:br/>
        <w:t>├── functions/</w:t>
        <w:br/>
        <w:t>├── triggers/</w:t>
        <w:br/>
        <w:t>├── views/</w:t>
        <w:br/>
        <w:t>├── materialized_views/</w:t>
        <w:br/>
        <w:t>├── indexes/</w:t>
        <w:br/>
        <w:t>├── partitions/</w:t>
        <w:br/>
        <w:t>├── backup/</w:t>
        <w:br/>
        <w:t>└── scripts/</w:t>
        <w:br/>
      </w:r>
    </w:p>
    <w:p>
      <w:pPr>
        <w:pStyle w:val="Heading2"/>
      </w:pPr>
      <w:r>
        <w:t>2. Migration Standards</w:t>
      </w:r>
    </w:p>
    <w:p>
      <w:pPr>
        <w:pStyle w:val="ListBullet"/>
      </w:pPr>
      <w:r>
        <w:t>One logical change per migration.</w:t>
      </w:r>
    </w:p>
    <w:p>
      <w:pPr>
        <w:pStyle w:val="ListBullet"/>
      </w:pPr>
      <w:r>
        <w:t>Never modify an executed migration; create a new migration instead.</w:t>
      </w:r>
    </w:p>
    <w:p>
      <w:pPr>
        <w:pStyle w:val="ListBullet"/>
      </w:pPr>
      <w:r>
        <w:t>Use UUID primary keys.</w:t>
      </w:r>
    </w:p>
    <w:p>
      <w:pPr>
        <w:pStyle w:val="ListBullet"/>
      </w:pPr>
      <w:r>
        <w:t>Include comments for tables and columns.</w:t>
      </w:r>
    </w:p>
    <w:p>
      <w:pPr>
        <w:pStyle w:val="ListBullet"/>
      </w:pPr>
      <w:r>
        <w:t>All business tables include tenant_id and audit columns.</w:t>
      </w:r>
    </w:p>
    <w:p>
      <w:pPr>
        <w:pStyle w:val="ListBullet"/>
      </w:pPr>
      <w:r>
        <w:t>Use JSONB only for flexible metadata.</w:t>
      </w:r>
    </w:p>
    <w:p>
      <w:pPr>
        <w:pStyle w:val="ListBullet"/>
      </w:pPr>
      <w:r>
        <w:t>Use pgvector only where semantic search is required.</w:t>
      </w:r>
    </w:p>
    <w:p>
      <w:pPr>
        <w:pStyle w:val="ListBullet"/>
      </w:pPr>
      <w:r>
        <w:t>Create indexes in the same migration as the table where practical.</w:t>
      </w:r>
    </w:p>
    <w:p>
      <w:pPr>
        <w:pStyle w:val="Heading2"/>
      </w:pPr>
      <w:r>
        <w:t>3. Baseline Extensions</w:t>
      </w:r>
    </w:p>
    <w:p>
      <w:r>
        <w:t>Required PostgreSQL extensions:</w:t>
        <w:br/>
        <w:t>• pgcrypto</w:t>
        <w:br/>
        <w:t>• pgvector</w:t>
        <w:br/>
        <w:t>• uuid-ossp (optional if using pgcrypto)</w:t>
        <w:br/>
        <w:t>• pg_trgm (for text search)</w:t>
        <w:br/>
      </w:r>
    </w:p>
    <w:p>
      <w:pPr>
        <w:pStyle w:val="Heading2"/>
      </w:pPr>
      <w:r>
        <w:t>4. Audit Column Standard</w:t>
      </w:r>
    </w:p>
    <w:p>
      <w:r>
        <w:t>id UUID PRIMARY KEY</w:t>
        <w:br/>
        <w:t>tenant_id UUID NOT NULL</w:t>
        <w:br/>
        <w:t>created_at TIMESTAMP</w:t>
        <w:br/>
        <w:t>created_by UUID</w:t>
        <w:br/>
        <w:t>updated_at TIMESTAMP</w:t>
        <w:br/>
        <w:t>updated_by UUID</w:t>
        <w:br/>
        <w:t>version BIGINT</w:t>
        <w:br/>
        <w:t>deleted BOOLEAN DEFAULT FALSE</w:t>
      </w:r>
    </w:p>
    <w:p>
      <w:pPr>
        <w:pStyle w:val="Heading2"/>
      </w:pPr>
      <w:r>
        <w:t>5. Migration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V001</w:t>
            </w:r>
          </w:p>
        </w:tc>
        <w:tc>
          <w:tcPr>
            <w:tcW w:type="dxa" w:w="4320"/>
          </w:tcPr>
          <w:p>
            <w:r>
              <w:t>Baseline schema</w:t>
            </w:r>
          </w:p>
        </w:tc>
      </w:tr>
      <w:tr>
        <w:tc>
          <w:tcPr>
            <w:tcW w:type="dxa" w:w="4320"/>
          </w:tcPr>
          <w:p>
            <w:r>
              <w:t>V002</w:t>
            </w:r>
          </w:p>
        </w:tc>
        <w:tc>
          <w:tcPr>
            <w:tcW w:type="dxa" w:w="4320"/>
          </w:tcPr>
          <w:p>
            <w:r>
              <w:t>Extensions</w:t>
            </w:r>
          </w:p>
        </w:tc>
      </w:tr>
      <w:tr>
        <w:tc>
          <w:tcPr>
            <w:tcW w:type="dxa" w:w="4320"/>
          </w:tcPr>
          <w:p>
            <w:r>
              <w:t>V003</w:t>
            </w:r>
          </w:p>
        </w:tc>
        <w:tc>
          <w:tcPr>
            <w:tcW w:type="dxa" w:w="4320"/>
          </w:tcPr>
          <w:p>
            <w:r>
              <w:t>Tenant</w:t>
            </w:r>
          </w:p>
        </w:tc>
      </w:tr>
      <w:tr>
        <w:tc>
          <w:tcPr>
            <w:tcW w:type="dxa" w:w="4320"/>
          </w:tcPr>
          <w:p>
            <w:r>
              <w:t>V004</w:t>
            </w:r>
          </w:p>
        </w:tc>
        <w:tc>
          <w:tcPr>
            <w:tcW w:type="dxa" w:w="4320"/>
          </w:tcPr>
          <w:p>
            <w:r>
              <w:t>Identity</w:t>
            </w:r>
          </w:p>
        </w:tc>
      </w:tr>
      <w:tr>
        <w:tc>
          <w:tcPr>
            <w:tcW w:type="dxa" w:w="4320"/>
          </w:tcPr>
          <w:p>
            <w:r>
              <w:t>V005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V006</w:t>
            </w:r>
          </w:p>
        </w:tc>
        <w:tc>
          <w:tcPr>
            <w:tcW w:type="dxa" w:w="4320"/>
          </w:tcPr>
          <w:p>
            <w:r>
              <w:t>Catalog</w:t>
            </w:r>
          </w:p>
        </w:tc>
      </w:tr>
      <w:tr>
        <w:tc>
          <w:tcPr>
            <w:tcW w:type="dxa" w:w="4320"/>
          </w:tcPr>
          <w:p>
            <w:r>
              <w:t>V007</w:t>
            </w:r>
          </w:p>
        </w:tc>
        <w:tc>
          <w:tcPr>
            <w:tcW w:type="dxa" w:w="4320"/>
          </w:tcPr>
          <w:p>
            <w:r>
              <w:t>Conversation</w:t>
            </w:r>
          </w:p>
        </w:tc>
      </w:tr>
      <w:tr>
        <w:tc>
          <w:tcPr>
            <w:tcW w:type="dxa" w:w="4320"/>
          </w:tcPr>
          <w:p>
            <w:r>
              <w:t>V008</w:t>
            </w:r>
          </w:p>
        </w:tc>
        <w:tc>
          <w:tcPr>
            <w:tcW w:type="dxa" w:w="4320"/>
          </w:tcPr>
          <w:p>
            <w:r>
              <w:t>Workflow</w:t>
            </w:r>
          </w:p>
        </w:tc>
      </w:tr>
      <w:tr>
        <w:tc>
          <w:tcPr>
            <w:tcW w:type="dxa" w:w="4320"/>
          </w:tcPr>
          <w:p>
            <w:r>
              <w:t>V009</w:t>
            </w:r>
          </w:p>
        </w:tc>
        <w:tc>
          <w:tcPr>
            <w:tcW w:type="dxa" w:w="4320"/>
          </w:tcPr>
          <w:p>
            <w:r>
              <w:t>Appointment</w:t>
            </w:r>
          </w:p>
        </w:tc>
      </w:tr>
      <w:tr>
        <w:tc>
          <w:tcPr>
            <w:tcW w:type="dxa" w:w="4320"/>
          </w:tcPr>
          <w:p>
            <w:r>
              <w:t>V010</w:t>
            </w:r>
          </w:p>
        </w:tc>
        <w:tc>
          <w:tcPr>
            <w:tcW w:type="dxa" w:w="4320"/>
          </w:tcPr>
          <w:p>
            <w:r>
              <w:t>Notification</w:t>
            </w:r>
          </w:p>
        </w:tc>
      </w:tr>
      <w:tr>
        <w:tc>
          <w:tcPr>
            <w:tcW w:type="dxa" w:w="4320"/>
          </w:tcPr>
          <w:p>
            <w:r>
              <w:t>V011</w:t>
            </w:r>
          </w:p>
        </w:tc>
        <w:tc>
          <w:tcPr>
            <w:tcW w:type="dxa" w:w="4320"/>
          </w:tcPr>
          <w:p>
            <w:r>
              <w:t>Analytics</w:t>
            </w:r>
          </w:p>
        </w:tc>
      </w:tr>
      <w:tr>
        <w:tc>
          <w:tcPr>
            <w:tcW w:type="dxa" w:w="4320"/>
          </w:tcPr>
          <w:p>
            <w:r>
              <w:t>V012-V018</w:t>
            </w:r>
          </w:p>
        </w:tc>
        <w:tc>
          <w:tcPr>
            <w:tcW w:type="dxa" w:w="4320"/>
          </w:tcPr>
          <w:p>
            <w:r>
              <w:t>AI Platform</w:t>
            </w:r>
          </w:p>
        </w:tc>
      </w:tr>
    </w:tbl>
    <w:p>
      <w:pPr>
        <w:pStyle w:val="Heading2"/>
      </w:pPr>
      <w:r>
        <w:t>6. Next Deliverable</w:t>
      </w:r>
    </w:p>
    <w:p>
      <w:r>
        <w:t>The next document should be DATABASE-002: V001__baseline.sql Enterprise Specification, defining the baseline schema, extensions, conventions, schemas, roles, and foundational objects in production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