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DB-002 - Enterprise Naming Conventions</w:t>
      </w:r>
    </w:p>
    <w:p>
      <w:r>
        <w:t>Version: 1.0</w:t>
        <w:br/>
        <w:t>Status: Frozen Baseline</w:t>
      </w:r>
    </w:p>
    <w:p>
      <w:pPr>
        <w:pStyle w:val="Heading2"/>
      </w:pPr>
      <w:r>
        <w:t>1. General Principles</w:t>
      </w:r>
    </w:p>
    <w:p>
      <w:pPr>
        <w:pStyle w:val="ListBullet"/>
      </w:pPr>
      <w:r>
        <w:t>Use lowercase names only.</w:t>
      </w:r>
    </w:p>
    <w:p>
      <w:pPr>
        <w:pStyle w:val="ListBullet"/>
      </w:pPr>
      <w:r>
        <w:t>Use snake_case for all database objects.</w:t>
      </w:r>
    </w:p>
    <w:p>
      <w:pPr>
        <w:pStyle w:val="ListBullet"/>
      </w:pPr>
      <w:r>
        <w:t>Avoid abbreviations unless industry-standard (id, url, api).</w:t>
      </w:r>
    </w:p>
    <w:p>
      <w:pPr>
        <w:pStyle w:val="ListBullet"/>
      </w:pPr>
      <w:r>
        <w:t>Names should describe business meaning, not implementation.</w:t>
      </w:r>
    </w:p>
    <w:p>
      <w:pPr>
        <w:pStyle w:val="Heading2"/>
      </w:pPr>
      <w:r>
        <w:t>2. Schema Naming</w:t>
      </w:r>
    </w:p>
    <w:p>
      <w:pPr>
        <w:pStyle w:val="ListBullet"/>
      </w:pPr>
      <w:r>
        <w:t>core</w:t>
      </w:r>
    </w:p>
    <w:p>
      <w:pPr>
        <w:pStyle w:val="ListBullet"/>
      </w:pPr>
      <w:r>
        <w:t>identity</w:t>
      </w:r>
    </w:p>
    <w:p>
      <w:pPr>
        <w:pStyle w:val="ListBullet"/>
      </w:pPr>
      <w:r>
        <w:t>tenant</w:t>
      </w:r>
    </w:p>
    <w:p>
      <w:pPr>
        <w:pStyle w:val="ListBullet"/>
      </w:pPr>
      <w:r>
        <w:t>crm</w:t>
      </w:r>
    </w:p>
    <w:p>
      <w:pPr>
        <w:pStyle w:val="ListBullet"/>
      </w:pPr>
      <w:r>
        <w:t>catalog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workflow</w:t>
      </w:r>
    </w:p>
    <w:p>
      <w:pPr>
        <w:pStyle w:val="ListBullet"/>
      </w:pPr>
      <w:r>
        <w:t>appointment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analytics</w:t>
      </w:r>
    </w:p>
    <w:p>
      <w:pPr>
        <w:pStyle w:val="ListBullet"/>
      </w:pPr>
      <w:r>
        <w:t>ai</w:t>
      </w:r>
    </w:p>
    <w:p>
      <w:pPr>
        <w:pStyle w:val="Heading2"/>
      </w:pPr>
      <w:r>
        <w:t>3. Table Naming</w:t>
      </w:r>
    </w:p>
    <w:p>
      <w:pPr>
        <w:pStyle w:val="ListBullet"/>
      </w:pPr>
      <w:r>
        <w:t>Plural nouns (customers, leads, opportunities).</w:t>
      </w:r>
    </w:p>
    <w:p>
      <w:pPr>
        <w:pStyle w:val="ListBullet"/>
      </w:pPr>
      <w:r>
        <w:t>Relationship tables: &lt;left&gt;_&lt;right&gt; (user_roles).</w:t>
      </w:r>
    </w:p>
    <w:p>
      <w:pPr>
        <w:pStyle w:val="ListBullet"/>
      </w:pPr>
      <w:r>
        <w:t>History tables: &lt;table&gt;_history.</w:t>
      </w:r>
    </w:p>
    <w:p>
      <w:pPr>
        <w:pStyle w:val="ListBullet"/>
      </w:pPr>
      <w:r>
        <w:t>Audit tables: &lt;table&gt;_audit_log.</w:t>
      </w:r>
    </w:p>
    <w:p>
      <w:pPr>
        <w:pStyle w:val="Heading2"/>
      </w:pPr>
      <w:r>
        <w:t>4. Column Naming</w:t>
      </w:r>
    </w:p>
    <w:p>
      <w:pPr>
        <w:pStyle w:val="ListBullet"/>
      </w:pPr>
      <w:r>
        <w:t>Primary key: id</w:t>
      </w:r>
    </w:p>
    <w:p>
      <w:pPr>
        <w:pStyle w:val="ListBullet"/>
      </w:pPr>
      <w:r>
        <w:t>Foreign key: &lt;entity&gt;_id</w:t>
      </w:r>
    </w:p>
    <w:p>
      <w:pPr>
        <w:pStyle w:val="ListBullet"/>
      </w:pPr>
      <w:r>
        <w:t>Timestamps: created_at, updated_at</w:t>
      </w:r>
    </w:p>
    <w:p>
      <w:pPr>
        <w:pStyle w:val="ListBullet"/>
      </w:pPr>
      <w:r>
        <w:t>Audit users: created_by, updated_by</w:t>
      </w:r>
    </w:p>
    <w:p>
      <w:pPr>
        <w:pStyle w:val="ListBullet"/>
      </w:pPr>
      <w:r>
        <w:t>Status columns end with _status.</w:t>
      </w:r>
    </w:p>
    <w:p>
      <w:pPr>
        <w:pStyle w:val="Heading2"/>
      </w:pPr>
      <w:r>
        <w:t>5. Constraint Naming</w:t>
      </w:r>
    </w:p>
    <w:p>
      <w:pPr>
        <w:pStyle w:val="ListBullet"/>
      </w:pPr>
      <w:r>
        <w:t>pk_&lt;table&gt;</w:t>
      </w:r>
    </w:p>
    <w:p>
      <w:pPr>
        <w:pStyle w:val="ListBullet"/>
      </w:pPr>
      <w:r>
        <w:t>fk_&lt;table&gt;_&lt;referenced_table&gt;</w:t>
      </w:r>
    </w:p>
    <w:p>
      <w:pPr>
        <w:pStyle w:val="ListBullet"/>
      </w:pPr>
      <w:r>
        <w:t>uk_&lt;table&gt;_&lt;columns&gt;</w:t>
      </w:r>
    </w:p>
    <w:p>
      <w:pPr>
        <w:pStyle w:val="ListBullet"/>
      </w:pPr>
      <w:r>
        <w:t>chk_&lt;table&gt;_&lt;rule&gt;</w:t>
      </w:r>
    </w:p>
    <w:p>
      <w:pPr>
        <w:pStyle w:val="Heading2"/>
      </w:pPr>
      <w:r>
        <w:t>6. Index Naming</w:t>
      </w:r>
    </w:p>
    <w:p>
      <w:pPr>
        <w:pStyle w:val="ListBullet"/>
      </w:pPr>
      <w:r>
        <w:t>idx_&lt;table&gt;_&lt;columns&gt;</w:t>
      </w:r>
    </w:p>
    <w:p>
      <w:pPr>
        <w:pStyle w:val="ListBullet"/>
      </w:pPr>
      <w:r>
        <w:t>gin_&lt;table&gt;_&lt;column&gt;</w:t>
      </w:r>
    </w:p>
    <w:p>
      <w:pPr>
        <w:pStyle w:val="ListBullet"/>
      </w:pPr>
      <w:r>
        <w:t>hnsw_&lt;table&gt;_&lt;column&gt;</w:t>
      </w:r>
    </w:p>
    <w:p>
      <w:pPr>
        <w:pStyle w:val="ListBullet"/>
      </w:pPr>
      <w:r>
        <w:t>uqidx_&lt;table&gt;_&lt;columns&gt; (optional unique index prefix if distinguished)</w:t>
      </w:r>
    </w:p>
    <w:p>
      <w:pPr>
        <w:pStyle w:val="Heading2"/>
      </w:pPr>
      <w:r>
        <w:t>7. Function &amp; Trigger Naming</w:t>
      </w:r>
    </w:p>
    <w:p>
      <w:pPr>
        <w:pStyle w:val="ListBullet"/>
      </w:pPr>
      <w:r>
        <w:t>fn_&lt;business_action&gt;</w:t>
      </w:r>
    </w:p>
    <w:p>
      <w:pPr>
        <w:pStyle w:val="ListBullet"/>
      </w:pPr>
      <w:r>
        <w:t>trg_&lt;table&gt;_&lt;event&gt;</w:t>
      </w:r>
    </w:p>
    <w:p>
      <w:pPr>
        <w:pStyle w:val="ListBullet"/>
      </w:pPr>
      <w:r>
        <w:t>view_&lt;business_name&gt;</w:t>
      </w:r>
    </w:p>
    <w:p>
      <w:pPr>
        <w:pStyle w:val="ListBullet"/>
      </w:pPr>
      <w:r>
        <w:t>mv_&lt;business_name&gt; for materialized views</w:t>
      </w:r>
    </w:p>
    <w:p>
      <w:pPr>
        <w:pStyle w:val="Heading2"/>
      </w:pPr>
      <w:r>
        <w:t>8. Flyway Naming</w:t>
      </w:r>
    </w:p>
    <w:p>
      <w:pPr>
        <w:pStyle w:val="ListBullet"/>
      </w:pPr>
      <w:r>
        <w:t>V001__baseline.sql</w:t>
      </w:r>
    </w:p>
    <w:p>
      <w:pPr>
        <w:pStyle w:val="ListBullet"/>
      </w:pPr>
      <w:r>
        <w:t>V002__extensions.sql</w:t>
      </w:r>
    </w:p>
    <w:p>
      <w:pPr>
        <w:pStyle w:val="ListBullet"/>
      </w:pPr>
      <w:r>
        <w:t>V003__tenant.sql</w:t>
      </w:r>
    </w:p>
    <w:p>
      <w:pPr>
        <w:pStyle w:val="ListBullet"/>
      </w:pPr>
      <w:r>
        <w:t>Repeat pattern: V###__&lt;feature&gt;.sql</w:t>
      </w:r>
    </w:p>
    <w:p>
      <w:pPr>
        <w:pStyle w:val="Heading2"/>
      </w:pPr>
      <w:r>
        <w:t>9. API &amp; Entity Alignment</w:t>
      </w:r>
    </w:p>
    <w:p>
      <w:pPr>
        <w:pStyle w:val="ListBullet"/>
      </w:pPr>
      <w:r>
        <w:t>Table names align with aggregate names where practical.</w:t>
      </w:r>
    </w:p>
    <w:p>
      <w:pPr>
        <w:pStyle w:val="ListBullet"/>
      </w:pPr>
      <w:r>
        <w:t>DTO names may differ from table names but mappings must be explicit.</w:t>
      </w:r>
    </w:p>
    <w:p>
      <w:pPr>
        <w:pStyle w:val="ListBullet"/>
      </w:pPr>
      <w:r>
        <w:t>Avoid database-specific abbreviations leaking into APIs.</w:t>
      </w:r>
    </w:p>
    <w:p>
      <w:pPr>
        <w:pStyle w:val="Heading2"/>
      </w:pPr>
      <w:r>
        <w:t>10. Next Deliverable</w:t>
      </w:r>
    </w:p>
    <w:p>
      <w:r>
        <w:t>DB-003 - PostgreSQL Standards will define data types, constraints, transactions, locking, isolation levels, extensions, and PostgreSQL-specific implementation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