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DB-009 - Enterprise Backup &amp; Recovery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backup, restore, and disaster recovery standards.</w:t>
      </w:r>
    </w:p>
    <w:p>
      <w:pPr>
        <w:pStyle w:val="ListBullet"/>
      </w:pPr>
      <w:r>
        <w:t>Protect business continuity and tenant data.</w:t>
      </w:r>
    </w:p>
    <w:p>
      <w:pPr>
        <w:pStyle w:val="ListBullet"/>
      </w:pPr>
      <w:r>
        <w:t>Meet recovery objectives.</w:t>
      </w:r>
    </w:p>
    <w:p>
      <w:pPr>
        <w:pStyle w:val="Heading2"/>
      </w:pPr>
      <w:r>
        <w:t>2. Backup Strategy</w:t>
      </w:r>
    </w:p>
    <w:p>
      <w:pPr>
        <w:pStyle w:val="ListBullet"/>
      </w:pPr>
      <w:r>
        <w:t>Daily full backups.</w:t>
      </w:r>
    </w:p>
    <w:p>
      <w:pPr>
        <w:pStyle w:val="ListBullet"/>
      </w:pPr>
      <w:r>
        <w:t>Continuous WAL archiving for point-in-time recovery.</w:t>
      </w:r>
    </w:p>
    <w:p>
      <w:pPr>
        <w:pStyle w:val="ListBullet"/>
      </w:pPr>
      <w:r>
        <w:t>Encrypted backups.</w:t>
      </w:r>
    </w:p>
    <w:p>
      <w:pPr>
        <w:pStyle w:val="ListBullet"/>
      </w:pPr>
      <w:r>
        <w:t>Automated backup verification.</w:t>
      </w:r>
    </w:p>
    <w:p>
      <w:pPr>
        <w:pStyle w:val="Heading2"/>
      </w:pPr>
      <w:r>
        <w:t>3. Recovery Objectives</w:t>
      </w:r>
    </w:p>
    <w:p>
      <w:pPr>
        <w:pStyle w:val="ListBullet"/>
      </w:pPr>
      <w:r>
        <w:t>Define RPO per environment.</w:t>
      </w:r>
    </w:p>
    <w:p>
      <w:pPr>
        <w:pStyle w:val="ListBullet"/>
      </w:pPr>
      <w:r>
        <w:t>Define RTO per environment.</w:t>
      </w:r>
    </w:p>
    <w:p>
      <w:pPr>
        <w:pStyle w:val="ListBullet"/>
      </w:pPr>
      <w:r>
        <w:t>Production targets approved before go-live.</w:t>
      </w:r>
    </w:p>
    <w:p>
      <w:pPr>
        <w:pStyle w:val="Heading2"/>
      </w:pPr>
      <w:r>
        <w:t>4. Backup Retention</w:t>
      </w:r>
    </w:p>
    <w:p>
      <w:pPr>
        <w:pStyle w:val="ListBullet"/>
      </w:pPr>
      <w:r>
        <w:t>Daily backups retained per policy.</w:t>
      </w:r>
    </w:p>
    <w:p>
      <w:pPr>
        <w:pStyle w:val="ListBullet"/>
      </w:pPr>
      <w:r>
        <w:t>Weekly and monthly retention.</w:t>
      </w:r>
    </w:p>
    <w:p>
      <w:pPr>
        <w:pStyle w:val="ListBullet"/>
      </w:pPr>
      <w:r>
        <w:t>Archive according to compliance requirements.</w:t>
      </w:r>
    </w:p>
    <w:p>
      <w:pPr>
        <w:pStyle w:val="Heading2"/>
      </w:pPr>
      <w:r>
        <w:t>5. Restore Testing</w:t>
      </w:r>
    </w:p>
    <w:p>
      <w:pPr>
        <w:pStyle w:val="ListBullet"/>
      </w:pPr>
      <w:r>
        <w:t>Schedule regular restore drills.</w:t>
      </w:r>
    </w:p>
    <w:p>
      <w:pPr>
        <w:pStyle w:val="ListBullet"/>
      </w:pPr>
      <w:r>
        <w:t>Validate application startup after restore.</w:t>
      </w:r>
    </w:p>
    <w:p>
      <w:pPr>
        <w:pStyle w:val="ListBullet"/>
      </w:pPr>
      <w:r>
        <w:t>Verify data integrity and tenant isolation.</w:t>
      </w:r>
    </w:p>
    <w:p>
      <w:pPr>
        <w:pStyle w:val="Heading2"/>
      </w:pPr>
      <w:r>
        <w:t>6. Disaster Recovery</w:t>
      </w:r>
    </w:p>
    <w:p>
      <w:pPr>
        <w:pStyle w:val="ListBullet"/>
      </w:pPr>
      <w:r>
        <w:t>Document recovery procedures.</w:t>
      </w:r>
    </w:p>
    <w:p>
      <w:pPr>
        <w:pStyle w:val="ListBullet"/>
      </w:pPr>
      <w:r>
        <w:t>Support multi-AZ deployments.</w:t>
      </w:r>
    </w:p>
    <w:p>
      <w:pPr>
        <w:pStyle w:val="ListBullet"/>
      </w:pPr>
      <w:r>
        <w:t>Test failover periodically.</w:t>
      </w:r>
    </w:p>
    <w:p>
      <w:pPr>
        <w:pStyle w:val="ListBullet"/>
      </w:pPr>
      <w:r>
        <w:t>Maintain operational runbooks.</w:t>
      </w:r>
    </w:p>
    <w:p>
      <w:pPr>
        <w:pStyle w:val="Heading2"/>
      </w:pPr>
      <w:r>
        <w:t>7. Security</w:t>
      </w:r>
    </w:p>
    <w:p>
      <w:pPr>
        <w:pStyle w:val="ListBullet"/>
      </w:pPr>
      <w:r>
        <w:t>Encrypt backups at rest.</w:t>
      </w:r>
    </w:p>
    <w:p>
      <w:pPr>
        <w:pStyle w:val="ListBullet"/>
      </w:pPr>
      <w:r>
        <w:t>Restrict backup access.</w:t>
      </w:r>
    </w:p>
    <w:p>
      <w:pPr>
        <w:pStyle w:val="ListBullet"/>
      </w:pPr>
      <w:r>
        <w:t>Audit backup and restore operations.</w:t>
      </w:r>
    </w:p>
    <w:p>
      <w:pPr>
        <w:pStyle w:val="Heading2"/>
      </w:pPr>
      <w:r>
        <w:t>8. Monitoring</w:t>
      </w:r>
    </w:p>
    <w:p>
      <w:pPr>
        <w:pStyle w:val="ListBullet"/>
      </w:pPr>
      <w:r>
        <w:t>Monitor backup completion.</w:t>
      </w:r>
    </w:p>
    <w:p>
      <w:pPr>
        <w:pStyle w:val="ListBullet"/>
      </w:pPr>
      <w:r>
        <w:t>Alert on failed backups.</w:t>
      </w:r>
    </w:p>
    <w:p>
      <w:pPr>
        <w:pStyle w:val="ListBullet"/>
      </w:pPr>
      <w:r>
        <w:t>Track restore duration.</w:t>
      </w:r>
    </w:p>
    <w:p>
      <w:pPr>
        <w:pStyle w:val="ListBullet"/>
      </w:pPr>
      <w:r>
        <w:t>Monitor storage utilization.</w:t>
      </w:r>
    </w:p>
    <w:p>
      <w:pPr>
        <w:pStyle w:val="Heading2"/>
      </w:pPr>
      <w:r>
        <w:t>9. Operational Checklist</w:t>
      </w:r>
    </w:p>
    <w:p>
      <w:pPr>
        <w:pStyle w:val="ListBullet"/>
      </w:pPr>
      <w:r>
        <w:t>Backup verified.</w:t>
      </w:r>
    </w:p>
    <w:p>
      <w:pPr>
        <w:pStyle w:val="ListBullet"/>
      </w:pPr>
      <w:r>
        <w:t>Restore tested.</w:t>
      </w:r>
    </w:p>
    <w:p>
      <w:pPr>
        <w:pStyle w:val="ListBullet"/>
      </w:pPr>
      <w:r>
        <w:t>Recovery documentation updated.</w:t>
      </w:r>
    </w:p>
    <w:p>
      <w:pPr>
        <w:pStyle w:val="ListBullet"/>
      </w:pPr>
      <w:r>
        <w:t>Recovery contacts available.</w:t>
      </w:r>
    </w:p>
    <w:p>
      <w:pPr>
        <w:pStyle w:val="Heading2"/>
      </w:pPr>
      <w:r>
        <w:t>10. Next Deliverable</w:t>
      </w:r>
    </w:p>
    <w:p>
      <w:r>
        <w:t>DB-010 - Performance &amp; Query Optimization Standards defines query tuning, execution plans, caching, connection pooling, and database performance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