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AI-006 - Knowledge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Knowledge Platform manages enterprise knowledge used by AI agents and the RAG platform. It is responsible for ingesting, processing, indexing, securing, and serving organizational knowledge.</w:t>
      </w:r>
    </w:p>
    <w:p>
      <w:pPr>
        <w:pStyle w:val="Heading2"/>
      </w:pPr>
      <w:r>
        <w:t>2. Objectives</w:t>
      </w:r>
    </w:p>
    <w:p>
      <w:r>
        <w:t>• Centralize enterprise knowledge</w:t>
        <w:br/>
        <w:t>• Support structured and unstructured documents</w:t>
        <w:br/>
        <w:t>• Enable semantic retrieval</w:t>
        <w:br/>
        <w:t>• Maintain document versions</w:t>
        <w:br/>
        <w:t>• Integrate with AI agents and workflows</w:t>
      </w:r>
    </w:p>
    <w:p>
      <w:pPr>
        <w:pStyle w:val="Heading2"/>
      </w:pPr>
      <w:r>
        <w:t>3. Supported Knowledge Sources</w:t>
      </w:r>
    </w:p>
    <w:p>
      <w:r>
        <w:t>Policies</w:t>
        <w:br/>
        <w:t>FAQs</w:t>
        <w:br/>
        <w:t>Property documents</w:t>
        <w:br/>
        <w:t>Project brochures</w:t>
        <w:br/>
        <w:t>Contracts</w:t>
        <w:br/>
        <w:t>Training manuals</w:t>
        <w:br/>
        <w:t>Web pages</w:t>
        <w:br/>
        <w:t>Conversation summaries</w:t>
        <w:br/>
        <w:t>Business documents</w:t>
      </w:r>
    </w:p>
    <w:p>
      <w:pPr>
        <w:pStyle w:val="Heading2"/>
      </w:pPr>
      <w:r>
        <w:t>4. Knowledge Ingestion Pipeline</w:t>
      </w:r>
    </w:p>
    <w:p>
      <w:r>
        <w:t>Document Upload</w:t>
        <w:br/>
        <w:t>↓</w:t>
        <w:br/>
        <w:t>Validation</w:t>
        <w:br/>
        <w:t>↓</w:t>
        <w:br/>
        <w:t>Parsing (PDF, DOCX, HTML, TXT)</w:t>
        <w:br/>
        <w:t>↓</w:t>
        <w:br/>
        <w:t>Chunking</w:t>
        <w:br/>
        <w:t>↓</w:t>
        <w:br/>
        <w:t>Metadata Extraction</w:t>
        <w:br/>
        <w:t>↓</w:t>
        <w:br/>
        <w:t>Embedding Generation</w:t>
        <w:br/>
        <w:t>↓</w:t>
        <w:br/>
        <w:t>pgvector Storage</w:t>
        <w:br/>
        <w:t>↓</w:t>
        <w:br/>
        <w:t>Knowledge Available</w:t>
      </w:r>
    </w:p>
    <w:p>
      <w:pPr>
        <w:pStyle w:val="Heading2"/>
      </w:pPr>
      <w:r>
        <w:t>5. Platform Components</w:t>
      </w:r>
    </w:p>
    <w:p>
      <w:r>
        <w:t>Document Manager</w:t>
        <w:br/>
        <w:t>Parser</w:t>
        <w:br/>
        <w:t>Chunking Engine</w:t>
        <w:br/>
        <w:t>Metadata Extractor</w:t>
        <w:br/>
        <w:t>Embedding Service Integration</w:t>
        <w:br/>
        <w:t>Knowledge Repository</w:t>
        <w:br/>
        <w:t>Retriever</w:t>
        <w:br/>
        <w:t>Access Control</w:t>
        <w:br/>
        <w:t>Version Manager</w:t>
      </w:r>
    </w:p>
    <w:p>
      <w:pPr>
        <w:pStyle w:val="Heading2"/>
      </w:pPr>
      <w:r>
        <w:t>6. Database Impact</w:t>
      </w:r>
    </w:p>
    <w:p>
      <w:r>
        <w:t>Knowledge documents</w:t>
        <w:br/>
        <w:t>Knowledge chunks</w:t>
        <w:br/>
        <w:t>Knowledge metadata</w:t>
        <w:br/>
        <w:t>Knowledge embeddings</w:t>
        <w:br/>
        <w:t>Processing jobs</w:t>
        <w:br/>
        <w:t>Version history</w:t>
        <w:br/>
        <w:t>Audit records</w:t>
      </w:r>
    </w:p>
    <w:p>
      <w:pPr>
        <w:pStyle w:val="Heading2"/>
      </w:pPr>
      <w:r>
        <w:t>7. Integration</w:t>
      </w:r>
    </w:p>
    <w:p>
      <w:r>
        <w:t>AI Gateway</w:t>
        <w:br/>
        <w:t>LangChain4j</w:t>
        <w:br/>
        <w:t>Embedding Platform</w:t>
        <w:br/>
        <w:t>RAG Platform</w:t>
        <w:br/>
        <w:t>Search Platform</w:t>
        <w:br/>
        <w:t>Workflow Service</w:t>
        <w:br/>
        <w:t>Conversation Service</w:t>
      </w:r>
    </w:p>
    <w:p>
      <w:pPr>
        <w:pStyle w:val="Heading2"/>
      </w:pPr>
      <w:r>
        <w:t>8. Security</w:t>
      </w:r>
    </w:p>
    <w:p>
      <w:r>
        <w:t>Role-based access</w:t>
        <w:br/>
        <w:t>Tenant isolation</w:t>
        <w:br/>
        <w:t>Document-level permissions</w:t>
        <w:br/>
        <w:t>Encryption</w:t>
        <w:br/>
        <w:t>Audit logging</w:t>
      </w:r>
    </w:p>
    <w:p>
      <w:pPr>
        <w:pStyle w:val="Heading2"/>
      </w:pPr>
      <w:r>
        <w:t>9. Monitoring</w:t>
      </w:r>
    </w:p>
    <w:p>
      <w:r>
        <w:t>Processing time</w:t>
        <w:br/>
        <w:t>Failed ingestions</w:t>
        <w:br/>
        <w:t>Chunk count</w:t>
        <w:br/>
        <w:t>Embedding status</w:t>
        <w:br/>
        <w:t>Search latency</w:t>
        <w:br/>
        <w:t>Knowledge usage metrics</w:t>
      </w:r>
    </w:p>
    <w:p>
      <w:pPr>
        <w:pStyle w:val="Heading2"/>
      </w:pPr>
      <w:r>
        <w:t>10. Future Enhancements</w:t>
      </w:r>
    </w:p>
    <w:p>
      <w:r>
        <w:t>OCR</w:t>
        <w:br/>
        <w:t>Image understanding</w:t>
        <w:br/>
        <w:t>Audio transcription</w:t>
        <w:br/>
        <w:t>Video indexing</w:t>
        <w:br/>
        <w:t>Automatic knowledge refresh</w:t>
        <w:br/>
        <w:t>Knowledge quality scoring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