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Sales Employee Platform</w:t>
      </w:r>
    </w:p>
    <w:p>
      <w:pPr>
        <w:pStyle w:val="Heading1"/>
      </w:pPr>
      <w:r>
        <w:t>AI-007 - Prompt Platform Architecture</w:t>
      </w:r>
    </w:p>
    <w:p>
      <w:r>
        <w:t>Version: 1.0 (Draft)</w:t>
        <w:br/>
        <w:t>Status: Draft</w:t>
      </w:r>
    </w:p>
    <w:p>
      <w:pPr>
        <w:pStyle w:val="Heading2"/>
      </w:pPr>
      <w:r>
        <w:t>1. Purpose</w:t>
      </w:r>
    </w:p>
    <w:p>
      <w:r>
        <w:t>The Prompt Platform provides centralized management of all prompts used by AI services. It ensures prompts are reusable, versioned, auditable, configurable, and independent of application code.</w:t>
      </w:r>
    </w:p>
    <w:p>
      <w:pPr>
        <w:pStyle w:val="Heading2"/>
      </w:pPr>
      <w:r>
        <w:t>2. Objectives</w:t>
      </w:r>
    </w:p>
    <w:p>
      <w:r>
        <w:t>• Centralize prompts</w:t>
        <w:br/>
        <w:t>• Version every prompt</w:t>
        <w:br/>
        <w:t>• Support variables and templates</w:t>
        <w:br/>
        <w:t>• Enable approval workflow</w:t>
        <w:br/>
        <w:t>• Allow rollback</w:t>
        <w:br/>
        <w:t>• Measure prompt quality</w:t>
        <w:br/>
        <w:t>• Reduce prompt duplication</w:t>
      </w:r>
    </w:p>
    <w:p>
      <w:pPr>
        <w:pStyle w:val="Heading2"/>
      </w:pPr>
      <w:r>
        <w:t>3. Prompt Lifecycle</w:t>
      </w:r>
    </w:p>
    <w:p>
      <w:r>
        <w:t>Draft</w:t>
        <w:br/>
        <w:t>↓</w:t>
        <w:br/>
        <w:t>Review</w:t>
        <w:br/>
        <w:t>↓</w:t>
        <w:br/>
        <w:t>Approved</w:t>
        <w:br/>
        <w:t>↓</w:t>
        <w:br/>
        <w:t>Published</w:t>
        <w:br/>
        <w:t>↓</w:t>
        <w:br/>
        <w:t>Executed</w:t>
        <w:br/>
        <w:t>↓</w:t>
        <w:br/>
        <w:t>Evaluated</w:t>
        <w:br/>
        <w:t>↓</w:t>
        <w:br/>
        <w:t>Retired</w:t>
      </w:r>
    </w:p>
    <w:p>
      <w:pPr>
        <w:pStyle w:val="Heading2"/>
      </w:pPr>
      <w:r>
        <w:t>4. Platform Components</w:t>
      </w:r>
    </w:p>
    <w:p>
      <w:r>
        <w:t>Prompt Registry</w:t>
        <w:br/>
        <w:t>Prompt Templates</w:t>
        <w:br/>
        <w:t>Variable Engine</w:t>
        <w:br/>
        <w:t>Prompt Version Manager</w:t>
        <w:br/>
        <w:t>Approval Workflow</w:t>
        <w:br/>
        <w:t>Execution Engine</w:t>
        <w:br/>
        <w:t>Evaluation Engine</w:t>
        <w:br/>
        <w:t>Audit Manager</w:t>
      </w:r>
    </w:p>
    <w:p>
      <w:pPr>
        <w:pStyle w:val="Heading2"/>
      </w:pPr>
      <w:r>
        <w:t>5. Prompt Categories</w:t>
      </w:r>
    </w:p>
    <w:p>
      <w:r>
        <w:t>Lead Qualification</w:t>
        <w:br/>
        <w:t>Property Recommendation</w:t>
        <w:br/>
        <w:t>Conversation Summary</w:t>
        <w:br/>
        <w:t>Appointment Scheduling</w:t>
        <w:br/>
        <w:t>Knowledge Retrieval</w:t>
        <w:br/>
        <w:t>Workflow Assistance</w:t>
        <w:br/>
        <w:t>Customer Follow-up</w:t>
        <w:br/>
        <w:t>Analytics</w:t>
      </w:r>
    </w:p>
    <w:p>
      <w:pPr>
        <w:pStyle w:val="Heading2"/>
      </w:pPr>
      <w:r>
        <w:t>6. Database Impact</w:t>
      </w:r>
    </w:p>
    <w:p>
      <w:r>
        <w:t>prompt_templates</w:t>
        <w:br/>
        <w:t>prompt_versions</w:t>
        <w:br/>
        <w:t>prompt_variables</w:t>
        <w:br/>
        <w:t>prompt_execution_history</w:t>
        <w:br/>
        <w:t>prompt_evaluations</w:t>
        <w:br/>
        <w:t>prompt_categories</w:t>
        <w:br/>
        <w:t>prompt_audit_log</w:t>
      </w:r>
    </w:p>
    <w:p>
      <w:pPr>
        <w:pStyle w:val="Heading2"/>
      </w:pPr>
      <w:r>
        <w:t>7. Integration</w:t>
      </w:r>
    </w:p>
    <w:p>
      <w:r>
        <w:t>AI Gateway</w:t>
        <w:br/>
        <w:t>LangChain4j AI Services</w:t>
        <w:br/>
        <w:t>Embedding Platform</w:t>
        <w:br/>
        <w:t>Knowledge Platform</w:t>
        <w:br/>
        <w:t>Agent Platform</w:t>
        <w:br/>
        <w:t>Workflow Service</w:t>
        <w:br/>
        <w:t>Conversation Service</w:t>
      </w:r>
    </w:p>
    <w:p>
      <w:pPr>
        <w:pStyle w:val="Heading2"/>
      </w:pPr>
      <w:r>
        <w:t>8. Monitoring</w:t>
      </w:r>
    </w:p>
    <w:p>
      <w:r>
        <w:t>Prompt execution count</w:t>
        <w:br/>
        <w:t>Latency</w:t>
        <w:br/>
        <w:t>Success rate</w:t>
        <w:br/>
        <w:t>Token usage</w:t>
        <w:br/>
        <w:t>Cost</w:t>
        <w:br/>
        <w:t>Version usage</w:t>
        <w:br/>
        <w:t>Evaluation score</w:t>
      </w:r>
    </w:p>
    <w:p>
      <w:pPr>
        <w:pStyle w:val="Heading2"/>
      </w:pPr>
      <w:r>
        <w:t>9. Best Practices</w:t>
      </w:r>
    </w:p>
    <w:p>
      <w:r>
        <w:t>Never hardcode prompts.</w:t>
        <w:br/>
        <w:t>Separate prompt content from business logic.</w:t>
        <w:br/>
        <w:t>Version every published prompt.</w:t>
        <w:br/>
        <w:t>Review prompts before production.</w:t>
        <w:br/>
        <w:t>Measure prompt effectiveness continuously.</w:t>
      </w:r>
    </w:p>
    <w:p>
      <w:pPr>
        <w:pStyle w:val="Heading2"/>
      </w:pPr>
      <w:r>
        <w:t>10. Future Enhancements</w:t>
      </w:r>
    </w:p>
    <w:p>
      <w:r>
        <w:t>Prompt A/B testing</w:t>
        <w:br/>
        <w:t>Automatic prompt optimization</w:t>
        <w:br/>
        <w:t>Prompt marketplace</w:t>
        <w:br/>
        <w:t>Multi-language prompts</w:t>
        <w:br/>
        <w:t>Tenant-specific prompt overrides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