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MS-001 - Identity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Identity Service is the security foundation of the platform. It authenticates users, issues JWT tokens, manages users, roles and permissions, and provides identity information to all other modules.</w:t>
      </w:r>
    </w:p>
    <w:p>
      <w:pPr>
        <w:pStyle w:val="Heading2"/>
      </w:pPr>
      <w:r>
        <w:t>2. Business Responsibilities</w:t>
      </w:r>
    </w:p>
    <w:p>
      <w:r>
        <w:t>• User registration</w:t>
        <w:br/>
        <w:t>• User authentication</w:t>
        <w:br/>
        <w:t>• JWT issuance and validation</w:t>
        <w:br/>
        <w:t>• Password management</w:t>
        <w:br/>
        <w:t>• Role management</w:t>
        <w:br/>
        <w:t>• Permission management</w:t>
        <w:br/>
        <w:t>• User profile management</w:t>
        <w:br/>
        <w:t>• Account status management</w:t>
      </w:r>
    </w:p>
    <w:p>
      <w:pPr>
        <w:pStyle w:val="Heading2"/>
      </w:pPr>
      <w:r>
        <w:t>3. Service Boundaries</w:t>
      </w:r>
    </w:p>
    <w:p>
      <w:r>
        <w:t>Owns:</w:t>
        <w:br/>
        <w:t>- Users</w:t>
        <w:br/>
        <w:t>- Roles</w:t>
        <w:br/>
        <w:t>- Permissions</w:t>
        <w:br/>
        <w:t>- Authentication</w:t>
        <w:br/>
        <w:t>- Passwords</w:t>
        <w:br/>
        <w:br/>
        <w:t>Does NOT own:</w:t>
        <w:br/>
        <w:t>- Tenant configuration</w:t>
        <w:br/>
        <w:t>- CRM data</w:t>
        <w:br/>
        <w:t>- Business workflows</w:t>
      </w:r>
    </w:p>
    <w:p>
      <w:pPr>
        <w:pStyle w:val="Heading2"/>
      </w:pPr>
      <w:r>
        <w:t>4. Public REST APIs</w:t>
      </w:r>
    </w:p>
    <w:p>
      <w:r>
        <w:t>POST /auth/login</w:t>
        <w:br/>
        <w:t>POST /auth/refresh</w:t>
        <w:br/>
        <w:t>POST /auth/logout</w:t>
        <w:br/>
        <w:t>POST /users</w:t>
        <w:br/>
        <w:t>GET /users/{id}</w:t>
        <w:br/>
        <w:t>PUT /users/{id}</w:t>
        <w:br/>
        <w:t>DELETE /users/{id}</w:t>
        <w:br/>
        <w:t>GET /roles</w:t>
        <w:br/>
        <w:t>POST /roles</w:t>
        <w:br/>
        <w:t>GET /permissions</w:t>
      </w:r>
    </w:p>
    <w:p>
      <w:pPr>
        <w:pStyle w:val="Heading2"/>
      </w:pPr>
      <w:r>
        <w:t>5. Domain Model</w:t>
      </w:r>
    </w:p>
    <w:p>
      <w:r>
        <w:t>Aggregate Root:</w:t>
        <w:br/>
        <w:t>User</w:t>
        <w:br/>
        <w:br/>
        <w:t>Entities:</w:t>
        <w:br/>
        <w:t>Role</w:t>
        <w:br/>
        <w:t>Permission</w:t>
        <w:br/>
        <w:t>RefreshToken</w:t>
        <w:br/>
        <w:br/>
        <w:t>Value Objects:</w:t>
        <w:br/>
        <w:t>EmailAddress</w:t>
        <w:br/>
        <w:t>PasswordHash</w:t>
        <w:br/>
        <w:t>UserStatus</w:t>
      </w:r>
    </w:p>
    <w:p>
      <w:pPr>
        <w:pStyle w:val="Heading2"/>
      </w:pPr>
      <w:r>
        <w:t>6. Database Mapping</w:t>
      </w:r>
    </w:p>
    <w:p>
      <w:r>
        <w:t>Tables:</w:t>
        <w:br/>
        <w:t>users</w:t>
        <w:br/>
        <w:t>roles</w:t>
        <w:br/>
        <w:t>permissions</w:t>
        <w:br/>
        <w:t>user_roles</w:t>
        <w:br/>
        <w:t>role_permissions</w:t>
        <w:br/>
        <w:t>refresh_tokens</w:t>
        <w:br/>
        <w:t>login_audit</w:t>
      </w:r>
    </w:p>
    <w:p>
      <w:pPr>
        <w:pStyle w:val="Heading2"/>
      </w:pPr>
      <w:r>
        <w:t>7. Authentication Flow</w:t>
      </w:r>
    </w:p>
    <w:p>
      <w:r>
        <w:t>Client</w:t>
        <w:br/>
        <w:t>↓</w:t>
        <w:br/>
        <w:t>Login API</w:t>
        <w:br/>
        <w:t>↓</w:t>
        <w:br/>
        <w:t>Credential Validation</w:t>
        <w:br/>
        <w:t>↓</w:t>
        <w:br/>
        <w:t>JWT Generation</w:t>
        <w:br/>
        <w:t>↓</w:t>
        <w:br/>
        <w:t>Refresh Token</w:t>
        <w:br/>
        <w:t>↓</w:t>
        <w:br/>
        <w:t>Authenticated Requests</w:t>
      </w:r>
    </w:p>
    <w:p>
      <w:pPr>
        <w:pStyle w:val="Heading2"/>
      </w:pPr>
      <w:r>
        <w:t>8. Authorization</w:t>
      </w:r>
    </w:p>
    <w:p>
      <w:r>
        <w:t>Spring Security with JWT and RBAC. Every protected endpoint validates the JWT and resolves permissions before executing business logic.</w:t>
      </w:r>
    </w:p>
    <w:p>
      <w:pPr>
        <w:pStyle w:val="Heading2"/>
      </w:pPr>
      <w:r>
        <w:t>9. Multi-Tenancy</w:t>
      </w:r>
    </w:p>
    <w:p>
      <w:r>
        <w:t>Identity validates the authenticated user. Tenant resolution is delegated to the Tenant Service using tenant identifiers carried in the JWT or request context.</w:t>
      </w:r>
    </w:p>
    <w:p>
      <w:pPr>
        <w:pStyle w:val="Heading2"/>
      </w:pPr>
      <w:r>
        <w:t>10. Events</w:t>
      </w:r>
    </w:p>
    <w:p>
      <w:r>
        <w:t>Publishes:</w:t>
        <w:br/>
        <w:t>UserCreated</w:t>
        <w:br/>
        <w:t>UserUpdated</w:t>
        <w:br/>
        <w:t>UserDisabled</w:t>
        <w:br/>
        <w:t>RoleAssigned</w:t>
        <w:br/>
        <w:br/>
        <w:t>Consumes:</w:t>
        <w:br/>
        <w:t>TenantCreated</w:t>
        <w:br/>
        <w:t>TenantDisabled</w:t>
      </w:r>
    </w:p>
    <w:p>
      <w:pPr>
        <w:pStyle w:val="Heading2"/>
      </w:pPr>
      <w:r>
        <w:t>11. Package Structure</w:t>
      </w:r>
    </w:p>
    <w:p>
      <w:r>
        <w:t>api/</w:t>
        <w:br/>
        <w:t>application/</w:t>
        <w:br/>
        <w:t>domain/</w:t>
        <w:br/>
        <w:t>repository/</w:t>
        <w:br/>
        <w:t>security/</w:t>
        <w:br/>
        <w:t>configuration/</w:t>
        <w:br/>
        <w:t>events/</w:t>
        <w:br/>
        <w:t>integration/</w:t>
        <w:br/>
        <w:t>monitoring/</w:t>
      </w:r>
    </w:p>
    <w:p>
      <w:pPr>
        <w:pStyle w:val="Heading2"/>
      </w:pPr>
      <w:r>
        <w:t>12. Observability</w:t>
      </w:r>
    </w:p>
    <w:p>
      <w:r>
        <w:t>Metrics:</w:t>
        <w:br/>
        <w:t>Authentication success/failure</w:t>
        <w:br/>
        <w:t>JWT issuance</w:t>
        <w:br/>
        <w:t>Login latency</w:t>
        <w:br/>
        <w:br/>
        <w:t>Logs:</w:t>
        <w:br/>
        <w:t>Security events</w:t>
        <w:br/>
        <w:t>Audit events</w:t>
        <w:br/>
        <w:br/>
        <w:t>Tracing:</w:t>
        <w:br/>
        <w:t>Authentication requests</w:t>
      </w:r>
    </w:p>
    <w:p>
      <w:pPr>
        <w:pStyle w:val="Heading2"/>
      </w:pPr>
      <w:r>
        <w:t>13. Testing Strategy</w:t>
      </w:r>
    </w:p>
    <w:p>
      <w:r>
        <w:t>Unit tests</w:t>
        <w:br/>
        <w:t>Integration tests</w:t>
        <w:br/>
        <w:t>Security tests</w:t>
        <w:br/>
        <w:t>JWT tests</w:t>
        <w:br/>
        <w:t>Performance tests</w:t>
      </w:r>
    </w:p>
    <w:p>
      <w:pPr>
        <w:pStyle w:val="Heading2"/>
      </w:pPr>
      <w:r>
        <w:t>14. Future Evolution</w:t>
      </w:r>
    </w:p>
    <w:p>
      <w:r>
        <w:t>OAuth2/OIDC</w:t>
        <w:br/>
        <w:t>SSO</w:t>
        <w:br/>
        <w:t>MFA</w:t>
        <w:br/>
        <w:t>Passkeys</w:t>
        <w:br/>
        <w:t>External Identity Providers</w:t>
        <w:br/>
        <w:t>Adaptive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