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Sales Employee Platform</w:t>
      </w:r>
    </w:p>
    <w:p>
      <w:pPr>
        <w:pStyle w:val="Heading1"/>
      </w:pPr>
      <w:r>
        <w:t>MS-006 - Workflow Service Specification</w:t>
      </w:r>
    </w:p>
    <w:p>
      <w:r>
        <w:t>Version: 1.0 (Implementation Draft)</w:t>
        <w:br/>
        <w:t>Status: Draft</w:t>
      </w:r>
    </w:p>
    <w:p>
      <w:pPr>
        <w:pStyle w:val="Heading2"/>
      </w:pPr>
      <w:r>
        <w:t>1. Executive Summary</w:t>
      </w:r>
    </w:p>
    <w:p>
      <w:r>
        <w:t>The Workflow Service orchestrates long-running business processes across the platform. It manages workflow definitions, workflow instances, task execution, approvals, timers, escalations, and business automation while coordinating with other services through APIs and events.</w:t>
      </w:r>
    </w:p>
    <w:p>
      <w:pPr>
        <w:pStyle w:val="Heading2"/>
      </w:pPr>
      <w:r>
        <w:t>2. Business Responsibilities</w:t>
      </w:r>
    </w:p>
    <w:p>
      <w:r>
        <w:t>• Workflow definition management</w:t>
        <w:br/>
        <w:t>• Workflow execution</w:t>
        <w:br/>
        <w:t>• Human task management</w:t>
        <w:br/>
        <w:t>• AI-assisted task execution</w:t>
        <w:br/>
        <w:t>• Timers and reminders</w:t>
        <w:br/>
        <w:t>• Escalations</w:t>
        <w:br/>
        <w:t>• Business process automation</w:t>
        <w:br/>
        <w:t>• Workflow audit</w:t>
      </w:r>
    </w:p>
    <w:p>
      <w:pPr>
        <w:pStyle w:val="Heading2"/>
      </w:pPr>
      <w:r>
        <w:t>3. Service Boundaries</w:t>
      </w:r>
    </w:p>
    <w:p>
      <w:r>
        <w:t>Owns:</w:t>
        <w:br/>
        <w:t>- Workflow definitions</w:t>
        <w:br/>
        <w:t>- Workflow instances</w:t>
        <w:br/>
        <w:t>- Workflow tasks</w:t>
        <w:br/>
        <w:t>- Workflow variables</w:t>
        <w:br/>
        <w:t>- Approval state</w:t>
        <w:br/>
        <w:br/>
        <w:t>Does NOT own:</w:t>
        <w:br/>
        <w:t>- Leads</w:t>
        <w:br/>
        <w:t>- Customers</w:t>
        <w:br/>
        <w:t>- Conversations</w:t>
        <w:br/>
        <w:t>- Authentication</w:t>
        <w:br/>
        <w:t>- AI model execution</w:t>
      </w:r>
    </w:p>
    <w:p>
      <w:pPr>
        <w:pStyle w:val="Heading2"/>
      </w:pPr>
      <w:r>
        <w:t>4. Public REST APIs</w:t>
      </w:r>
    </w:p>
    <w:p>
      <w:r>
        <w:t>POST   /workflows</w:t>
        <w:br/>
        <w:t>GET    /workflows/{id}</w:t>
        <w:br/>
        <w:t>PUT    /workflows/{id}</w:t>
        <w:br/>
        <w:t>POST   /workflow-instances</w:t>
        <w:br/>
        <w:t>GET    /workflow-instances/{id}</w:t>
        <w:br/>
        <w:t>POST   /workflow-tasks/{id}/complete</w:t>
        <w:br/>
        <w:t>POST   /workflow-tasks/{id}/approve</w:t>
        <w:br/>
        <w:t>POST   /workflow-tasks/{id}/reject</w:t>
      </w:r>
    </w:p>
    <w:p>
      <w:pPr>
        <w:pStyle w:val="Heading2"/>
      </w:pPr>
      <w:r>
        <w:t>5. Domain Model</w:t>
      </w:r>
    </w:p>
    <w:p>
      <w:r>
        <w:t>Aggregate Root:</w:t>
        <w:br/>
        <w:t>WorkflowInstance</w:t>
        <w:br/>
        <w:br/>
        <w:t>Entities:</w:t>
        <w:br/>
        <w:t>WorkflowDefinition</w:t>
        <w:br/>
        <w:t>WorkflowTask</w:t>
        <w:br/>
        <w:t>WorkflowVariable</w:t>
        <w:br/>
        <w:t>Approval</w:t>
        <w:br/>
        <w:br/>
        <w:t>Value Objects:</w:t>
        <w:br/>
        <w:t>WorkflowStatus</w:t>
        <w:br/>
        <w:t>TaskStatus</w:t>
        <w:br/>
        <w:t>DueDate</w:t>
        <w:br/>
        <w:t>EscalationPolicy</w:t>
      </w:r>
    </w:p>
    <w:p>
      <w:pPr>
        <w:pStyle w:val="Heading2"/>
      </w:pPr>
      <w:r>
        <w:t>6. Database Mapping</w:t>
      </w:r>
    </w:p>
    <w:p>
      <w:r>
        <w:t>Tables:</w:t>
        <w:br/>
        <w:t>workflow_definitions</w:t>
        <w:br/>
        <w:t>workflow_definition_versions</w:t>
        <w:br/>
        <w:t>workflow_instances</w:t>
        <w:br/>
        <w:t>workflow_tasks</w:t>
        <w:br/>
        <w:t>workflow_variables</w:t>
        <w:br/>
        <w:t>workflow_task_history</w:t>
        <w:br/>
        <w:t>workflow_audit_log</w:t>
      </w:r>
    </w:p>
    <w:p>
      <w:pPr>
        <w:pStyle w:val="Heading2"/>
      </w:pPr>
      <w:r>
        <w:t>7. Workflow Execution Flow</w:t>
      </w:r>
    </w:p>
    <w:p>
      <w:r>
        <w:t>Business Event</w:t>
        <w:br/>
        <w:t>↓</w:t>
        <w:br/>
        <w:t>Resolve Workflow Definition</w:t>
        <w:br/>
        <w:t>↓</w:t>
        <w:br/>
        <w:t>Create Workflow Instance</w:t>
        <w:br/>
        <w:t>↓</w:t>
        <w:br/>
        <w:t>Execute Automated Tasks</w:t>
        <w:br/>
        <w:t>↓</w:t>
        <w:br/>
        <w:t>Assign Human Tasks</w:t>
        <w:br/>
        <w:t>↓</w:t>
        <w:br/>
        <w:t>Invoke AI Gateway (optional)</w:t>
        <w:br/>
        <w:t>↓</w:t>
        <w:br/>
        <w:t>Complete Workflow</w:t>
        <w:br/>
        <w:t>↓</w:t>
        <w:br/>
        <w:t>Publish WorkflowCompleted Event</w:t>
      </w:r>
    </w:p>
    <w:p>
      <w:pPr>
        <w:pStyle w:val="Heading2"/>
      </w:pPr>
      <w:r>
        <w:t>8. AI Integration</w:t>
      </w:r>
    </w:p>
    <w:p>
      <w:r>
        <w:t>Uses:</w:t>
        <w:br/>
        <w:t>• AI Gateway</w:t>
        <w:br/>
        <w:t>• Agent Platform</w:t>
        <w:br/>
        <w:t>• Prompt Platform</w:t>
        <w:br/>
        <w:t>• Memory Platform</w:t>
        <w:br/>
        <w:br/>
        <w:t>AI may recommend actions, summarize context, or generate responses, but workflow state transitions remain under Workflow Service control.</w:t>
      </w:r>
    </w:p>
    <w:p>
      <w:pPr>
        <w:pStyle w:val="Heading2"/>
      </w:pPr>
      <w:r>
        <w:t>9. Events</w:t>
      </w:r>
    </w:p>
    <w:p>
      <w:r>
        <w:t>Publishes:</w:t>
        <w:br/>
        <w:t>WorkflowStarted</w:t>
        <w:br/>
        <w:t>WorkflowTaskCreated</w:t>
        <w:br/>
        <w:t>WorkflowTaskCompleted</w:t>
        <w:br/>
        <w:t>WorkflowEscalated</w:t>
        <w:br/>
        <w:t>WorkflowCompleted</w:t>
        <w:br/>
        <w:br/>
        <w:t>Consumes:</w:t>
        <w:br/>
        <w:t>LeadCreated</w:t>
        <w:br/>
        <w:t>ConversationStarted</w:t>
        <w:br/>
        <w:t>AppointmentBooked</w:t>
        <w:br/>
        <w:t>NotificationDelivered</w:t>
      </w:r>
    </w:p>
    <w:p>
      <w:pPr>
        <w:pStyle w:val="Heading2"/>
      </w:pPr>
      <w:r>
        <w:t>10. Package Structure</w:t>
      </w:r>
    </w:p>
    <w:p>
      <w:r>
        <w:t>api/</w:t>
        <w:br/>
        <w:t>application/</w:t>
        <w:br/>
        <w:t>domain/</w:t>
        <w:br/>
        <w:t>repository/</w:t>
        <w:br/>
        <w:t>events/</w:t>
        <w:br/>
        <w:t>integration/</w:t>
        <w:br/>
        <w:t>scheduler/</w:t>
        <w:br/>
        <w:t>configuration/</w:t>
        <w:br/>
        <w:t>monitoring/</w:t>
      </w:r>
    </w:p>
    <w:p>
      <w:pPr>
        <w:pStyle w:val="Heading2"/>
      </w:pPr>
      <w:r>
        <w:t>11. Observability</w:t>
      </w:r>
    </w:p>
    <w:p>
      <w:r>
        <w:t>Metrics:</w:t>
        <w:br/>
        <w:t>Workflow execution time</w:t>
        <w:br/>
        <w:t>Task completion time</w:t>
        <w:br/>
        <w:t>Escalation count</w:t>
        <w:br/>
        <w:t>Workflow success rate</w:t>
        <w:br/>
        <w:br/>
        <w:t>Logs:</w:t>
        <w:br/>
        <w:t>Workflow lifecycle</w:t>
        <w:br/>
        <w:t>Task execution</w:t>
        <w:br/>
        <w:t>Audit events</w:t>
        <w:br/>
        <w:br/>
        <w:t>Tracing:</w:t>
        <w:br/>
        <w:t>End-to-end workflow execution</w:t>
      </w:r>
    </w:p>
    <w:p>
      <w:pPr>
        <w:pStyle w:val="Heading2"/>
      </w:pPr>
      <w:r>
        <w:t>12. Testing Strategy</w:t>
      </w:r>
    </w:p>
    <w:p>
      <w:r>
        <w:t>Unit tests</w:t>
        <w:br/>
        <w:t>Integration tests</w:t>
        <w:br/>
        <w:t>Workflow engine tests</w:t>
        <w:br/>
        <w:t>Event-driven tests</w:t>
        <w:br/>
        <w:t>Performance tests</w:t>
      </w:r>
    </w:p>
    <w:p>
      <w:pPr>
        <w:pStyle w:val="Heading2"/>
      </w:pPr>
      <w:r>
        <w:t>13. Future Evolution</w:t>
      </w:r>
    </w:p>
    <w:p>
      <w:r>
        <w:t>Visual workflow designer</w:t>
        <w:br/>
        <w:t>Dynamic rule engine</w:t>
        <w:br/>
        <w:t>BPMN compatibility</w:t>
        <w:br/>
        <w:t>Low-code workflow builder</w:t>
        <w:br/>
        <w:t>Cross-service saga orchestration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