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MS-016 - Agent Platform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Agent Platform executes AI agents capable of reasoning, planning, and invoking enterprise tools. It orchestrates agent execution while ensuring business services remain the owners of business rules and data.</w:t>
      </w:r>
    </w:p>
    <w:p>
      <w:pPr>
        <w:pStyle w:val="Heading2"/>
      </w:pPr>
      <w:r>
        <w:t>2. Responsibilities</w:t>
      </w:r>
    </w:p>
    <w:p>
      <w:r>
        <w:t>• Agent registration</w:t>
        <w:br/>
        <w:t>• Agent execution</w:t>
        <w:br/>
        <w:t>• Tool orchestration</w:t>
        <w:br/>
        <w:t>• Planning and reasoning</w:t>
        <w:br/>
        <w:t>• Agent lifecycle management</w:t>
        <w:br/>
        <w:t>• Execution monitoring</w:t>
        <w:br/>
        <w:t>• Agent policies</w:t>
        <w:br/>
        <w:t>• Agent templates</w:t>
      </w:r>
    </w:p>
    <w:p>
      <w:pPr>
        <w:pStyle w:val="Heading2"/>
      </w:pPr>
      <w:r>
        <w:t>3. Service Boundaries</w:t>
      </w:r>
    </w:p>
    <w:p>
      <w:r>
        <w:t>Owns:</w:t>
        <w:br/>
        <w:t>- Agent definitions</w:t>
        <w:br/>
        <w:t>- Agent execution</w:t>
        <w:br/>
        <w:t>- Tool registry</w:t>
        <w:br/>
        <w:t>- Execution history</w:t>
        <w:br/>
        <w:t>- Agent configuration</w:t>
        <w:br/>
        <w:br/>
        <w:t>Does NOT own:</w:t>
        <w:br/>
        <w:t>- Business rules</w:t>
        <w:br/>
        <w:t>- CRM data</w:t>
        <w:br/>
        <w:t>- Knowledge content</w:t>
        <w:br/>
        <w:t>- Conversation persistence</w:t>
      </w:r>
    </w:p>
    <w:p>
      <w:pPr>
        <w:pStyle w:val="Heading2"/>
      </w:pPr>
      <w:r>
        <w:t>4. Public REST APIs</w:t>
      </w:r>
    </w:p>
    <w:p>
      <w:r>
        <w:t>POST /agents</w:t>
        <w:br/>
        <w:t>GET  /agents/{id}</w:t>
        <w:br/>
        <w:t>PUT  /agents/{id}</w:t>
        <w:br/>
        <w:t>DELETE /agents/{id}</w:t>
        <w:br/>
        <w:t>POST /agents/{id}/execute</w:t>
        <w:br/>
        <w:t>GET  /agents/executions/{executionId}</w:t>
        <w:br/>
        <w:t>POST /agents/tools</w:t>
        <w:br/>
        <w:t>GET  /agents/tools</w:t>
      </w:r>
    </w:p>
    <w:p>
      <w:pPr>
        <w:pStyle w:val="Heading2"/>
      </w:pPr>
      <w:r>
        <w:t>5. Domain Model</w:t>
      </w:r>
    </w:p>
    <w:p>
      <w:r>
        <w:t>Aggregate Root:</w:t>
        <w:br/>
        <w:t>Agent</w:t>
        <w:br/>
        <w:br/>
        <w:t>Entities:</w:t>
        <w:br/>
        <w:t>Tool</w:t>
        <w:br/>
        <w:t>AgentExecution</w:t>
        <w:br/>
        <w:t>ExecutionStep</w:t>
        <w:br/>
        <w:t>AgentTemplate</w:t>
        <w:br/>
        <w:br/>
        <w:t>Value Objects:</w:t>
        <w:br/>
        <w:t>AgentType</w:t>
        <w:br/>
        <w:t>ExecutionStatus</w:t>
        <w:br/>
        <w:t>ToolReference</w:t>
        <w:br/>
        <w:t>ReasoningStrategy</w:t>
      </w:r>
    </w:p>
    <w:p>
      <w:pPr>
        <w:pStyle w:val="Heading2"/>
      </w:pPr>
      <w:r>
        <w:t>6. Database Mapping</w:t>
      </w:r>
    </w:p>
    <w:p>
      <w:r>
        <w:t>agents</w:t>
        <w:br/>
        <w:t>agent_tools</w:t>
        <w:br/>
        <w:t>agent_executions</w:t>
        <w:br/>
        <w:t>agent_execution_steps</w:t>
        <w:br/>
        <w:t>agent_templates</w:t>
        <w:br/>
        <w:t>agent_audit_log</w:t>
      </w:r>
    </w:p>
    <w:p>
      <w:pPr>
        <w:pStyle w:val="Heading2"/>
      </w:pPr>
      <w:r>
        <w:t>7. Agent Execution Flow</w:t>
      </w:r>
    </w:p>
    <w:p>
      <w:r>
        <w:t>Business Service</w:t>
        <w:br/>
        <w:t>↓</w:t>
        <w:br/>
        <w:t>AI Gateway</w:t>
        <w:br/>
        <w:t>↓</w:t>
        <w:br/>
        <w:t>Load Agent</w:t>
        <w:br/>
        <w:t>↓</w:t>
        <w:br/>
        <w:t>Load Prompt</w:t>
        <w:br/>
        <w:t>↓</w:t>
        <w:br/>
        <w:t>Retrieve Memory</w:t>
        <w:br/>
        <w:t>↓</w:t>
        <w:br/>
        <w:t>Retrieve Knowledge (RAG)</w:t>
        <w:br/>
        <w:t>↓</w:t>
        <w:br/>
        <w:t>Execute Tools</w:t>
        <w:br/>
        <w:t>↓</w:t>
        <w:br/>
        <w:t>Generate Response</w:t>
        <w:br/>
        <w:t>↓</w:t>
        <w:br/>
        <w:t>Return Result</w:t>
      </w:r>
    </w:p>
    <w:p>
      <w:pPr>
        <w:pStyle w:val="Heading2"/>
      </w:pPr>
      <w:r>
        <w:t>8. Integrations</w:t>
      </w:r>
    </w:p>
    <w:p>
      <w:r>
        <w:t>Integrates with:</w:t>
        <w:br/>
        <w:t>• AI Gateway</w:t>
        <w:br/>
        <w:t>• Prompt Platform</w:t>
        <w:br/>
        <w:t>• Memory Platform</w:t>
        <w:br/>
        <w:t>• Search Platform</w:t>
        <w:br/>
        <w:t>• Knowledge Platform</w:t>
        <w:br/>
        <w:t>• Embedding Platform</w:t>
        <w:br/>
        <w:t>• LangChain4j</w:t>
        <w:br/>
        <w:t>• Business Service APIs</w:t>
      </w:r>
    </w:p>
    <w:p>
      <w:pPr>
        <w:pStyle w:val="Heading2"/>
      </w:pPr>
      <w:r>
        <w:t>9. Events</w:t>
      </w:r>
    </w:p>
    <w:p>
      <w:r>
        <w:t>Publishes:</w:t>
        <w:br/>
        <w:t>AgentExecutionStarted</w:t>
        <w:br/>
        <w:t>AgentExecutionCompleted</w:t>
        <w:br/>
        <w:t>AgentExecutionFailed</w:t>
        <w:br/>
        <w:br/>
        <w:t>Consumes:</w:t>
        <w:br/>
        <w:t>PromptPublished</w:t>
        <w:br/>
        <w:t>KnowledgeIndexed</w:t>
        <w:br/>
        <w:t>MemoryUpdated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tools/</w:t>
        <w:br/>
        <w:t>planning/</w:t>
        <w:br/>
        <w:t>repository/</w:t>
        <w:br/>
        <w:t>events/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Execution latency</w:t>
        <w:br/>
        <w:t>Tool invocation count</w:t>
        <w:br/>
        <w:t>Agent success rate</w:t>
        <w:br/>
        <w:t>Reasoning duration</w:t>
        <w:br/>
        <w:br/>
        <w:t>Logs:</w:t>
        <w:br/>
        <w:t>Execution trace</w:t>
        <w:br/>
        <w:t>Tool calls</w:t>
        <w:br/>
        <w:t>Audit events</w:t>
        <w:br/>
        <w:br/>
        <w:t>Tracing:</w:t>
        <w:br/>
        <w:t>End-to-end agent execution</w:t>
      </w:r>
    </w:p>
    <w:p>
      <w:pPr>
        <w:pStyle w:val="Heading2"/>
      </w:pPr>
      <w:r>
        <w:t>12. Testing Strategy</w:t>
      </w:r>
    </w:p>
    <w:p>
      <w:r>
        <w:t>Unit tests</w:t>
        <w:br/>
        <w:t>Tool integration tests</w:t>
        <w:br/>
        <w:t>Agent workflow tests</w:t>
        <w:br/>
        <w:t>Failure scenario tests</w:t>
        <w:br/>
        <w:t>Performance tests</w:t>
      </w:r>
    </w:p>
    <w:p>
      <w:pPr>
        <w:pStyle w:val="Heading2"/>
      </w:pPr>
      <w:r>
        <w:t>13. Future Evolution</w:t>
      </w:r>
    </w:p>
    <w:p>
      <w:r>
        <w:t>Multi-agent collaboration</w:t>
        <w:br/>
        <w:t>Autonomous planning</w:t>
        <w:br/>
        <w:t>Human approval workflows</w:t>
        <w:br/>
        <w:t>Long-running agents</w:t>
        <w:br/>
        <w:t>Marketplace for reusable agents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