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47D6" w:rsidRDefault="00C547D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C547D6" w:rsidRDefault="00C547D6">
      <w:pPr>
        <w:spacing w:line="0" w:lineRule="atLeast"/>
        <w:jc w:val="center"/>
        <w:rPr>
          <w:rFonts w:hint="eastAsia"/>
          <w:sz w:val="16"/>
        </w:rPr>
      </w:pPr>
    </w:p>
    <w:p w:rsidR="00C547D6" w:rsidRDefault="00C547D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C547D6" w:rsidRDefault="00C547D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C547D6" w:rsidRDefault="00C547D6">
      <w:pPr>
        <w:spacing w:line="0" w:lineRule="atLeast"/>
        <w:rPr>
          <w:rFonts w:hint="eastAsia"/>
        </w:rPr>
      </w:pPr>
    </w:p>
    <w:p w:rsidR="00C547D6" w:rsidRDefault="00246339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 xml:space="preserve">製品名：ﾊﾞｽｺﾐﾙ　</w:t>
      </w:r>
      <w:r>
        <w:rPr>
          <w:rFonts w:hint="eastAsia"/>
          <w:sz w:val="16"/>
        </w:rPr>
        <w:t>10</w:t>
      </w:r>
    </w:p>
    <w:p w:rsidR="00C547D6" w:rsidRDefault="00C547D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バスコミル１０】"/>
          </v:shape>
        </w:pict>
      </w:r>
    </w:p>
    <w:p w:rsidR="00C547D6" w:rsidRDefault="00C547D6">
      <w:pPr>
        <w:spacing w:line="0" w:lineRule="atLeast"/>
        <w:rPr>
          <w:rFonts w:hint="eastAsia"/>
        </w:rPr>
      </w:pPr>
    </w:p>
    <w:p w:rsidR="00C547D6" w:rsidRDefault="00C547D6">
      <w:pPr>
        <w:spacing w:line="0" w:lineRule="atLeast"/>
        <w:rPr>
          <w:rFonts w:hint="eastAsia"/>
        </w:rPr>
      </w:pPr>
    </w:p>
    <w:p w:rsidR="00C547D6" w:rsidRDefault="00C547D6">
      <w:pPr>
        <w:spacing w:line="0" w:lineRule="atLeast"/>
        <w:rPr>
          <w:rFonts w:hint="eastAsia"/>
        </w:rPr>
      </w:pPr>
    </w:p>
    <w:p w:rsidR="00C547D6" w:rsidRDefault="00C547D6">
      <w:pPr>
        <w:spacing w:line="0" w:lineRule="atLeast"/>
        <w:rPr>
          <w:rFonts w:hint="eastAsia"/>
        </w:rPr>
      </w:pP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C547D6" w:rsidRDefault="00246339" w:rsidP="0024633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：危険物第４類第４</w:t>
      </w:r>
      <w:r w:rsidR="00C547D6">
        <w:rPr>
          <w:rFonts w:hint="eastAsia"/>
          <w:b/>
          <w:bCs/>
          <w:sz w:val="24"/>
        </w:rPr>
        <w:t xml:space="preserve">石油類　</w:t>
      </w:r>
    </w:p>
    <w:p w:rsidR="00103CDA" w:rsidRDefault="00103CDA">
      <w:pPr>
        <w:spacing w:line="0" w:lineRule="atLeast"/>
        <w:rPr>
          <w:b/>
          <w:bCs/>
          <w:sz w:val="24"/>
        </w:rPr>
      </w:pP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飲み込むと下痢、嘔吐する可能性がある。</w:t>
      </w: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目に入ると炎症をおこす可能性がある。</w:t>
      </w: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皮膚に触れると炎症をおこす可能性がある。</w:t>
      </w: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ミストを吸入すると気分が悪くなることがある。</w:t>
      </w: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</w:p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246339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空気の新鮮な場所へ移し、症状が現れた場合は医師の診断を受ける。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多量の水及び石鹸で付着した部分を洗い流す。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清浄な水で洗眼する。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無理に吐かせないで、速やかに医師の手当てを受ける。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24633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</w:p>
    <w:p w:rsidR="00C547D6" w:rsidRDefault="00C547D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炭酸ガス、粉末消火剤、泡消化剤、霧状水など。</w:t>
            </w:r>
          </w:p>
          <w:p w:rsidR="00C547D6" w:rsidRDefault="00C547D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直接放水は、火災を拡大し危険な場合がある為、行わない。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火元への燃焼源を断ち、周囲の設備に散水して冷却する。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消火作業は風上から行い、必ず適切な保護具を着用する。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 w:rsidP="0024633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246339">
              <w:rPr>
                <w:rFonts w:hint="eastAsia"/>
                <w:b/>
                <w:bCs/>
                <w:sz w:val="24"/>
              </w:rPr>
              <w:t>発生した蒸気は空気より重く滞留しやすいので、換気や火気などへの注意が必要。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常温で取扱うものとし、水分は雑物の混入に注意する。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 w:rsidR="00246339">
              <w:rPr>
                <w:rFonts w:hint="eastAsia"/>
                <w:b/>
                <w:bCs/>
                <w:sz w:val="24"/>
              </w:rPr>
              <w:t>ハロゲン類、強酸類、アルカリ類、酸化性物質と</w:t>
            </w:r>
            <w:r>
              <w:rPr>
                <w:rFonts w:hint="eastAsia"/>
                <w:b/>
                <w:bCs/>
                <w:sz w:val="24"/>
              </w:rPr>
              <w:t>接触しないよう注意する。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C547D6" w:rsidRDefault="00C547D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容器は溶接、加熱、穴あけ又は切断しない。爆発を伴って残留物が発火することがある。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直射日光を避け、換気の良い場所に保管する。</w:t>
            </w:r>
          </w:p>
        </w:tc>
      </w:tr>
      <w:tr w:rsidR="00C547D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C547D6" w:rsidRDefault="00C547D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2463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46339" w:rsidRDefault="00793AD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熱、スパーク、火炎並びに静電気蓄積を避ける。</w:t>
            </w:r>
          </w:p>
        </w:tc>
      </w:tr>
      <w:tr w:rsidR="002463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246339" w:rsidRDefault="00793AD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ハロゲン類、強酸類、アルカリ類、酸化性物質との接触並びに同一場所での保管は避ける。</w:t>
            </w:r>
          </w:p>
        </w:tc>
      </w:tr>
      <w:tr w:rsidR="00793AD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793AD8" w:rsidRDefault="00103CD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24.5pt;margin-top:15.35pt;width:96.3pt;height:94.3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 w:rsidR="00793AD8">
              <w:rPr>
                <w:rFonts w:hint="eastAsia"/>
                <w:b/>
                <w:bCs/>
                <w:sz w:val="24"/>
              </w:rPr>
              <w:t xml:space="preserve">(7) </w:t>
            </w:r>
            <w:r w:rsidR="00793AD8">
              <w:rPr>
                <w:rFonts w:hint="eastAsia"/>
                <w:b/>
                <w:bCs/>
                <w:sz w:val="24"/>
              </w:rPr>
              <w:t>保管場所で使用する電気器具は防爆構造とし、器具類は接地する。</w:t>
            </w:r>
          </w:p>
        </w:tc>
      </w:tr>
    </w:tbl>
    <w:p w:rsidR="00C547D6" w:rsidRDefault="00C547D6">
      <w:pPr>
        <w:spacing w:line="0" w:lineRule="atLeast"/>
        <w:rPr>
          <w:rFonts w:hint="eastAsia"/>
          <w:b/>
          <w:bCs/>
          <w:sz w:val="16"/>
        </w:rPr>
      </w:pPr>
    </w:p>
    <w:p w:rsidR="00C547D6" w:rsidRDefault="00C547D6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8.55pt;margin-top:83.45pt;width:126pt;height:25.45pt;z-index:251659776" filled="f" stroked="f">
            <v:textbox>
              <w:txbxContent>
                <w:p w:rsidR="00C547D6" w:rsidRDefault="001B3139" w:rsidP="001B313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C547D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0ABF" w:rsidRDefault="00110ABF" w:rsidP="0015049B">
      <w:r>
        <w:separator/>
      </w:r>
    </w:p>
  </w:endnote>
  <w:endnote w:type="continuationSeparator" w:id="0">
    <w:p w:rsidR="00110ABF" w:rsidRDefault="00110ABF" w:rsidP="00150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0ABF" w:rsidRDefault="00110ABF" w:rsidP="0015049B">
      <w:r>
        <w:separator/>
      </w:r>
    </w:p>
  </w:footnote>
  <w:footnote w:type="continuationSeparator" w:id="0">
    <w:p w:rsidR="00110ABF" w:rsidRDefault="00110ABF" w:rsidP="00150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73886695">
    <w:abstractNumId w:val="8"/>
  </w:num>
  <w:num w:numId="2" w16cid:durableId="940572994">
    <w:abstractNumId w:val="4"/>
  </w:num>
  <w:num w:numId="3" w16cid:durableId="1867600828">
    <w:abstractNumId w:val="6"/>
  </w:num>
  <w:num w:numId="4" w16cid:durableId="213540513">
    <w:abstractNumId w:val="0"/>
  </w:num>
  <w:num w:numId="5" w16cid:durableId="574585472">
    <w:abstractNumId w:val="1"/>
  </w:num>
  <w:num w:numId="6" w16cid:durableId="1636763433">
    <w:abstractNumId w:val="2"/>
  </w:num>
  <w:num w:numId="7" w16cid:durableId="1510559934">
    <w:abstractNumId w:val="7"/>
  </w:num>
  <w:num w:numId="8" w16cid:durableId="1447774193">
    <w:abstractNumId w:val="5"/>
  </w:num>
  <w:num w:numId="9" w16cid:durableId="612901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139"/>
    <w:rsid w:val="00103CDA"/>
    <w:rsid w:val="00110ABF"/>
    <w:rsid w:val="0015049B"/>
    <w:rsid w:val="001B3139"/>
    <w:rsid w:val="00246339"/>
    <w:rsid w:val="003434BB"/>
    <w:rsid w:val="0045424B"/>
    <w:rsid w:val="00793AD8"/>
    <w:rsid w:val="00C5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7D5D4861-95D1-44B8-9C92-EBA1C584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15049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5049B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15049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5049B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