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7AE" w:rsidRDefault="00E31510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8.15pt;margin-top:-8.2pt;width:562.5pt;height:800.8pt;z-index:251656704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  <w:r>
        <w:rPr>
          <w:rFonts w:hint="eastAsia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テキスト ボックス 2" o:spid="_x0000_s2141" type="#_x0000_t202" style="position:absolute;left:0;text-align:left;margin-left:372.4pt;margin-top:3.05pt;width:165.3pt;height:23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>
            <v:textbox>
              <w:txbxContent>
                <w:p w:rsidR="00E31510" w:rsidRPr="00C610BC" w:rsidRDefault="00E31510" w:rsidP="00E31510"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PRTR</w:t>
                  </w:r>
                  <w:r>
                    <w:rPr>
                      <w:rFonts w:hint="eastAsia"/>
                      <w:b/>
                      <w:szCs w:val="21"/>
                    </w:rPr>
                    <w:t>法　第</w:t>
                  </w:r>
                  <w:r>
                    <w:rPr>
                      <w:rFonts w:hint="eastAsia"/>
                      <w:b/>
                      <w:szCs w:val="21"/>
                    </w:rPr>
                    <w:t>1</w:t>
                  </w:r>
                  <w:r>
                    <w:rPr>
                      <w:rFonts w:hint="eastAsia"/>
                      <w:b/>
                      <w:szCs w:val="21"/>
                    </w:rPr>
                    <w:t>種指定化学物質</w:t>
                  </w:r>
                </w:p>
              </w:txbxContent>
            </v:textbox>
          </v:shape>
        </w:pict>
      </w:r>
    </w:p>
    <w:p w:rsidR="000A07AE" w:rsidRDefault="000A07AE">
      <w:pPr>
        <w:spacing w:line="0" w:lineRule="atLeast"/>
        <w:jc w:val="center"/>
        <w:rPr>
          <w:rFonts w:hint="eastAsia"/>
          <w:sz w:val="16"/>
        </w:rPr>
      </w:pPr>
    </w:p>
    <w:p w:rsidR="000A07AE" w:rsidRDefault="000A07AE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5680" strokeweight="2.25pt">
            <v:textbox style="mso-next-textbox:#_x0000_s2057" inset=",.07mm">
              <w:txbxContent>
                <w:p w:rsidR="000A07AE" w:rsidRDefault="000A07AE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0A07AE" w:rsidRDefault="00E31510">
      <w:pPr>
        <w:spacing w:line="0" w:lineRule="atLeast"/>
        <w:rPr>
          <w:rFonts w:hint="eastAsia"/>
        </w:rPr>
      </w:pPr>
      <w:r>
        <w:rPr>
          <w:rFonts w:hint="eastAsia"/>
          <w:b/>
          <w:bCs/>
          <w:noProof/>
          <w:sz w:val="24"/>
        </w:rPr>
        <w:pict>
          <v:shape id="_x0000_s2142" type="#_x0000_t202" style="position:absolute;left:0;text-align:left;margin-left:372.4pt;margin-top:5.35pt;width:129pt;height:23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 strokeweight="3pt">
            <v:stroke linestyle="thinThin"/>
            <v:textbox>
              <w:txbxContent>
                <w:p w:rsidR="00E31510" w:rsidRPr="00C610BC" w:rsidRDefault="00E31510" w:rsidP="00E31510"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第</w:t>
                  </w:r>
                  <w:r>
                    <w:rPr>
                      <w:rFonts w:hint="eastAsia"/>
                      <w:b/>
                      <w:szCs w:val="21"/>
                    </w:rPr>
                    <w:t>2</w:t>
                  </w:r>
                  <w:r>
                    <w:rPr>
                      <w:rFonts w:hint="eastAsia"/>
                      <w:b/>
                      <w:szCs w:val="21"/>
                    </w:rPr>
                    <w:t>種有機溶剤</w:t>
                  </w:r>
                </w:p>
              </w:txbxContent>
            </v:textbox>
          </v:shape>
        </w:pict>
      </w:r>
    </w:p>
    <w:p w:rsidR="000A07AE" w:rsidRDefault="000A07AE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製品名：ユニカーブ２</w:t>
      </w:r>
    </w:p>
    <w:p w:rsidR="000A07AE" w:rsidRDefault="000A07AE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4656" fillcolor="black" stroked="f">
            <v:shadow on="t" color="silver" offset="3pt"/>
            <v:textpath style="font-family:&quot;ＭＳ ゴシック&quot;;font-weight:bold;v-text-reverse:t;v-text-kern:t" trim="t" fitpath="t" string="【ユニカーブ2（ﾄﾘｵｰﾙ・ﾒﾁﾙｱﾙｺｰﾙ・DMF）】"/>
          </v:shape>
        </w:pict>
      </w:r>
    </w:p>
    <w:p w:rsidR="000A07AE" w:rsidRDefault="000A07AE">
      <w:pPr>
        <w:spacing w:line="0" w:lineRule="atLeast"/>
        <w:rPr>
          <w:rFonts w:hint="eastAsia"/>
        </w:rPr>
      </w:pPr>
    </w:p>
    <w:p w:rsidR="000A07AE" w:rsidRDefault="000A07AE">
      <w:pPr>
        <w:spacing w:line="0" w:lineRule="atLeast"/>
        <w:rPr>
          <w:rFonts w:hint="eastAsia"/>
        </w:rPr>
      </w:pPr>
    </w:p>
    <w:p w:rsidR="000A07AE" w:rsidRDefault="000A07AE">
      <w:pPr>
        <w:spacing w:line="0" w:lineRule="atLeast"/>
        <w:rPr>
          <w:rFonts w:hint="eastAsia"/>
        </w:rPr>
      </w:pPr>
    </w:p>
    <w:p w:rsidR="000A07AE" w:rsidRDefault="000A07AE">
      <w:pPr>
        <w:spacing w:line="0" w:lineRule="atLeast"/>
        <w:rPr>
          <w:rFonts w:hint="eastAsia"/>
        </w:rPr>
      </w:pPr>
    </w:p>
    <w:p w:rsidR="000A07AE" w:rsidRDefault="000A07A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0A07AE" w:rsidRDefault="000A07A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：危険物第４類第１石油類（非水溶性液体）</w:t>
      </w:r>
    </w:p>
    <w:p w:rsidR="000A07AE" w:rsidRDefault="000A07A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労働安全衛生法：第２種有機溶剤</w:t>
      </w:r>
    </w:p>
    <w:p w:rsidR="000A07AE" w:rsidRDefault="000A07A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ＰＲＴＲ法　　：第１種指定化学物質（トルエン，Ｎ，Ｎジメチルホルムアミド）</w:t>
      </w:r>
    </w:p>
    <w:p w:rsidR="000A07AE" w:rsidRDefault="000A07A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有機溶剤中毒を起こすおそれがある。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:rsidR="000A07AE" w:rsidRDefault="000A07A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蒸気・ガス等を大量に吸い込んだ場合は，直ちに空気の新鮮な場所に移し，暖かく安静にする。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蒸気，ガス等を吸い込んで気分が悪くなった場合は，空気の清浄な場所で安静にし，医師の診断を受ける。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付着物を布で素早く拭き取る。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大量の水および石鹸又は皮膚用の洗剤を使用して十分に洗い流す。</w:t>
            </w:r>
          </w:p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溶剤，シンナー等は使用しない。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外観に変化が見られたり，痛みがある場合は医師の診断を受ける。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直ちに大量の清浄な水で１５分以上洗い，早めに医師の診断を受ける。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安静にし，直ちに医師の診断を受ける。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嘔吐物は飲込ませない。</w:t>
            </w:r>
          </w:p>
        </w:tc>
      </w:tr>
    </w:tbl>
    <w:p w:rsidR="000A07AE" w:rsidRDefault="000A07A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炭酸ガス，泡，粉末，乾燥砂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水を消火に用いてはならない。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可燃性の物を速やかに取り除く。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適切な保護具を使用して消火する。</w:t>
            </w:r>
          </w:p>
        </w:tc>
      </w:tr>
    </w:tbl>
    <w:p w:rsidR="000A07AE" w:rsidRDefault="000A07A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換気の良い場所で取扱い，容器はその都度密閉する。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周辺で火気，スパーク，高温物の使用を禁止する。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静電対策のための装置等を接地し，電気機器類は防爆型のものを使用し，工具は火花防止型のものを用いる。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皮膚，粘膜または着衣に触れたり，目に入らないような適切な保護具を着用する。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取扱い後は，手，顔等をよく洗い，休憩所等に手袋当の汚染保護具を持ち込まない。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局所排気装置がある場所で保護具を着用して作業する。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(7) </w:t>
            </w:r>
            <w:r>
              <w:rPr>
                <w:rFonts w:hint="eastAsia"/>
                <w:b/>
                <w:bCs/>
                <w:sz w:val="24"/>
              </w:rPr>
              <w:t>使用済みウエス，塗料カス，スプレーダスト等は廃棄するまで水に浸けておく。</w:t>
            </w:r>
          </w:p>
        </w:tc>
      </w:tr>
    </w:tbl>
    <w:p w:rsidR="000A07AE" w:rsidRDefault="000A07A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直射日光を避け，風通しの良い所に保管する。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火気，熱源から遠ざけて保管する。</w: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E31510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36.1pt;margin-top:13.5pt;width:77.4pt;height:76.8pt;z-index:-251658752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</w:p>
        </w:tc>
      </w:tr>
      <w:tr w:rsidR="000A07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07AE" w:rsidRDefault="000A07A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0A07AE" w:rsidRDefault="000A07AE">
      <w:pPr>
        <w:rPr>
          <w:rFonts w:hint="eastAsia"/>
          <w:sz w:val="22"/>
        </w:rPr>
      </w:pPr>
    </w:p>
    <w:p w:rsidR="000A07AE" w:rsidRDefault="000A07AE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 id="_x0000_s2132" type="#_x0000_t202" style="position:absolute;left:0;text-align:left;margin-left:429.35pt;margin-top:47.15pt;width:117pt;height:22.85pt;z-index:251658752" filled="f" stroked="f">
            <v:textbox>
              <w:txbxContent>
                <w:p w:rsidR="000A07AE" w:rsidRDefault="00E31510" w:rsidP="00E3151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0A07AE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7083" w:rsidRDefault="00B27083" w:rsidP="00BB6F6B">
      <w:r>
        <w:separator/>
      </w:r>
    </w:p>
  </w:endnote>
  <w:endnote w:type="continuationSeparator" w:id="0">
    <w:p w:rsidR="00B27083" w:rsidRDefault="00B27083" w:rsidP="00BB6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7083" w:rsidRDefault="00B27083" w:rsidP="00BB6F6B">
      <w:r>
        <w:separator/>
      </w:r>
    </w:p>
  </w:footnote>
  <w:footnote w:type="continuationSeparator" w:id="0">
    <w:p w:rsidR="00B27083" w:rsidRDefault="00B27083" w:rsidP="00BB6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362167723">
    <w:abstractNumId w:val="8"/>
  </w:num>
  <w:num w:numId="2" w16cid:durableId="277176115">
    <w:abstractNumId w:val="4"/>
  </w:num>
  <w:num w:numId="3" w16cid:durableId="2082635071">
    <w:abstractNumId w:val="6"/>
  </w:num>
  <w:num w:numId="4" w16cid:durableId="548303414">
    <w:abstractNumId w:val="0"/>
  </w:num>
  <w:num w:numId="5" w16cid:durableId="1156797639">
    <w:abstractNumId w:val="1"/>
  </w:num>
  <w:num w:numId="6" w16cid:durableId="261959485">
    <w:abstractNumId w:val="2"/>
  </w:num>
  <w:num w:numId="7" w16cid:durableId="83499671">
    <w:abstractNumId w:val="7"/>
  </w:num>
  <w:num w:numId="8" w16cid:durableId="1426917522">
    <w:abstractNumId w:val="5"/>
  </w:num>
  <w:num w:numId="9" w16cid:durableId="1922525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1510"/>
    <w:rsid w:val="000A07AE"/>
    <w:rsid w:val="00B27083"/>
    <w:rsid w:val="00BB6F6B"/>
    <w:rsid w:val="00E3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17B697D2-9893-4F04-905E-5DAE2B47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BB6F6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B6F6B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BB6F6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B6F6B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