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DACCD" w14:textId="77777777" w:rsidR="00462D94" w:rsidRDefault="00462D94">
      <w:pPr>
        <w:spacing w:line="0" w:lineRule="atLeast"/>
        <w:jc w:val="center"/>
        <w:rPr>
          <w:rFonts w:hint="eastAsia"/>
          <w:sz w:val="16"/>
        </w:rPr>
      </w:pPr>
      <w:r>
        <w:rPr>
          <w:noProof/>
          <w:sz w:val="20"/>
        </w:rPr>
        <w:pict w14:anchorId="230F7DC4">
          <v:group id="_x0000_s2129" style="position:absolute;left:0;text-align:left;margin-left:-8.25pt;margin-top:4.1pt;width:562.5pt;height:800.8pt;z-index:251657728" coordorigin="358,422" coordsize="11250,16016">
            <v:group id="_x0000_s2091" style="position:absolute;left:359;top:422;width:11160;height:143" coordorigin="359,422" coordsize="10980,143">
              <v:shape id="_x0000_s2088"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0" style="position:absolute;left:359;top:422;width:9360;height:143" coordorigin="539,422" coordsize="10800,143">
                <v:group id="_x0000_s2083" style="position:absolute;left:539;top:422;width:4320;height:143" coordorigin="539,422" coordsize="4320,143">
                  <v:shape id="_x0000_s2081" style="position:absolute;left:539;top:422;width:2160;height:143" coordsize="3240,286" path="m,286l180,,360,286,540,,720,286,900,r180,286l1260,r180,286l1620,r180,286l1980,r180,286l2340,r180,286l2700,r180,286l3060,r180,286e" filled="f" strokecolor="#969696" strokeweight="2.25pt">
                    <v:path arrowok="t"/>
                  </v:shape>
                  <v:shape id="_x0000_s2082"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84" style="position:absolute;left:4859;top:422;width:4320;height:143" coordorigin="539,422" coordsize="4320,143">
                  <v:shape id="_x0000_s2085" style="position:absolute;left:539;top:422;width:2160;height:143" coordsize="3240,286" path="m,286l180,,360,286,540,,720,286,900,r180,286l1260,r180,286l1620,r180,286l1980,r180,286l2340,r180,286l2700,r180,286l3060,r180,286e" filled="f" strokecolor="#969696" strokeweight="2.25pt">
                    <v:path arrowok="t"/>
                  </v:shape>
                  <v:shape id="_x0000_s2086"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089"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092" style="position:absolute;left:359;top:16295;width:11160;height:143" coordorigin="359,422" coordsize="10980,143">
              <v:shape id="_x0000_s2093"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4" style="position:absolute;left:359;top:422;width:9360;height:143" coordorigin="539,422" coordsize="10800,143">
                <v:group id="_x0000_s2095" style="position:absolute;left:539;top:422;width:4320;height:143" coordorigin="539,422" coordsize="4320,143">
                  <v:shape id="_x0000_s2096" style="position:absolute;left:539;top:422;width:2160;height:143" coordsize="3240,286" path="m,286l180,,360,286,540,,720,286,900,r180,286l1260,r180,286l1620,r180,286l1980,r180,286l2340,r180,286l2700,r180,286l3060,r180,286e" filled="f" strokecolor="#969696" strokeweight="2.25pt">
                    <v:path arrowok="t"/>
                  </v:shape>
                  <v:shape id="_x0000_s209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98" style="position:absolute;left:4859;top:422;width:4320;height:143" coordorigin="539,422" coordsize="4320,143">
                  <v:shape id="_x0000_s2099" style="position:absolute;left:539;top:422;width:2160;height:143" coordsize="3240,286" path="m,286l180,,360,286,540,,720,286,900,r180,286l1260,r180,286l1620,r180,286l1980,r180,286l2340,r180,286l2700,r180,286l3060,r180,286e" filled="f" strokecolor="#969696" strokeweight="2.25pt">
                    <v:path arrowok="t"/>
                  </v:shape>
                  <v:shape id="_x0000_s210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0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115" style="position:absolute;left:358;top:564;width:160;height:15852" coordorigin="358,564" coordsize="160,15852">
              <v:shape id="_x0000_s2103"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04" style="position:absolute;left:-4250;top:5172;width:9360;height:143;rotation:90" coordorigin="539,422" coordsize="10800,143">
                <v:group id="_x0000_s2105" style="position:absolute;left:539;top:422;width:4320;height:143" coordorigin="539,422" coordsize="4320,143">
                  <v:shape id="_x0000_s2106" style="position:absolute;left:539;top:422;width:2160;height:143" coordsize="3240,286" path="m,286l180,,360,286,540,,720,286,900,r180,286l1260,r180,286l1620,r180,286l1980,r180,286l2340,r180,286l2700,r180,286l3060,r180,286e" filled="f" strokecolor="#969696" strokeweight="2.25pt">
                    <v:path arrowok="t"/>
                  </v:shape>
                  <v:shape id="_x0000_s210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08" style="position:absolute;left:4859;top:422;width:4320;height:143" coordorigin="539,422" coordsize="4320,143">
                  <v:shape id="_x0000_s2109" style="position:absolute;left:539;top:422;width:2160;height:143" coordsize="3240,286" path="m,286l180,,360,286,540,,720,286,900,r180,286l1260,r180,286l1620,r180,286l1980,r180,286l2340,r180,286l2700,r180,286l3060,r180,286e" filled="f" strokecolor="#969696" strokeweight="2.25pt">
                    <v:path arrowok="t"/>
                  </v:shape>
                  <v:shape id="_x0000_s211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2"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3"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4"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id="_x0000_s2116" style="position:absolute;left:11448;top:504;width:160;height:15852" coordorigin="358,564" coordsize="160,15852">
              <v:shape id="_x0000_s2117"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18" style="position:absolute;left:-4250;top:5172;width:9360;height:143;rotation:90" coordorigin="539,422" coordsize="10800,143">
                <v:group id="_x0000_s2119" style="position:absolute;left:539;top:422;width:4320;height:143" coordorigin="539,422" coordsize="4320,143">
                  <v:shape id="_x0000_s2120" style="position:absolute;left:539;top:422;width:2160;height:143" coordsize="3240,286" path="m,286l180,,360,286,540,,720,286,900,r180,286l1260,r180,286l1620,r180,286l1980,r180,286l2340,r180,286l2700,r180,286l3060,r180,286e" filled="f" strokecolor="#969696" strokeweight="2.25pt">
                    <v:path arrowok="t"/>
                  </v:shape>
                  <v:shape id="_x0000_s2121"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22" style="position:absolute;left:4859;top:422;width:4320;height:143" coordorigin="539,422" coordsize="4320,143">
                  <v:shape id="_x0000_s2123" style="position:absolute;left:539;top:422;width:2160;height:143" coordsize="3240,286" path="m,286l180,,360,286,540,,720,286,900,r180,286l1260,r180,286l1620,r180,286l1980,r180,286l2340,r180,286l2700,r180,286l3060,r180,286e" filled="f" strokecolor="#969696" strokeweight="2.25pt">
                    <v:path arrowok="t"/>
                  </v:shape>
                  <v:shape id="_x0000_s2124"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5"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6"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7"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8"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w:pict>
      </w:r>
    </w:p>
    <w:p w14:paraId="522B0B04" w14:textId="77777777" w:rsidR="00462D94" w:rsidRDefault="00462D94">
      <w:pPr>
        <w:spacing w:line="0" w:lineRule="atLeast"/>
        <w:jc w:val="center"/>
        <w:rPr>
          <w:rFonts w:hint="eastAsia"/>
          <w:sz w:val="16"/>
        </w:rPr>
      </w:pPr>
    </w:p>
    <w:p w14:paraId="58526A6C" w14:textId="77777777" w:rsidR="00462D94" w:rsidRDefault="00462D94">
      <w:pPr>
        <w:spacing w:line="0" w:lineRule="atLeast"/>
        <w:rPr>
          <w:rFonts w:hint="eastAsia"/>
          <w:sz w:val="16"/>
        </w:rPr>
      </w:pPr>
      <w:r>
        <w:rPr>
          <w:noProof/>
          <w:sz w:val="20"/>
        </w:rPr>
        <w:pict w14:anchorId="2458802D">
          <v:rect id="_x0000_s2057" style="position:absolute;left:0;text-align:left;margin-left:9pt;margin-top:0;width:117pt;height:30.25pt;z-index:251656704" strokeweight="2.25pt">
            <v:textbox style="mso-next-textbox:#_x0000_s2057" inset=",.07mm">
              <w:txbxContent>
                <w:p w14:paraId="599F46EB" w14:textId="77777777" w:rsidR="00DD0BF1" w:rsidRDefault="00DD0BF1">
                  <w:pPr>
                    <w:pStyle w:val="a4"/>
                    <w:rPr>
                      <w:rFonts w:hint="eastAsia"/>
                      <w:spacing w:val="-10"/>
                    </w:rPr>
                  </w:pPr>
                  <w:r>
                    <w:rPr>
                      <w:rFonts w:hint="eastAsia"/>
                      <w:spacing w:val="-10"/>
                    </w:rPr>
                    <w:t>社内用ＭＳＤＳ</w:t>
                  </w:r>
                </w:p>
              </w:txbxContent>
            </v:textbox>
          </v:rect>
        </w:pict>
      </w:r>
    </w:p>
    <w:p w14:paraId="6CC9A67F" w14:textId="77777777" w:rsidR="00462D94" w:rsidRDefault="00462D94">
      <w:pPr>
        <w:spacing w:line="0" w:lineRule="atLeast"/>
        <w:rPr>
          <w:rFonts w:hint="eastAsia"/>
        </w:rPr>
      </w:pPr>
    </w:p>
    <w:p w14:paraId="0F053A3F" w14:textId="77777777" w:rsidR="00462D94" w:rsidRDefault="00462D94">
      <w:pPr>
        <w:spacing w:line="0" w:lineRule="atLeast"/>
        <w:jc w:val="center"/>
        <w:rPr>
          <w:rFonts w:hint="eastAsia"/>
        </w:rPr>
      </w:pPr>
      <w:r>
        <w:rPr>
          <w:rFonts w:hint="eastAsia"/>
          <w:sz w:val="16"/>
        </w:rPr>
        <w:t xml:space="preserve">製品名：アサヒクリン　</w:t>
      </w:r>
      <w:r>
        <w:rPr>
          <w:rFonts w:hint="eastAsia"/>
          <w:sz w:val="16"/>
        </w:rPr>
        <w:t>AK-225</w:t>
      </w:r>
    </w:p>
    <w:p w14:paraId="569829C6" w14:textId="77777777" w:rsidR="00462D94" w:rsidRDefault="00462D94">
      <w:pPr>
        <w:spacing w:line="0" w:lineRule="atLeast"/>
        <w:rPr>
          <w:rFonts w:hint="eastAsia"/>
          <w:sz w:val="24"/>
        </w:rPr>
      </w:pPr>
      <w:r>
        <w:rPr>
          <w:noProof/>
          <w:sz w:val="24"/>
        </w:rPr>
        <w:pict w14:anchorId="723A0C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18pt;margin-top:5.35pt;width:508.9pt;height:42.95pt;z-index:251655680" fillcolor="black" stroked="f">
            <v:shadow on="t" color="silver" offset="3pt"/>
            <v:textpath style="font-family:&quot;Arial Unicode MS&quot;;font-weight:bold;v-text-reverse:t;v-text-kern:t" trim="t" fitpath="t" string="【アサヒクリン　AK-225】"/>
          </v:shape>
        </w:pict>
      </w:r>
    </w:p>
    <w:p w14:paraId="26877530" w14:textId="77777777" w:rsidR="00462D94" w:rsidRDefault="00462D94">
      <w:pPr>
        <w:spacing w:line="0" w:lineRule="atLeast"/>
        <w:rPr>
          <w:rFonts w:hint="eastAsia"/>
        </w:rPr>
      </w:pPr>
    </w:p>
    <w:p w14:paraId="35A76743" w14:textId="77777777" w:rsidR="00462D94" w:rsidRDefault="00462D94">
      <w:pPr>
        <w:spacing w:line="0" w:lineRule="atLeast"/>
        <w:rPr>
          <w:rFonts w:hint="eastAsia"/>
        </w:rPr>
      </w:pPr>
    </w:p>
    <w:p w14:paraId="72315159" w14:textId="77777777" w:rsidR="00462D94" w:rsidRDefault="00462D94">
      <w:pPr>
        <w:spacing w:line="0" w:lineRule="atLeast"/>
        <w:rPr>
          <w:rFonts w:hint="eastAsia"/>
        </w:rPr>
      </w:pPr>
    </w:p>
    <w:p w14:paraId="690AC5A1" w14:textId="77777777" w:rsidR="00462D94" w:rsidRDefault="00462D94">
      <w:pPr>
        <w:spacing w:line="0" w:lineRule="atLeast"/>
        <w:rPr>
          <w:rFonts w:hint="eastAsia"/>
        </w:rPr>
      </w:pPr>
    </w:p>
    <w:p w14:paraId="5D4CACE5" w14:textId="77777777" w:rsidR="00462D94" w:rsidRDefault="00462D94">
      <w:pPr>
        <w:spacing w:line="0" w:lineRule="atLeast"/>
        <w:rPr>
          <w:rFonts w:hint="eastAsia"/>
          <w:b/>
          <w:bCs/>
          <w:sz w:val="24"/>
        </w:rPr>
      </w:pPr>
      <w:r>
        <w:rPr>
          <w:rFonts w:hint="eastAsia"/>
          <w:b/>
          <w:bCs/>
          <w:sz w:val="24"/>
        </w:rPr>
        <w:t>【適用法規等】</w:t>
      </w:r>
    </w:p>
    <w:p w14:paraId="6191AD3F" w14:textId="77777777" w:rsidR="00462D94" w:rsidRDefault="00462D94" w:rsidP="00462D94">
      <w:pPr>
        <w:spacing w:line="0" w:lineRule="atLeast"/>
        <w:rPr>
          <w:rFonts w:hint="eastAsia"/>
          <w:b/>
          <w:bCs/>
          <w:sz w:val="24"/>
        </w:rPr>
      </w:pPr>
      <w:r>
        <w:rPr>
          <w:rFonts w:hint="eastAsia"/>
          <w:b/>
          <w:bCs/>
          <w:sz w:val="24"/>
        </w:rPr>
        <w:t xml:space="preserve">　ＰＲＴＲ法：第１種指定化学物質（ジクロロペンタフルオロプロパン）</w:t>
      </w:r>
    </w:p>
    <w:p w14:paraId="2CB044D8" w14:textId="77777777" w:rsidR="00462D94" w:rsidRDefault="00462D94" w:rsidP="00462D94">
      <w:pPr>
        <w:spacing w:line="0" w:lineRule="atLeast"/>
        <w:rPr>
          <w:rFonts w:hint="eastAsia"/>
          <w:b/>
          <w:bCs/>
          <w:sz w:val="24"/>
        </w:rPr>
      </w:pPr>
      <w:r>
        <w:rPr>
          <w:rFonts w:hint="eastAsia"/>
          <w:b/>
          <w:bCs/>
          <w:sz w:val="24"/>
        </w:rPr>
        <w:t xml:space="preserve">　特定物質の規制等によるオゾン層の保護に関する法律</w:t>
      </w:r>
    </w:p>
    <w:p w14:paraId="014DEF16" w14:textId="77777777" w:rsidR="00462D94" w:rsidRPr="00462D94" w:rsidRDefault="00462D94" w:rsidP="00462D94">
      <w:pPr>
        <w:spacing w:line="0" w:lineRule="atLeast"/>
        <w:rPr>
          <w:rFonts w:hint="eastAsia"/>
          <w:b/>
          <w:bCs/>
          <w:sz w:val="24"/>
        </w:rPr>
      </w:pPr>
      <w:r>
        <w:rPr>
          <w:rFonts w:hint="eastAsia"/>
          <w:b/>
          <w:bCs/>
          <w:sz w:val="24"/>
        </w:rPr>
        <w:t xml:space="preserve">　外国為替及び外国貿易管理法</w:t>
      </w:r>
    </w:p>
    <w:p w14:paraId="25D9BF97" w14:textId="77777777" w:rsidR="00462D94" w:rsidRDefault="00462D94">
      <w:pPr>
        <w:spacing w:line="0" w:lineRule="atLeast"/>
        <w:rPr>
          <w:b/>
          <w:bCs/>
          <w:sz w:val="24"/>
        </w:rPr>
      </w:pPr>
      <w:r>
        <w:rPr>
          <w:rFonts w:hint="eastAsia"/>
          <w:b/>
          <w:bCs/>
          <w:sz w:val="24"/>
        </w:rPr>
        <w:t>【有害性】</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462D94" w14:paraId="30753426" w14:textId="77777777">
        <w:tblPrEx>
          <w:tblCellMar>
            <w:top w:w="0" w:type="dxa"/>
            <w:bottom w:w="0" w:type="dxa"/>
          </w:tblCellMar>
        </w:tblPrEx>
        <w:trPr>
          <w:cantSplit/>
        </w:trPr>
        <w:tc>
          <w:tcPr>
            <w:tcW w:w="10620" w:type="dxa"/>
            <w:tcBorders>
              <w:top w:val="nil"/>
              <w:left w:val="nil"/>
              <w:bottom w:val="nil"/>
              <w:right w:val="nil"/>
            </w:tcBorders>
          </w:tcPr>
          <w:p w14:paraId="2D97B7DC" w14:textId="77777777" w:rsidR="00462D94" w:rsidRDefault="00462D94">
            <w:pPr>
              <w:spacing w:line="0" w:lineRule="atLeast"/>
              <w:rPr>
                <w:rFonts w:hint="eastAsia"/>
                <w:b/>
                <w:bCs/>
                <w:sz w:val="24"/>
              </w:rPr>
            </w:pPr>
            <w:r>
              <w:rPr>
                <w:rFonts w:hint="eastAsia"/>
                <w:b/>
                <w:bCs/>
                <w:sz w:val="24"/>
              </w:rPr>
              <w:t xml:space="preserve">(1) </w:t>
            </w:r>
            <w:r>
              <w:rPr>
                <w:rFonts w:hint="eastAsia"/>
                <w:b/>
                <w:bCs/>
                <w:sz w:val="24"/>
              </w:rPr>
              <w:t>高濃度のガスを吸入すると全身麻酔に似た症状がでる。（吐き気、頭痛、陶酔感、意識喪失）</w:t>
            </w:r>
          </w:p>
        </w:tc>
      </w:tr>
      <w:tr w:rsidR="00462D94" w14:paraId="0EBBE7E6" w14:textId="77777777">
        <w:tblPrEx>
          <w:tblCellMar>
            <w:top w:w="0" w:type="dxa"/>
            <w:bottom w:w="0" w:type="dxa"/>
          </w:tblCellMar>
        </w:tblPrEx>
        <w:trPr>
          <w:cantSplit/>
        </w:trPr>
        <w:tc>
          <w:tcPr>
            <w:tcW w:w="10620" w:type="dxa"/>
            <w:tcBorders>
              <w:top w:val="nil"/>
              <w:left w:val="nil"/>
              <w:bottom w:val="nil"/>
              <w:right w:val="nil"/>
            </w:tcBorders>
          </w:tcPr>
          <w:p w14:paraId="1B5E60FF" w14:textId="77777777" w:rsidR="00462D94" w:rsidRDefault="00462D94">
            <w:pPr>
              <w:spacing w:line="0" w:lineRule="atLeast"/>
              <w:ind w:left="429" w:hangingChars="178" w:hanging="429"/>
              <w:rPr>
                <w:rFonts w:hint="eastAsia"/>
                <w:b/>
                <w:bCs/>
                <w:sz w:val="24"/>
              </w:rPr>
            </w:pPr>
            <w:r>
              <w:rPr>
                <w:rFonts w:hint="eastAsia"/>
                <w:b/>
                <w:bCs/>
                <w:sz w:val="24"/>
              </w:rPr>
              <w:t xml:space="preserve">(2) </w:t>
            </w:r>
            <w:r>
              <w:rPr>
                <w:rFonts w:hint="eastAsia"/>
                <w:b/>
                <w:bCs/>
                <w:sz w:val="24"/>
              </w:rPr>
              <w:t>高濃度のガスを吸入すると心拍が不規則になたり心臓が止まる恐れがある。</w:t>
            </w:r>
          </w:p>
        </w:tc>
      </w:tr>
      <w:tr w:rsidR="00462D94" w14:paraId="2276122F" w14:textId="77777777">
        <w:tblPrEx>
          <w:tblCellMar>
            <w:top w:w="0" w:type="dxa"/>
            <w:bottom w:w="0" w:type="dxa"/>
          </w:tblCellMar>
        </w:tblPrEx>
        <w:trPr>
          <w:cantSplit/>
        </w:trPr>
        <w:tc>
          <w:tcPr>
            <w:tcW w:w="10620" w:type="dxa"/>
            <w:tcBorders>
              <w:top w:val="nil"/>
              <w:left w:val="nil"/>
              <w:bottom w:val="nil"/>
              <w:right w:val="nil"/>
            </w:tcBorders>
          </w:tcPr>
          <w:p w14:paraId="59BC28CC" w14:textId="77777777" w:rsidR="00462D94" w:rsidRDefault="00462D94">
            <w:pPr>
              <w:spacing w:line="0" w:lineRule="atLeast"/>
              <w:rPr>
                <w:rFonts w:hint="eastAsia"/>
                <w:b/>
                <w:bCs/>
                <w:spacing w:val="-6"/>
                <w:sz w:val="24"/>
              </w:rPr>
            </w:pPr>
            <w:r>
              <w:rPr>
                <w:rFonts w:hint="eastAsia"/>
                <w:b/>
                <w:bCs/>
                <w:spacing w:val="-6"/>
                <w:sz w:val="24"/>
              </w:rPr>
              <w:t xml:space="preserve">(3) </w:t>
            </w:r>
            <w:r>
              <w:rPr>
                <w:rFonts w:hint="eastAsia"/>
                <w:b/>
                <w:bCs/>
                <w:spacing w:val="-6"/>
                <w:sz w:val="24"/>
              </w:rPr>
              <w:t>直接皮膚に触れると脱脂される。</w:t>
            </w:r>
          </w:p>
        </w:tc>
      </w:tr>
      <w:tr w:rsidR="00462D94" w14:paraId="0AD5D47D" w14:textId="77777777">
        <w:tblPrEx>
          <w:tblCellMar>
            <w:top w:w="0" w:type="dxa"/>
            <w:bottom w:w="0" w:type="dxa"/>
          </w:tblCellMar>
        </w:tblPrEx>
        <w:trPr>
          <w:cantSplit/>
        </w:trPr>
        <w:tc>
          <w:tcPr>
            <w:tcW w:w="10620" w:type="dxa"/>
            <w:tcBorders>
              <w:top w:val="nil"/>
              <w:left w:val="nil"/>
              <w:bottom w:val="nil"/>
              <w:right w:val="nil"/>
            </w:tcBorders>
          </w:tcPr>
          <w:p w14:paraId="26A45ECE" w14:textId="77777777" w:rsidR="00462D94" w:rsidRDefault="00462D94">
            <w:pPr>
              <w:spacing w:line="0" w:lineRule="atLeast"/>
              <w:rPr>
                <w:rFonts w:hint="eastAsia"/>
                <w:b/>
                <w:bCs/>
                <w:sz w:val="24"/>
              </w:rPr>
            </w:pPr>
          </w:p>
        </w:tc>
      </w:tr>
    </w:tbl>
    <w:p w14:paraId="4845761C" w14:textId="77777777" w:rsidR="00462D94" w:rsidRDefault="00462D94">
      <w:pPr>
        <w:spacing w:line="0" w:lineRule="atLeast"/>
        <w:rPr>
          <w:rFonts w:hint="eastAsia"/>
          <w:b/>
          <w:bCs/>
          <w:sz w:val="24"/>
        </w:rPr>
      </w:pPr>
      <w:r>
        <w:rPr>
          <w:rFonts w:hint="eastAsia"/>
          <w:b/>
          <w:bCs/>
          <w:sz w:val="24"/>
        </w:rPr>
        <w:t>【応急処置法】</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462D94" w14:paraId="287D4223" w14:textId="77777777">
        <w:tblPrEx>
          <w:tblCellMar>
            <w:top w:w="0" w:type="dxa"/>
            <w:bottom w:w="0" w:type="dxa"/>
          </w:tblCellMar>
        </w:tblPrEx>
        <w:trPr>
          <w:cantSplit/>
        </w:trPr>
        <w:tc>
          <w:tcPr>
            <w:tcW w:w="2615" w:type="dxa"/>
            <w:tcBorders>
              <w:top w:val="nil"/>
              <w:left w:val="nil"/>
              <w:bottom w:val="nil"/>
              <w:right w:val="nil"/>
            </w:tcBorders>
          </w:tcPr>
          <w:p w14:paraId="2BD0DA94" w14:textId="77777777" w:rsidR="00462D94" w:rsidRDefault="00462D94">
            <w:pPr>
              <w:spacing w:line="0" w:lineRule="atLeast"/>
              <w:rPr>
                <w:rFonts w:hint="eastAsia"/>
                <w:b/>
                <w:bCs/>
                <w:sz w:val="24"/>
              </w:rPr>
            </w:pPr>
            <w:r>
              <w:rPr>
                <w:rFonts w:hint="eastAsia"/>
                <w:b/>
                <w:bCs/>
                <w:sz w:val="24"/>
              </w:rPr>
              <w:t xml:space="preserve">(1) </w:t>
            </w:r>
            <w:r>
              <w:rPr>
                <w:rFonts w:hint="eastAsia"/>
                <w:b/>
                <w:bCs/>
                <w:sz w:val="24"/>
              </w:rPr>
              <w:t xml:space="preserve">吸入した場合　</w:t>
            </w:r>
          </w:p>
        </w:tc>
        <w:tc>
          <w:tcPr>
            <w:tcW w:w="218" w:type="dxa"/>
            <w:tcBorders>
              <w:top w:val="nil"/>
              <w:left w:val="nil"/>
              <w:bottom w:val="nil"/>
              <w:right w:val="nil"/>
            </w:tcBorders>
          </w:tcPr>
          <w:p w14:paraId="065E2168" w14:textId="77777777" w:rsidR="00462D94" w:rsidRDefault="00462D94">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64344AC0" w14:textId="77777777" w:rsidR="00462D94" w:rsidRDefault="00462D94">
            <w:pPr>
              <w:spacing w:line="0" w:lineRule="atLeast"/>
              <w:rPr>
                <w:rFonts w:hint="eastAsia"/>
                <w:b/>
                <w:bCs/>
                <w:spacing w:val="-4"/>
                <w:sz w:val="24"/>
              </w:rPr>
            </w:pPr>
            <w:r>
              <w:rPr>
                <w:rFonts w:hint="eastAsia"/>
                <w:b/>
                <w:bCs/>
                <w:spacing w:val="-4"/>
                <w:sz w:val="24"/>
              </w:rPr>
              <w:t>空気の清浄な場所で安静にし、体を毛布等で覆い保温して安静を保つ。</w:t>
            </w:r>
          </w:p>
          <w:p w14:paraId="45249BE4" w14:textId="77777777" w:rsidR="00462D94" w:rsidRPr="00462D94" w:rsidRDefault="00462D94">
            <w:pPr>
              <w:spacing w:line="0" w:lineRule="atLeast"/>
              <w:rPr>
                <w:rFonts w:hint="eastAsia"/>
                <w:b/>
                <w:bCs/>
                <w:spacing w:val="-4"/>
                <w:sz w:val="24"/>
              </w:rPr>
            </w:pPr>
            <w:r>
              <w:rPr>
                <w:rFonts w:hint="eastAsia"/>
                <w:b/>
                <w:bCs/>
                <w:spacing w:val="-4"/>
                <w:sz w:val="24"/>
              </w:rPr>
              <w:t>直ちに医師の診断を受ける。</w:t>
            </w:r>
          </w:p>
        </w:tc>
      </w:tr>
      <w:tr w:rsidR="00462D94" w14:paraId="5F2A8DF5" w14:textId="77777777">
        <w:tblPrEx>
          <w:tblCellMar>
            <w:top w:w="0" w:type="dxa"/>
            <w:bottom w:w="0" w:type="dxa"/>
          </w:tblCellMar>
        </w:tblPrEx>
        <w:trPr>
          <w:cantSplit/>
        </w:trPr>
        <w:tc>
          <w:tcPr>
            <w:tcW w:w="2615" w:type="dxa"/>
            <w:tcBorders>
              <w:top w:val="nil"/>
              <w:left w:val="nil"/>
              <w:bottom w:val="nil"/>
              <w:right w:val="nil"/>
            </w:tcBorders>
          </w:tcPr>
          <w:p w14:paraId="685EF70E" w14:textId="77777777" w:rsidR="00462D94" w:rsidRDefault="00462D94">
            <w:pPr>
              <w:spacing w:line="0" w:lineRule="atLeast"/>
              <w:rPr>
                <w:rFonts w:hint="eastAsia"/>
                <w:b/>
                <w:bCs/>
                <w:sz w:val="24"/>
              </w:rPr>
            </w:pPr>
            <w:r>
              <w:rPr>
                <w:rFonts w:hint="eastAsia"/>
                <w:b/>
                <w:bCs/>
                <w:sz w:val="24"/>
              </w:rPr>
              <w:t xml:space="preserve">(2) </w:t>
            </w:r>
            <w:r>
              <w:rPr>
                <w:rFonts w:hint="eastAsia"/>
                <w:b/>
                <w:bCs/>
                <w:spacing w:val="-10"/>
                <w:sz w:val="24"/>
              </w:rPr>
              <w:t>皮膚に付着した場合</w:t>
            </w:r>
          </w:p>
        </w:tc>
        <w:tc>
          <w:tcPr>
            <w:tcW w:w="218" w:type="dxa"/>
            <w:tcBorders>
              <w:top w:val="nil"/>
              <w:left w:val="nil"/>
              <w:bottom w:val="nil"/>
              <w:right w:val="nil"/>
            </w:tcBorders>
          </w:tcPr>
          <w:p w14:paraId="1E38B2B9" w14:textId="77777777" w:rsidR="00462D94" w:rsidRDefault="00462D94">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002D267F" w14:textId="77777777" w:rsidR="00462D94" w:rsidRDefault="00462D94">
            <w:pPr>
              <w:spacing w:line="0" w:lineRule="atLeast"/>
              <w:rPr>
                <w:rFonts w:hint="eastAsia"/>
                <w:b/>
                <w:bCs/>
                <w:sz w:val="24"/>
              </w:rPr>
            </w:pPr>
            <w:r>
              <w:rPr>
                <w:rFonts w:hint="eastAsia"/>
                <w:b/>
                <w:bCs/>
                <w:sz w:val="24"/>
              </w:rPr>
              <w:t>汚染された衣類、靴等を脱ぎ捨てる。</w:t>
            </w:r>
            <w:r w:rsidR="00DD0BF1">
              <w:rPr>
                <w:rFonts w:hint="eastAsia"/>
                <w:b/>
                <w:bCs/>
                <w:sz w:val="24"/>
              </w:rPr>
              <w:t>大量の水及び石鹸で洗う。</w:t>
            </w:r>
          </w:p>
        </w:tc>
      </w:tr>
      <w:tr w:rsidR="00462D94" w14:paraId="5ECFE927" w14:textId="77777777">
        <w:tblPrEx>
          <w:tblCellMar>
            <w:top w:w="0" w:type="dxa"/>
            <w:bottom w:w="0" w:type="dxa"/>
          </w:tblCellMar>
        </w:tblPrEx>
        <w:trPr>
          <w:cantSplit/>
        </w:trPr>
        <w:tc>
          <w:tcPr>
            <w:tcW w:w="2615" w:type="dxa"/>
            <w:tcBorders>
              <w:top w:val="nil"/>
              <w:left w:val="nil"/>
              <w:bottom w:val="nil"/>
              <w:right w:val="nil"/>
            </w:tcBorders>
          </w:tcPr>
          <w:p w14:paraId="7E94D634" w14:textId="77777777" w:rsidR="00462D94" w:rsidRDefault="00462D94">
            <w:pPr>
              <w:spacing w:line="0" w:lineRule="atLeast"/>
              <w:rPr>
                <w:rFonts w:hint="eastAsia"/>
                <w:b/>
                <w:bCs/>
                <w:sz w:val="24"/>
              </w:rPr>
            </w:pPr>
            <w:r>
              <w:rPr>
                <w:rFonts w:hint="eastAsia"/>
                <w:b/>
                <w:bCs/>
                <w:sz w:val="24"/>
              </w:rPr>
              <w:t xml:space="preserve">(3) </w:t>
            </w:r>
            <w:r>
              <w:rPr>
                <w:rFonts w:hint="eastAsia"/>
                <w:b/>
                <w:bCs/>
                <w:sz w:val="24"/>
              </w:rPr>
              <w:t>目に入った場合</w:t>
            </w:r>
          </w:p>
        </w:tc>
        <w:tc>
          <w:tcPr>
            <w:tcW w:w="218" w:type="dxa"/>
            <w:tcBorders>
              <w:top w:val="nil"/>
              <w:left w:val="nil"/>
              <w:bottom w:val="nil"/>
              <w:right w:val="nil"/>
            </w:tcBorders>
          </w:tcPr>
          <w:p w14:paraId="2EEA8E30" w14:textId="77777777" w:rsidR="00462D94" w:rsidRDefault="00462D94">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775DA6AB" w14:textId="77777777" w:rsidR="00462D94" w:rsidRDefault="00DD0BF1">
            <w:pPr>
              <w:spacing w:line="0" w:lineRule="atLeast"/>
              <w:rPr>
                <w:rFonts w:hint="eastAsia"/>
                <w:b/>
                <w:bCs/>
                <w:sz w:val="24"/>
              </w:rPr>
            </w:pPr>
            <w:r>
              <w:rPr>
                <w:rFonts w:hint="eastAsia"/>
                <w:b/>
                <w:bCs/>
                <w:sz w:val="24"/>
              </w:rPr>
              <w:t>直ちに大量の水で</w:t>
            </w:r>
            <w:r>
              <w:rPr>
                <w:rFonts w:hint="eastAsia"/>
                <w:b/>
                <w:bCs/>
                <w:sz w:val="24"/>
              </w:rPr>
              <w:t>15</w:t>
            </w:r>
            <w:r>
              <w:rPr>
                <w:rFonts w:hint="eastAsia"/>
                <w:b/>
                <w:bCs/>
                <w:sz w:val="24"/>
              </w:rPr>
              <w:t>分以上洗い、できるだけ速く医師の診断を受ける。</w:t>
            </w:r>
          </w:p>
        </w:tc>
      </w:tr>
      <w:tr w:rsidR="00462D94" w14:paraId="2A17D968" w14:textId="77777777">
        <w:tblPrEx>
          <w:tblCellMar>
            <w:top w:w="0" w:type="dxa"/>
            <w:bottom w:w="0" w:type="dxa"/>
          </w:tblCellMar>
        </w:tblPrEx>
        <w:trPr>
          <w:cantSplit/>
        </w:trPr>
        <w:tc>
          <w:tcPr>
            <w:tcW w:w="2615" w:type="dxa"/>
            <w:tcBorders>
              <w:top w:val="nil"/>
              <w:left w:val="nil"/>
              <w:bottom w:val="nil"/>
              <w:right w:val="nil"/>
            </w:tcBorders>
          </w:tcPr>
          <w:p w14:paraId="693060E5" w14:textId="77777777" w:rsidR="00462D94" w:rsidRDefault="00462D94">
            <w:pPr>
              <w:spacing w:line="0" w:lineRule="atLeast"/>
              <w:rPr>
                <w:rFonts w:hint="eastAsia"/>
                <w:b/>
                <w:bCs/>
                <w:sz w:val="24"/>
              </w:rPr>
            </w:pPr>
            <w:r>
              <w:rPr>
                <w:rFonts w:hint="eastAsia"/>
                <w:b/>
                <w:bCs/>
                <w:sz w:val="24"/>
              </w:rPr>
              <w:t xml:space="preserve">(4) </w:t>
            </w:r>
            <w:r>
              <w:rPr>
                <w:rFonts w:hint="eastAsia"/>
                <w:b/>
                <w:bCs/>
                <w:sz w:val="24"/>
              </w:rPr>
              <w:t>飲み込んだ場合</w:t>
            </w:r>
          </w:p>
        </w:tc>
        <w:tc>
          <w:tcPr>
            <w:tcW w:w="218" w:type="dxa"/>
            <w:tcBorders>
              <w:top w:val="nil"/>
              <w:left w:val="nil"/>
              <w:bottom w:val="nil"/>
              <w:right w:val="nil"/>
            </w:tcBorders>
          </w:tcPr>
          <w:p w14:paraId="00022855" w14:textId="77777777" w:rsidR="00462D94" w:rsidRDefault="00462D94">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6DD1F102" w14:textId="77777777" w:rsidR="00462D94" w:rsidRDefault="00DD0BF1">
            <w:pPr>
              <w:spacing w:line="0" w:lineRule="atLeast"/>
              <w:rPr>
                <w:rFonts w:hint="eastAsia"/>
                <w:b/>
                <w:bCs/>
                <w:sz w:val="24"/>
              </w:rPr>
            </w:pPr>
            <w:r>
              <w:rPr>
                <w:rFonts w:hint="eastAsia"/>
                <w:b/>
                <w:bCs/>
                <w:sz w:val="24"/>
              </w:rPr>
              <w:t>無理に吐かせない。直ちに医師の診断を受ける。</w:t>
            </w:r>
          </w:p>
        </w:tc>
      </w:tr>
      <w:tr w:rsidR="00462D94" w14:paraId="52485E22" w14:textId="77777777">
        <w:tblPrEx>
          <w:tblCellMar>
            <w:top w:w="0" w:type="dxa"/>
            <w:bottom w:w="0" w:type="dxa"/>
          </w:tblCellMar>
        </w:tblPrEx>
        <w:trPr>
          <w:cantSplit/>
        </w:trPr>
        <w:tc>
          <w:tcPr>
            <w:tcW w:w="2615" w:type="dxa"/>
            <w:tcBorders>
              <w:top w:val="nil"/>
              <w:left w:val="nil"/>
              <w:bottom w:val="nil"/>
              <w:right w:val="nil"/>
            </w:tcBorders>
          </w:tcPr>
          <w:p w14:paraId="6FFC3FF9" w14:textId="77777777" w:rsidR="00462D94" w:rsidRDefault="00462D94">
            <w:pPr>
              <w:spacing w:line="0" w:lineRule="atLeast"/>
              <w:rPr>
                <w:rFonts w:hint="eastAsia"/>
                <w:b/>
                <w:bCs/>
                <w:sz w:val="24"/>
              </w:rPr>
            </w:pPr>
          </w:p>
        </w:tc>
        <w:tc>
          <w:tcPr>
            <w:tcW w:w="218" w:type="dxa"/>
            <w:tcBorders>
              <w:top w:val="nil"/>
              <w:left w:val="nil"/>
              <w:bottom w:val="nil"/>
              <w:right w:val="nil"/>
            </w:tcBorders>
          </w:tcPr>
          <w:p w14:paraId="3B2F2174" w14:textId="77777777" w:rsidR="00462D94" w:rsidRDefault="00462D94">
            <w:pPr>
              <w:spacing w:line="0" w:lineRule="atLeast"/>
              <w:jc w:val="right"/>
              <w:rPr>
                <w:rFonts w:hint="eastAsia"/>
                <w:b/>
                <w:bCs/>
                <w:spacing w:val="-20"/>
                <w:sz w:val="16"/>
              </w:rPr>
            </w:pPr>
          </w:p>
        </w:tc>
        <w:tc>
          <w:tcPr>
            <w:tcW w:w="7779" w:type="dxa"/>
            <w:tcBorders>
              <w:top w:val="nil"/>
              <w:left w:val="nil"/>
              <w:bottom w:val="nil"/>
              <w:right w:val="nil"/>
            </w:tcBorders>
          </w:tcPr>
          <w:p w14:paraId="1A232B7F" w14:textId="77777777" w:rsidR="00462D94" w:rsidRDefault="00462D94">
            <w:pPr>
              <w:spacing w:line="0" w:lineRule="atLeast"/>
              <w:rPr>
                <w:rFonts w:hint="eastAsia"/>
                <w:b/>
                <w:bCs/>
                <w:sz w:val="24"/>
              </w:rPr>
            </w:pPr>
          </w:p>
        </w:tc>
      </w:tr>
    </w:tbl>
    <w:p w14:paraId="3D5024A1" w14:textId="77777777" w:rsidR="00462D94" w:rsidRDefault="00462D94">
      <w:pPr>
        <w:spacing w:line="0" w:lineRule="atLeast"/>
        <w:rPr>
          <w:b/>
          <w:bCs/>
          <w:sz w:val="24"/>
        </w:rPr>
      </w:pPr>
      <w:r>
        <w:rPr>
          <w:rFonts w:hint="eastAsia"/>
          <w:b/>
          <w:bCs/>
          <w:sz w:val="24"/>
        </w:rPr>
        <w:t>【火災時の措置】</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462D94" w14:paraId="6B5F6CF4" w14:textId="77777777">
        <w:tblPrEx>
          <w:tblCellMar>
            <w:top w:w="0" w:type="dxa"/>
            <w:bottom w:w="0" w:type="dxa"/>
          </w:tblCellMar>
        </w:tblPrEx>
        <w:trPr>
          <w:cantSplit/>
        </w:trPr>
        <w:tc>
          <w:tcPr>
            <w:tcW w:w="2615" w:type="dxa"/>
            <w:tcBorders>
              <w:top w:val="nil"/>
              <w:left w:val="nil"/>
              <w:bottom w:val="nil"/>
              <w:right w:val="nil"/>
            </w:tcBorders>
          </w:tcPr>
          <w:p w14:paraId="469A0C01" w14:textId="77777777" w:rsidR="00462D94" w:rsidRDefault="00462D94">
            <w:pPr>
              <w:spacing w:line="0" w:lineRule="atLeast"/>
              <w:rPr>
                <w:rFonts w:hint="eastAsia"/>
                <w:b/>
                <w:bCs/>
                <w:sz w:val="24"/>
              </w:rPr>
            </w:pPr>
            <w:r>
              <w:rPr>
                <w:rFonts w:hint="eastAsia"/>
                <w:b/>
                <w:bCs/>
                <w:sz w:val="24"/>
              </w:rPr>
              <w:t xml:space="preserve">(1) </w:t>
            </w:r>
            <w:r>
              <w:rPr>
                <w:rFonts w:hint="eastAsia"/>
                <w:b/>
                <w:bCs/>
                <w:sz w:val="24"/>
              </w:rPr>
              <w:t>消火剤</w:t>
            </w:r>
          </w:p>
        </w:tc>
        <w:tc>
          <w:tcPr>
            <w:tcW w:w="218" w:type="dxa"/>
            <w:tcBorders>
              <w:top w:val="nil"/>
              <w:left w:val="nil"/>
              <w:bottom w:val="nil"/>
              <w:right w:val="nil"/>
            </w:tcBorders>
          </w:tcPr>
          <w:p w14:paraId="1ECB6233" w14:textId="77777777" w:rsidR="00462D94" w:rsidRDefault="00462D94">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7B82FE37" w14:textId="77777777" w:rsidR="00462D94" w:rsidRDefault="00DD0BF1">
            <w:pPr>
              <w:spacing w:line="0" w:lineRule="atLeast"/>
              <w:rPr>
                <w:rFonts w:hint="eastAsia"/>
                <w:b/>
                <w:bCs/>
                <w:spacing w:val="-4"/>
                <w:sz w:val="24"/>
              </w:rPr>
            </w:pPr>
            <w:r>
              <w:rPr>
                <w:rFonts w:hint="eastAsia"/>
                <w:b/>
                <w:bCs/>
                <w:spacing w:val="-4"/>
                <w:sz w:val="24"/>
              </w:rPr>
              <w:t>不燃性の為、周辺の火災に対して適切な消火剤を使用する。</w:t>
            </w:r>
          </w:p>
        </w:tc>
      </w:tr>
      <w:tr w:rsidR="00462D94" w14:paraId="27AC0FC7" w14:textId="77777777">
        <w:tblPrEx>
          <w:tblCellMar>
            <w:top w:w="0" w:type="dxa"/>
            <w:bottom w:w="0" w:type="dxa"/>
          </w:tblCellMar>
        </w:tblPrEx>
        <w:trPr>
          <w:cantSplit/>
        </w:trPr>
        <w:tc>
          <w:tcPr>
            <w:tcW w:w="2615" w:type="dxa"/>
            <w:tcBorders>
              <w:top w:val="nil"/>
              <w:left w:val="nil"/>
              <w:bottom w:val="nil"/>
              <w:right w:val="nil"/>
            </w:tcBorders>
          </w:tcPr>
          <w:p w14:paraId="46E3B8E9" w14:textId="77777777" w:rsidR="00462D94" w:rsidRDefault="00462D94">
            <w:pPr>
              <w:spacing w:line="0" w:lineRule="atLeast"/>
              <w:rPr>
                <w:rFonts w:hint="eastAsia"/>
                <w:b/>
                <w:bCs/>
                <w:sz w:val="24"/>
              </w:rPr>
            </w:pPr>
          </w:p>
        </w:tc>
        <w:tc>
          <w:tcPr>
            <w:tcW w:w="218" w:type="dxa"/>
            <w:tcBorders>
              <w:top w:val="nil"/>
              <w:left w:val="nil"/>
              <w:bottom w:val="nil"/>
              <w:right w:val="nil"/>
            </w:tcBorders>
          </w:tcPr>
          <w:p w14:paraId="2939AE9E" w14:textId="77777777" w:rsidR="00462D94" w:rsidRDefault="00462D94">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24ECB36D" w14:textId="77777777" w:rsidR="00462D94" w:rsidRDefault="00462D94">
            <w:pPr>
              <w:spacing w:line="0" w:lineRule="atLeast"/>
              <w:rPr>
                <w:rFonts w:hint="eastAsia"/>
                <w:b/>
                <w:bCs/>
                <w:sz w:val="24"/>
              </w:rPr>
            </w:pPr>
          </w:p>
        </w:tc>
      </w:tr>
      <w:tr w:rsidR="00462D94" w14:paraId="77A1B5BB" w14:textId="77777777">
        <w:tblPrEx>
          <w:tblCellMar>
            <w:top w:w="0" w:type="dxa"/>
            <w:bottom w:w="0" w:type="dxa"/>
          </w:tblCellMar>
        </w:tblPrEx>
        <w:trPr>
          <w:cantSplit/>
        </w:trPr>
        <w:tc>
          <w:tcPr>
            <w:tcW w:w="2615" w:type="dxa"/>
            <w:tcBorders>
              <w:top w:val="nil"/>
              <w:left w:val="nil"/>
              <w:bottom w:val="nil"/>
              <w:right w:val="nil"/>
            </w:tcBorders>
          </w:tcPr>
          <w:p w14:paraId="0EE5FB18" w14:textId="77777777" w:rsidR="00462D94" w:rsidRDefault="00462D94">
            <w:pPr>
              <w:spacing w:line="0" w:lineRule="atLeast"/>
              <w:rPr>
                <w:rFonts w:hint="eastAsia"/>
                <w:b/>
                <w:bCs/>
                <w:sz w:val="24"/>
              </w:rPr>
            </w:pPr>
            <w:r>
              <w:rPr>
                <w:rFonts w:hint="eastAsia"/>
                <w:b/>
                <w:bCs/>
                <w:sz w:val="24"/>
              </w:rPr>
              <w:t xml:space="preserve">(2) </w:t>
            </w:r>
            <w:r>
              <w:rPr>
                <w:rFonts w:hint="eastAsia"/>
                <w:b/>
                <w:bCs/>
                <w:spacing w:val="-10"/>
                <w:sz w:val="24"/>
              </w:rPr>
              <w:t>特定の消火方法</w:t>
            </w:r>
          </w:p>
        </w:tc>
        <w:tc>
          <w:tcPr>
            <w:tcW w:w="218" w:type="dxa"/>
            <w:tcBorders>
              <w:top w:val="nil"/>
              <w:left w:val="nil"/>
              <w:bottom w:val="nil"/>
              <w:right w:val="nil"/>
            </w:tcBorders>
          </w:tcPr>
          <w:p w14:paraId="27DE8B3B" w14:textId="77777777" w:rsidR="00462D94" w:rsidRDefault="00462D94">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1F90232A" w14:textId="77777777" w:rsidR="00462D94" w:rsidRDefault="00DD0BF1">
            <w:pPr>
              <w:spacing w:line="0" w:lineRule="atLeast"/>
              <w:rPr>
                <w:rFonts w:hint="eastAsia"/>
                <w:b/>
                <w:bCs/>
                <w:sz w:val="24"/>
              </w:rPr>
            </w:pPr>
            <w:r>
              <w:rPr>
                <w:rFonts w:hint="eastAsia"/>
                <w:b/>
                <w:bCs/>
                <w:sz w:val="24"/>
              </w:rPr>
              <w:t>不燃性で着火しないが、容器周辺が火災の場合は速やかに容器を安全な場所へ移す。</w:t>
            </w:r>
          </w:p>
        </w:tc>
      </w:tr>
      <w:tr w:rsidR="00462D94" w14:paraId="6D8524F6" w14:textId="77777777">
        <w:tblPrEx>
          <w:tblCellMar>
            <w:top w:w="0" w:type="dxa"/>
            <w:bottom w:w="0" w:type="dxa"/>
          </w:tblCellMar>
        </w:tblPrEx>
        <w:trPr>
          <w:cantSplit/>
        </w:trPr>
        <w:tc>
          <w:tcPr>
            <w:tcW w:w="2615" w:type="dxa"/>
            <w:tcBorders>
              <w:top w:val="nil"/>
              <w:left w:val="nil"/>
              <w:bottom w:val="nil"/>
              <w:right w:val="nil"/>
            </w:tcBorders>
          </w:tcPr>
          <w:p w14:paraId="11C5BEF9" w14:textId="77777777" w:rsidR="00462D94" w:rsidRDefault="00462D94">
            <w:pPr>
              <w:spacing w:line="0" w:lineRule="atLeast"/>
              <w:rPr>
                <w:rFonts w:hint="eastAsia"/>
                <w:b/>
                <w:bCs/>
                <w:sz w:val="24"/>
              </w:rPr>
            </w:pPr>
          </w:p>
        </w:tc>
        <w:tc>
          <w:tcPr>
            <w:tcW w:w="218" w:type="dxa"/>
            <w:tcBorders>
              <w:top w:val="nil"/>
              <w:left w:val="nil"/>
              <w:bottom w:val="nil"/>
              <w:right w:val="nil"/>
            </w:tcBorders>
          </w:tcPr>
          <w:p w14:paraId="6A3C09A1" w14:textId="77777777" w:rsidR="00462D94" w:rsidRDefault="00462D94">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1C4A6804" w14:textId="77777777" w:rsidR="00462D94" w:rsidRDefault="00DD0BF1">
            <w:pPr>
              <w:spacing w:line="0" w:lineRule="atLeast"/>
              <w:rPr>
                <w:rFonts w:hint="eastAsia"/>
                <w:b/>
                <w:bCs/>
                <w:sz w:val="24"/>
              </w:rPr>
            </w:pPr>
            <w:r>
              <w:rPr>
                <w:rFonts w:hint="eastAsia"/>
                <w:b/>
                <w:bCs/>
                <w:sz w:val="24"/>
              </w:rPr>
              <w:t>移動不可能な場合は容器及び周辺に散水冷却して延焼を防ぐ。</w:t>
            </w:r>
          </w:p>
        </w:tc>
      </w:tr>
      <w:tr w:rsidR="00462D94" w14:paraId="049A2FF9" w14:textId="77777777">
        <w:tblPrEx>
          <w:tblCellMar>
            <w:top w:w="0" w:type="dxa"/>
            <w:bottom w:w="0" w:type="dxa"/>
          </w:tblCellMar>
        </w:tblPrEx>
        <w:trPr>
          <w:cantSplit/>
        </w:trPr>
        <w:tc>
          <w:tcPr>
            <w:tcW w:w="2615" w:type="dxa"/>
            <w:tcBorders>
              <w:top w:val="nil"/>
              <w:left w:val="nil"/>
              <w:bottom w:val="nil"/>
              <w:right w:val="nil"/>
            </w:tcBorders>
          </w:tcPr>
          <w:p w14:paraId="27E7E475" w14:textId="77777777" w:rsidR="00462D94" w:rsidRDefault="00462D94">
            <w:pPr>
              <w:spacing w:line="0" w:lineRule="atLeast"/>
              <w:rPr>
                <w:rFonts w:hint="eastAsia"/>
                <w:b/>
                <w:bCs/>
                <w:sz w:val="24"/>
              </w:rPr>
            </w:pPr>
          </w:p>
        </w:tc>
        <w:tc>
          <w:tcPr>
            <w:tcW w:w="218" w:type="dxa"/>
            <w:tcBorders>
              <w:top w:val="nil"/>
              <w:left w:val="nil"/>
              <w:bottom w:val="nil"/>
              <w:right w:val="nil"/>
            </w:tcBorders>
          </w:tcPr>
          <w:p w14:paraId="06343659" w14:textId="77777777" w:rsidR="00462D94" w:rsidRDefault="00462D94">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1C159FA5" w14:textId="77777777" w:rsidR="00462D94" w:rsidRDefault="00DD0BF1">
            <w:pPr>
              <w:spacing w:line="0" w:lineRule="atLeast"/>
              <w:rPr>
                <w:rFonts w:hint="eastAsia"/>
                <w:b/>
                <w:bCs/>
                <w:sz w:val="24"/>
              </w:rPr>
            </w:pPr>
            <w:r>
              <w:rPr>
                <w:rFonts w:hint="eastAsia"/>
                <w:b/>
                <w:bCs/>
                <w:sz w:val="24"/>
              </w:rPr>
              <w:t>過熱によりガスが噴出した場合は有毒ガスを吸入しないよう注意する。</w:t>
            </w:r>
          </w:p>
        </w:tc>
      </w:tr>
    </w:tbl>
    <w:p w14:paraId="2A2F0B52" w14:textId="77777777" w:rsidR="00462D94" w:rsidRDefault="00462D94">
      <w:pPr>
        <w:spacing w:line="0" w:lineRule="atLeast"/>
        <w:rPr>
          <w:rFonts w:hint="eastAsia"/>
          <w:b/>
          <w:bCs/>
          <w:sz w:val="24"/>
        </w:rPr>
      </w:pPr>
      <w:r>
        <w:rPr>
          <w:rFonts w:hint="eastAsia"/>
          <w:b/>
          <w:bCs/>
          <w:sz w:val="24"/>
        </w:rPr>
        <w:t>【取扱上の注意】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462D94" w:rsidRPr="00DD0BF1" w14:paraId="3B6AE479" w14:textId="77777777">
        <w:tblPrEx>
          <w:tblCellMar>
            <w:top w:w="0" w:type="dxa"/>
            <w:bottom w:w="0" w:type="dxa"/>
          </w:tblCellMar>
        </w:tblPrEx>
        <w:trPr>
          <w:cantSplit/>
        </w:trPr>
        <w:tc>
          <w:tcPr>
            <w:tcW w:w="10620" w:type="dxa"/>
            <w:tcBorders>
              <w:top w:val="nil"/>
              <w:left w:val="nil"/>
              <w:bottom w:val="nil"/>
              <w:right w:val="nil"/>
            </w:tcBorders>
          </w:tcPr>
          <w:p w14:paraId="69D2148A" w14:textId="77777777" w:rsidR="00462D94" w:rsidRDefault="00462D94">
            <w:pPr>
              <w:spacing w:line="0" w:lineRule="atLeast"/>
              <w:rPr>
                <w:rFonts w:hint="eastAsia"/>
                <w:b/>
                <w:bCs/>
                <w:sz w:val="24"/>
              </w:rPr>
            </w:pPr>
            <w:r>
              <w:rPr>
                <w:rFonts w:hint="eastAsia"/>
                <w:b/>
                <w:bCs/>
                <w:sz w:val="24"/>
              </w:rPr>
              <w:t xml:space="preserve">(1) </w:t>
            </w:r>
            <w:r w:rsidR="00DD0BF1">
              <w:rPr>
                <w:rFonts w:hint="eastAsia"/>
                <w:b/>
                <w:bCs/>
                <w:sz w:val="24"/>
              </w:rPr>
              <w:t>適切な保護具を着用し、できるだけ風上から作業する。</w:t>
            </w:r>
          </w:p>
        </w:tc>
      </w:tr>
      <w:tr w:rsidR="00462D94" w14:paraId="3CFDCAA0" w14:textId="77777777">
        <w:tblPrEx>
          <w:tblCellMar>
            <w:top w:w="0" w:type="dxa"/>
            <w:bottom w:w="0" w:type="dxa"/>
          </w:tblCellMar>
        </w:tblPrEx>
        <w:trPr>
          <w:cantSplit/>
        </w:trPr>
        <w:tc>
          <w:tcPr>
            <w:tcW w:w="10620" w:type="dxa"/>
            <w:tcBorders>
              <w:top w:val="nil"/>
              <w:left w:val="nil"/>
              <w:bottom w:val="nil"/>
              <w:right w:val="nil"/>
            </w:tcBorders>
          </w:tcPr>
          <w:p w14:paraId="0ECBD6D8" w14:textId="77777777" w:rsidR="00462D94" w:rsidRDefault="00462D94">
            <w:pPr>
              <w:spacing w:line="0" w:lineRule="atLeast"/>
              <w:ind w:left="429" w:hangingChars="178" w:hanging="429"/>
              <w:rPr>
                <w:rFonts w:hint="eastAsia"/>
                <w:b/>
                <w:bCs/>
                <w:sz w:val="24"/>
              </w:rPr>
            </w:pPr>
            <w:r>
              <w:rPr>
                <w:rFonts w:hint="eastAsia"/>
                <w:b/>
                <w:bCs/>
                <w:sz w:val="24"/>
              </w:rPr>
              <w:t xml:space="preserve">(2) </w:t>
            </w:r>
            <w:r w:rsidR="00DD0BF1">
              <w:rPr>
                <w:rFonts w:hint="eastAsia"/>
                <w:b/>
                <w:bCs/>
                <w:sz w:val="24"/>
              </w:rPr>
              <w:t>蒸気の発散をできるだけ抑え、適切な換気を行う。</w:t>
            </w:r>
          </w:p>
        </w:tc>
      </w:tr>
      <w:tr w:rsidR="00462D94" w14:paraId="65A91DA5" w14:textId="77777777">
        <w:tblPrEx>
          <w:tblCellMar>
            <w:top w:w="0" w:type="dxa"/>
            <w:bottom w:w="0" w:type="dxa"/>
          </w:tblCellMar>
        </w:tblPrEx>
        <w:trPr>
          <w:cantSplit/>
        </w:trPr>
        <w:tc>
          <w:tcPr>
            <w:tcW w:w="10620" w:type="dxa"/>
            <w:tcBorders>
              <w:top w:val="nil"/>
              <w:left w:val="nil"/>
              <w:bottom w:val="nil"/>
              <w:right w:val="nil"/>
            </w:tcBorders>
          </w:tcPr>
          <w:p w14:paraId="6F5331C4" w14:textId="77777777" w:rsidR="00462D94" w:rsidRDefault="00462D94">
            <w:pPr>
              <w:spacing w:line="0" w:lineRule="atLeast"/>
              <w:ind w:left="458" w:hangingChars="200" w:hanging="458"/>
              <w:rPr>
                <w:rFonts w:hint="eastAsia"/>
                <w:b/>
                <w:bCs/>
                <w:spacing w:val="-6"/>
                <w:sz w:val="24"/>
              </w:rPr>
            </w:pPr>
            <w:r>
              <w:rPr>
                <w:rFonts w:hint="eastAsia"/>
                <w:b/>
                <w:bCs/>
                <w:spacing w:val="-6"/>
                <w:sz w:val="24"/>
              </w:rPr>
              <w:t xml:space="preserve">(3) </w:t>
            </w:r>
            <w:r w:rsidR="00DD0BF1">
              <w:rPr>
                <w:rFonts w:hint="eastAsia"/>
                <w:b/>
                <w:bCs/>
                <w:spacing w:val="-6"/>
                <w:sz w:val="24"/>
              </w:rPr>
              <w:t>火気厳禁。裸火や高温金属に接触すると熱分解し、有毒ガスを発生する。</w:t>
            </w:r>
          </w:p>
        </w:tc>
      </w:tr>
    </w:tbl>
    <w:p w14:paraId="23E31D15" w14:textId="77777777" w:rsidR="003B1A2E" w:rsidRDefault="003B1A2E">
      <w:pPr>
        <w:spacing w:line="0" w:lineRule="atLeast"/>
        <w:rPr>
          <w:rFonts w:hint="eastAsia"/>
          <w:b/>
          <w:bCs/>
          <w:sz w:val="24"/>
        </w:rPr>
      </w:pPr>
    </w:p>
    <w:p w14:paraId="5ADF75CF" w14:textId="77777777" w:rsidR="00462D94" w:rsidRDefault="00462D94">
      <w:pPr>
        <w:spacing w:line="0" w:lineRule="atLeast"/>
        <w:rPr>
          <w:rFonts w:hint="eastAsia"/>
          <w:b/>
          <w:bCs/>
          <w:sz w:val="24"/>
        </w:rPr>
      </w:pPr>
      <w:r>
        <w:rPr>
          <w:b/>
          <w:bCs/>
          <w:noProof/>
          <w:sz w:val="24"/>
        </w:rPr>
        <w:pict w14:anchorId="37EFEF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0" type="#_x0000_t75" style="position:absolute;left:0;text-align:left;margin-left:459pt;margin-top:136.1pt;width:73.35pt;height:77.45pt;z-index:-251657728;mso-wrap-edited:f" wrapcoords="-127 0 -127 21473 21600 21473 21600 0 -127 0">
            <v:imagedata r:id="rId7" o:title=""/>
            <o:lock v:ext="edit" aspectratio="f"/>
          </v:shape>
        </w:pict>
      </w:r>
      <w:r>
        <w:rPr>
          <w:rFonts w:hint="eastAsia"/>
          <w:b/>
          <w:bCs/>
          <w:sz w:val="24"/>
        </w:rPr>
        <w:t>【保存上の注意】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462D94" w14:paraId="1E224C52" w14:textId="77777777">
        <w:tblPrEx>
          <w:tblCellMar>
            <w:top w:w="0" w:type="dxa"/>
            <w:bottom w:w="0" w:type="dxa"/>
          </w:tblCellMar>
        </w:tblPrEx>
        <w:trPr>
          <w:cantSplit/>
        </w:trPr>
        <w:tc>
          <w:tcPr>
            <w:tcW w:w="10620" w:type="dxa"/>
            <w:tcBorders>
              <w:top w:val="nil"/>
              <w:left w:val="nil"/>
              <w:bottom w:val="nil"/>
              <w:right w:val="nil"/>
            </w:tcBorders>
          </w:tcPr>
          <w:p w14:paraId="49B77578" w14:textId="77777777" w:rsidR="00462D94" w:rsidRDefault="00462D94">
            <w:pPr>
              <w:spacing w:line="0" w:lineRule="atLeast"/>
              <w:rPr>
                <w:rFonts w:hint="eastAsia"/>
                <w:b/>
                <w:bCs/>
                <w:sz w:val="24"/>
              </w:rPr>
            </w:pPr>
            <w:r>
              <w:rPr>
                <w:rFonts w:hint="eastAsia"/>
                <w:b/>
                <w:bCs/>
                <w:sz w:val="24"/>
              </w:rPr>
              <w:t xml:space="preserve">(1) </w:t>
            </w:r>
            <w:r w:rsidR="00DD0BF1">
              <w:rPr>
                <w:rFonts w:hint="eastAsia"/>
                <w:b/>
                <w:bCs/>
                <w:sz w:val="24"/>
              </w:rPr>
              <w:t>直射日光を避け、低温で換気のよい場所に保管する。</w:t>
            </w:r>
          </w:p>
        </w:tc>
      </w:tr>
      <w:tr w:rsidR="00462D94" w14:paraId="594985C9" w14:textId="77777777">
        <w:tblPrEx>
          <w:tblCellMar>
            <w:top w:w="0" w:type="dxa"/>
            <w:bottom w:w="0" w:type="dxa"/>
          </w:tblCellMar>
        </w:tblPrEx>
        <w:trPr>
          <w:cantSplit/>
        </w:trPr>
        <w:tc>
          <w:tcPr>
            <w:tcW w:w="10620" w:type="dxa"/>
            <w:tcBorders>
              <w:top w:val="nil"/>
              <w:left w:val="nil"/>
              <w:bottom w:val="nil"/>
              <w:right w:val="nil"/>
            </w:tcBorders>
          </w:tcPr>
          <w:p w14:paraId="24D6A375" w14:textId="77777777" w:rsidR="00462D94" w:rsidRDefault="00462D94">
            <w:pPr>
              <w:spacing w:line="0" w:lineRule="atLeast"/>
              <w:ind w:left="429" w:hangingChars="178" w:hanging="429"/>
              <w:rPr>
                <w:rFonts w:hint="eastAsia"/>
                <w:b/>
                <w:bCs/>
                <w:sz w:val="24"/>
              </w:rPr>
            </w:pPr>
            <w:r>
              <w:rPr>
                <w:rFonts w:hint="eastAsia"/>
                <w:b/>
                <w:bCs/>
                <w:sz w:val="24"/>
              </w:rPr>
              <w:t xml:space="preserve">(2) </w:t>
            </w:r>
            <w:r w:rsidR="00DD0BF1">
              <w:rPr>
                <w:rFonts w:hint="eastAsia"/>
                <w:b/>
                <w:bCs/>
                <w:sz w:val="24"/>
              </w:rPr>
              <w:t>沸点が低い（</w:t>
            </w:r>
            <w:r w:rsidR="00DD0BF1">
              <w:rPr>
                <w:rFonts w:hint="eastAsia"/>
                <w:b/>
                <w:bCs/>
                <w:sz w:val="24"/>
              </w:rPr>
              <w:t>54-56</w:t>
            </w:r>
            <w:r w:rsidR="00DD0BF1">
              <w:rPr>
                <w:rFonts w:hint="eastAsia"/>
                <w:b/>
                <w:bCs/>
                <w:sz w:val="24"/>
              </w:rPr>
              <w:t>℃）ため夏場の炎天下では容器が膨張し、液が噴き出すことがある。</w:t>
            </w:r>
          </w:p>
        </w:tc>
      </w:tr>
      <w:tr w:rsidR="00462D94" w14:paraId="79B1F580" w14:textId="77777777">
        <w:tblPrEx>
          <w:tblCellMar>
            <w:top w:w="0" w:type="dxa"/>
            <w:bottom w:w="0" w:type="dxa"/>
          </w:tblCellMar>
        </w:tblPrEx>
        <w:trPr>
          <w:cantSplit/>
        </w:trPr>
        <w:tc>
          <w:tcPr>
            <w:tcW w:w="10620" w:type="dxa"/>
            <w:tcBorders>
              <w:top w:val="nil"/>
              <w:left w:val="nil"/>
              <w:bottom w:val="nil"/>
              <w:right w:val="nil"/>
            </w:tcBorders>
          </w:tcPr>
          <w:p w14:paraId="749E5864" w14:textId="77777777" w:rsidR="00462D94" w:rsidRDefault="00462D94">
            <w:pPr>
              <w:spacing w:line="0" w:lineRule="atLeast"/>
              <w:ind w:left="458" w:hangingChars="200" w:hanging="458"/>
              <w:rPr>
                <w:rFonts w:hint="eastAsia"/>
                <w:b/>
                <w:bCs/>
                <w:spacing w:val="-6"/>
                <w:sz w:val="24"/>
              </w:rPr>
            </w:pPr>
            <w:r>
              <w:rPr>
                <w:rFonts w:hint="eastAsia"/>
                <w:b/>
                <w:bCs/>
                <w:spacing w:val="-6"/>
                <w:sz w:val="24"/>
              </w:rPr>
              <w:t xml:space="preserve">(3) </w:t>
            </w:r>
            <w:r w:rsidR="00DD0BF1">
              <w:rPr>
                <w:rFonts w:hint="eastAsia"/>
                <w:b/>
                <w:bCs/>
                <w:spacing w:val="-6"/>
                <w:sz w:val="24"/>
              </w:rPr>
              <w:t>充填容器は乾燥した場所に保管し湿気や水滴等による腐食を防止する。</w:t>
            </w:r>
          </w:p>
        </w:tc>
      </w:tr>
      <w:tr w:rsidR="00462D94" w14:paraId="7721544E" w14:textId="77777777">
        <w:tblPrEx>
          <w:tblCellMar>
            <w:top w:w="0" w:type="dxa"/>
            <w:bottom w:w="0" w:type="dxa"/>
          </w:tblCellMar>
        </w:tblPrEx>
        <w:trPr>
          <w:cantSplit/>
        </w:trPr>
        <w:tc>
          <w:tcPr>
            <w:tcW w:w="10620" w:type="dxa"/>
            <w:tcBorders>
              <w:top w:val="nil"/>
              <w:left w:val="nil"/>
              <w:bottom w:val="nil"/>
              <w:right w:val="nil"/>
            </w:tcBorders>
          </w:tcPr>
          <w:p w14:paraId="3B243566" w14:textId="77777777" w:rsidR="00462D94" w:rsidRDefault="00462D94">
            <w:pPr>
              <w:spacing w:line="0" w:lineRule="atLeast"/>
              <w:rPr>
                <w:rFonts w:hint="eastAsia"/>
                <w:b/>
                <w:bCs/>
                <w:sz w:val="24"/>
              </w:rPr>
            </w:pPr>
            <w:r>
              <w:rPr>
                <w:rFonts w:hint="eastAsia"/>
                <w:b/>
                <w:bCs/>
                <w:sz w:val="24"/>
              </w:rPr>
              <w:t xml:space="preserve">(4) </w:t>
            </w:r>
            <w:r w:rsidR="00DD0BF1">
              <w:rPr>
                <w:rFonts w:hint="eastAsia"/>
                <w:b/>
                <w:bCs/>
                <w:sz w:val="24"/>
              </w:rPr>
              <w:t>熱、火花、炎等の近くに置かない。</w:t>
            </w:r>
          </w:p>
        </w:tc>
      </w:tr>
      <w:tr w:rsidR="00462D94" w14:paraId="6D710390" w14:textId="77777777">
        <w:tblPrEx>
          <w:tblCellMar>
            <w:top w:w="0" w:type="dxa"/>
            <w:bottom w:w="0" w:type="dxa"/>
          </w:tblCellMar>
        </w:tblPrEx>
        <w:trPr>
          <w:cantSplit/>
        </w:trPr>
        <w:tc>
          <w:tcPr>
            <w:tcW w:w="10620" w:type="dxa"/>
            <w:tcBorders>
              <w:top w:val="nil"/>
              <w:left w:val="nil"/>
              <w:bottom w:val="nil"/>
              <w:right w:val="nil"/>
            </w:tcBorders>
          </w:tcPr>
          <w:p w14:paraId="54AC34C3" w14:textId="77777777" w:rsidR="00462D94" w:rsidRDefault="00462D94">
            <w:pPr>
              <w:spacing w:line="0" w:lineRule="atLeast"/>
              <w:rPr>
                <w:rFonts w:hint="eastAsia"/>
                <w:b/>
                <w:bCs/>
                <w:sz w:val="24"/>
              </w:rPr>
            </w:pPr>
          </w:p>
        </w:tc>
      </w:tr>
      <w:tr w:rsidR="00DD0BF1" w14:paraId="32C5D6D6" w14:textId="77777777" w:rsidTr="00DD0BF1">
        <w:tblPrEx>
          <w:tblCellMar>
            <w:top w:w="0" w:type="dxa"/>
            <w:bottom w:w="0" w:type="dxa"/>
          </w:tblCellMar>
        </w:tblPrEx>
        <w:trPr>
          <w:cantSplit/>
        </w:trPr>
        <w:tc>
          <w:tcPr>
            <w:tcW w:w="10620" w:type="dxa"/>
            <w:tcBorders>
              <w:top w:val="nil"/>
              <w:left w:val="nil"/>
              <w:bottom w:val="nil"/>
              <w:right w:val="nil"/>
            </w:tcBorders>
          </w:tcPr>
          <w:p w14:paraId="23A2ACA4" w14:textId="77777777" w:rsidR="00DD0BF1" w:rsidRDefault="00DD0BF1" w:rsidP="003B1A2E">
            <w:pPr>
              <w:widowControl/>
              <w:jc w:val="left"/>
              <w:rPr>
                <w:rFonts w:hint="eastAsia"/>
                <w:b/>
                <w:bCs/>
                <w:spacing w:val="-6"/>
                <w:sz w:val="24"/>
              </w:rPr>
            </w:pPr>
          </w:p>
        </w:tc>
      </w:tr>
      <w:tr w:rsidR="00DD0BF1" w14:paraId="3A2B3C00" w14:textId="77777777" w:rsidTr="00DD0BF1">
        <w:tblPrEx>
          <w:tblCellMar>
            <w:top w:w="0" w:type="dxa"/>
            <w:bottom w:w="0" w:type="dxa"/>
          </w:tblCellMar>
        </w:tblPrEx>
        <w:trPr>
          <w:cantSplit/>
        </w:trPr>
        <w:tc>
          <w:tcPr>
            <w:tcW w:w="10620" w:type="dxa"/>
            <w:tcBorders>
              <w:top w:val="nil"/>
              <w:left w:val="nil"/>
              <w:bottom w:val="nil"/>
              <w:right w:val="nil"/>
            </w:tcBorders>
          </w:tcPr>
          <w:p w14:paraId="6ACF9F9D" w14:textId="77777777" w:rsidR="00DD0BF1" w:rsidRDefault="00DD0BF1" w:rsidP="00DD0BF1">
            <w:pPr>
              <w:spacing w:line="0" w:lineRule="atLeast"/>
              <w:rPr>
                <w:rFonts w:hint="eastAsia"/>
                <w:b/>
                <w:bCs/>
                <w:sz w:val="24"/>
              </w:rPr>
            </w:pPr>
          </w:p>
        </w:tc>
      </w:tr>
      <w:tr w:rsidR="00DD0BF1" w14:paraId="33E4286A" w14:textId="77777777" w:rsidTr="00DD0BF1">
        <w:tblPrEx>
          <w:tblCellMar>
            <w:top w:w="0" w:type="dxa"/>
            <w:bottom w:w="0" w:type="dxa"/>
          </w:tblCellMar>
        </w:tblPrEx>
        <w:trPr>
          <w:cantSplit/>
        </w:trPr>
        <w:tc>
          <w:tcPr>
            <w:tcW w:w="10620" w:type="dxa"/>
            <w:tcBorders>
              <w:top w:val="nil"/>
              <w:left w:val="nil"/>
              <w:bottom w:val="nil"/>
              <w:right w:val="nil"/>
            </w:tcBorders>
          </w:tcPr>
          <w:p w14:paraId="27A9B07B" w14:textId="77777777" w:rsidR="00DD0BF1" w:rsidRDefault="00DD0BF1" w:rsidP="00DD0BF1">
            <w:pPr>
              <w:spacing w:line="0" w:lineRule="atLeast"/>
              <w:ind w:left="482" w:hangingChars="200" w:hanging="482"/>
              <w:rPr>
                <w:rFonts w:hint="eastAsia"/>
                <w:b/>
                <w:bCs/>
                <w:sz w:val="24"/>
              </w:rPr>
            </w:pPr>
          </w:p>
        </w:tc>
      </w:tr>
      <w:tr w:rsidR="00DD0BF1" w14:paraId="3E96ED98" w14:textId="77777777" w:rsidTr="00DD0BF1">
        <w:tblPrEx>
          <w:tblCellMar>
            <w:top w:w="0" w:type="dxa"/>
            <w:bottom w:w="0" w:type="dxa"/>
          </w:tblCellMar>
        </w:tblPrEx>
        <w:trPr>
          <w:cantSplit/>
        </w:trPr>
        <w:tc>
          <w:tcPr>
            <w:tcW w:w="10620" w:type="dxa"/>
            <w:tcBorders>
              <w:top w:val="nil"/>
              <w:left w:val="nil"/>
              <w:bottom w:val="nil"/>
              <w:right w:val="nil"/>
            </w:tcBorders>
          </w:tcPr>
          <w:p w14:paraId="52EF3A28" w14:textId="77777777" w:rsidR="00DD0BF1" w:rsidRDefault="00DD0BF1" w:rsidP="00DD0BF1">
            <w:pPr>
              <w:spacing w:line="0" w:lineRule="atLeast"/>
              <w:rPr>
                <w:rFonts w:hint="eastAsia"/>
                <w:b/>
                <w:bCs/>
                <w:sz w:val="24"/>
              </w:rPr>
            </w:pPr>
          </w:p>
        </w:tc>
      </w:tr>
    </w:tbl>
    <w:p w14:paraId="3F25AA9F" w14:textId="77777777" w:rsidR="00462D94" w:rsidRDefault="00DD0BF1">
      <w:pPr>
        <w:rPr>
          <w:rFonts w:hint="eastAsia"/>
          <w:sz w:val="36"/>
        </w:rPr>
      </w:pPr>
      <w:r>
        <w:rPr>
          <w:b/>
          <w:bCs/>
          <w:noProof/>
          <w:sz w:val="40"/>
          <w:u w:val="single"/>
        </w:rPr>
        <w:pict w14:anchorId="0AD4623E">
          <v:shapetype id="_x0000_t202" coordsize="21600,21600" o:spt="202" path="m,l,21600r21600,l21600,xe">
            <v:stroke joinstyle="miter"/>
            <v:path gradientshapeok="t" o:connecttype="rect"/>
          </v:shapetype>
          <v:shape id="_x0000_s2132" type="#_x0000_t202" style="position:absolute;left:0;text-align:left;margin-left:436.45pt;margin-top:193.45pt;width:117pt;height:27.85pt;z-index:251659776;mso-position-horizontal-relative:text;mso-position-vertical-relative:text" filled="f" stroked="f">
            <v:textbox>
              <w:txbxContent>
                <w:p w14:paraId="50DD9D79" w14:textId="77777777" w:rsidR="00DD0BF1" w:rsidRDefault="00DD0BF1" w:rsidP="00DD0BF1">
                  <w:pPr>
                    <w:jc w:val="center"/>
                    <w:rPr>
                      <w:rFonts w:hint="eastAsia"/>
                    </w:rPr>
                  </w:pPr>
                  <w:r>
                    <w:rPr>
                      <w:rFonts w:hint="eastAsia"/>
                    </w:rPr>
                    <w:t>㈱東和製作所</w:t>
                  </w:r>
                </w:p>
              </w:txbxContent>
            </v:textbox>
          </v:shape>
        </w:pict>
      </w:r>
    </w:p>
    <w:sectPr w:rsidR="00462D94">
      <w:pgSz w:w="11906" w:h="16838" w:code="9"/>
      <w:pgMar w:top="429" w:right="851" w:bottom="567" w:left="539"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172F5" w14:textId="77777777" w:rsidR="00E01CA3" w:rsidRDefault="00E01CA3" w:rsidP="00270EAF">
      <w:r>
        <w:separator/>
      </w:r>
    </w:p>
  </w:endnote>
  <w:endnote w:type="continuationSeparator" w:id="0">
    <w:p w14:paraId="143F618E" w14:textId="77777777" w:rsidR="00E01CA3" w:rsidRDefault="00E01CA3" w:rsidP="00270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0276E" w14:textId="77777777" w:rsidR="00E01CA3" w:rsidRDefault="00E01CA3" w:rsidP="00270EAF">
      <w:r>
        <w:separator/>
      </w:r>
    </w:p>
  </w:footnote>
  <w:footnote w:type="continuationSeparator" w:id="0">
    <w:p w14:paraId="3F4C02E7" w14:textId="77777777" w:rsidR="00E01CA3" w:rsidRDefault="00E01CA3" w:rsidP="00270E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3CB"/>
    <w:multiLevelType w:val="hybridMultilevel"/>
    <w:tmpl w:val="BC6AAC46"/>
    <w:lvl w:ilvl="0" w:tplc="FBA8230A">
      <w:start w:val="2"/>
      <w:numFmt w:val="bullet"/>
      <w:lvlText w:val="・"/>
      <w:lvlJc w:val="left"/>
      <w:pPr>
        <w:tabs>
          <w:tab w:val="num" w:pos="3090"/>
        </w:tabs>
        <w:ind w:left="3090" w:hanging="360"/>
      </w:pPr>
      <w:rPr>
        <w:rFonts w:ascii="ＭＳ 明朝" w:eastAsia="ＭＳ 明朝" w:hAnsi="ＭＳ 明朝" w:cs="Times New Roman" w:hint="eastAsia"/>
      </w:rPr>
    </w:lvl>
    <w:lvl w:ilvl="1" w:tplc="0409000B" w:tentative="1">
      <w:start w:val="1"/>
      <w:numFmt w:val="bullet"/>
      <w:lvlText w:val=""/>
      <w:lvlJc w:val="left"/>
      <w:pPr>
        <w:tabs>
          <w:tab w:val="num" w:pos="3570"/>
        </w:tabs>
        <w:ind w:left="3570" w:hanging="420"/>
      </w:pPr>
      <w:rPr>
        <w:rFonts w:ascii="Wingdings" w:hAnsi="Wingdings" w:hint="default"/>
      </w:rPr>
    </w:lvl>
    <w:lvl w:ilvl="2" w:tplc="0409000D" w:tentative="1">
      <w:start w:val="1"/>
      <w:numFmt w:val="bullet"/>
      <w:lvlText w:val=""/>
      <w:lvlJc w:val="left"/>
      <w:pPr>
        <w:tabs>
          <w:tab w:val="num" w:pos="3990"/>
        </w:tabs>
        <w:ind w:left="3990" w:hanging="420"/>
      </w:pPr>
      <w:rPr>
        <w:rFonts w:ascii="Wingdings" w:hAnsi="Wingdings" w:hint="default"/>
      </w:rPr>
    </w:lvl>
    <w:lvl w:ilvl="3" w:tplc="04090001" w:tentative="1">
      <w:start w:val="1"/>
      <w:numFmt w:val="bullet"/>
      <w:lvlText w:val=""/>
      <w:lvlJc w:val="left"/>
      <w:pPr>
        <w:tabs>
          <w:tab w:val="num" w:pos="4410"/>
        </w:tabs>
        <w:ind w:left="4410" w:hanging="420"/>
      </w:pPr>
      <w:rPr>
        <w:rFonts w:ascii="Wingdings" w:hAnsi="Wingdings" w:hint="default"/>
      </w:rPr>
    </w:lvl>
    <w:lvl w:ilvl="4" w:tplc="0409000B" w:tentative="1">
      <w:start w:val="1"/>
      <w:numFmt w:val="bullet"/>
      <w:lvlText w:val=""/>
      <w:lvlJc w:val="left"/>
      <w:pPr>
        <w:tabs>
          <w:tab w:val="num" w:pos="4830"/>
        </w:tabs>
        <w:ind w:left="4830" w:hanging="420"/>
      </w:pPr>
      <w:rPr>
        <w:rFonts w:ascii="Wingdings" w:hAnsi="Wingdings" w:hint="default"/>
      </w:rPr>
    </w:lvl>
    <w:lvl w:ilvl="5" w:tplc="0409000D" w:tentative="1">
      <w:start w:val="1"/>
      <w:numFmt w:val="bullet"/>
      <w:lvlText w:val=""/>
      <w:lvlJc w:val="left"/>
      <w:pPr>
        <w:tabs>
          <w:tab w:val="num" w:pos="5250"/>
        </w:tabs>
        <w:ind w:left="5250" w:hanging="420"/>
      </w:pPr>
      <w:rPr>
        <w:rFonts w:ascii="Wingdings" w:hAnsi="Wingdings" w:hint="default"/>
      </w:rPr>
    </w:lvl>
    <w:lvl w:ilvl="6" w:tplc="04090001" w:tentative="1">
      <w:start w:val="1"/>
      <w:numFmt w:val="bullet"/>
      <w:lvlText w:val=""/>
      <w:lvlJc w:val="left"/>
      <w:pPr>
        <w:tabs>
          <w:tab w:val="num" w:pos="5670"/>
        </w:tabs>
        <w:ind w:left="5670" w:hanging="420"/>
      </w:pPr>
      <w:rPr>
        <w:rFonts w:ascii="Wingdings" w:hAnsi="Wingdings" w:hint="default"/>
      </w:rPr>
    </w:lvl>
    <w:lvl w:ilvl="7" w:tplc="0409000B" w:tentative="1">
      <w:start w:val="1"/>
      <w:numFmt w:val="bullet"/>
      <w:lvlText w:val=""/>
      <w:lvlJc w:val="left"/>
      <w:pPr>
        <w:tabs>
          <w:tab w:val="num" w:pos="6090"/>
        </w:tabs>
        <w:ind w:left="6090" w:hanging="420"/>
      </w:pPr>
      <w:rPr>
        <w:rFonts w:ascii="Wingdings" w:hAnsi="Wingdings" w:hint="default"/>
      </w:rPr>
    </w:lvl>
    <w:lvl w:ilvl="8" w:tplc="0409000D" w:tentative="1">
      <w:start w:val="1"/>
      <w:numFmt w:val="bullet"/>
      <w:lvlText w:val=""/>
      <w:lvlJc w:val="left"/>
      <w:pPr>
        <w:tabs>
          <w:tab w:val="num" w:pos="6510"/>
        </w:tabs>
        <w:ind w:left="6510" w:hanging="420"/>
      </w:pPr>
      <w:rPr>
        <w:rFonts w:ascii="Wingdings" w:hAnsi="Wingdings" w:hint="default"/>
      </w:rPr>
    </w:lvl>
  </w:abstractNum>
  <w:abstractNum w:abstractNumId="1" w15:restartNumberingAfterBreak="0">
    <w:nsid w:val="0910658F"/>
    <w:multiLevelType w:val="hybridMultilevel"/>
    <w:tmpl w:val="8A845BE8"/>
    <w:lvl w:ilvl="0" w:tplc="8A22AE6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1DA0884"/>
    <w:multiLevelType w:val="hybridMultilevel"/>
    <w:tmpl w:val="9A0422E6"/>
    <w:lvl w:ilvl="0" w:tplc="A558C67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7D445AE"/>
    <w:multiLevelType w:val="hybridMultilevel"/>
    <w:tmpl w:val="F6EC67F0"/>
    <w:lvl w:ilvl="0" w:tplc="4AB674A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DBE74E2"/>
    <w:multiLevelType w:val="hybridMultilevel"/>
    <w:tmpl w:val="E2125794"/>
    <w:lvl w:ilvl="0" w:tplc="F5C047D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3E691262"/>
    <w:multiLevelType w:val="hybridMultilevel"/>
    <w:tmpl w:val="CD329010"/>
    <w:lvl w:ilvl="0" w:tplc="FB94F0D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49754B4C"/>
    <w:multiLevelType w:val="hybridMultilevel"/>
    <w:tmpl w:val="86E8D650"/>
    <w:lvl w:ilvl="0" w:tplc="2EA27574">
      <w:start w:val="2"/>
      <w:numFmt w:val="decimal"/>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7" w15:restartNumberingAfterBreak="0">
    <w:nsid w:val="508F3C79"/>
    <w:multiLevelType w:val="hybridMultilevel"/>
    <w:tmpl w:val="2ED85C20"/>
    <w:lvl w:ilvl="0" w:tplc="5C06C3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6B5E4D14"/>
    <w:multiLevelType w:val="hybridMultilevel"/>
    <w:tmpl w:val="5B147AC0"/>
    <w:lvl w:ilvl="0" w:tplc="5B1A80C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7A695FB7"/>
    <w:multiLevelType w:val="hybridMultilevel"/>
    <w:tmpl w:val="DA742638"/>
    <w:lvl w:ilvl="0" w:tplc="E1D0866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41988303">
    <w:abstractNumId w:val="9"/>
  </w:num>
  <w:num w:numId="2" w16cid:durableId="868177800">
    <w:abstractNumId w:val="5"/>
  </w:num>
  <w:num w:numId="3" w16cid:durableId="1356343362">
    <w:abstractNumId w:val="7"/>
  </w:num>
  <w:num w:numId="4" w16cid:durableId="927234553">
    <w:abstractNumId w:val="0"/>
  </w:num>
  <w:num w:numId="5" w16cid:durableId="351535865">
    <w:abstractNumId w:val="1"/>
  </w:num>
  <w:num w:numId="6" w16cid:durableId="1052580024">
    <w:abstractNumId w:val="3"/>
  </w:num>
  <w:num w:numId="7" w16cid:durableId="1946963458">
    <w:abstractNumId w:val="8"/>
  </w:num>
  <w:num w:numId="8" w16cid:durableId="1895849797">
    <w:abstractNumId w:val="6"/>
  </w:num>
  <w:num w:numId="9" w16cid:durableId="880440854">
    <w:abstractNumId w:val="4"/>
  </w:num>
  <w:num w:numId="10" w16cid:durableId="2123541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840"/>
  <w:drawingGridVerticalSpacing w:val="143"/>
  <w:displayHorizontalDrawingGridEvery w:val="0"/>
  <w:displayVerticalDrawingGridEvery w:val="2"/>
  <w:characterSpacingControl w:val="compressPunctuation"/>
  <w:hdrShapeDefaults>
    <o:shapedefaults v:ext="edit" spidmax="21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2D94"/>
    <w:rsid w:val="00240C03"/>
    <w:rsid w:val="00270EAF"/>
    <w:rsid w:val="003B1A2E"/>
    <w:rsid w:val="00462D94"/>
    <w:rsid w:val="00DD0BF1"/>
    <w:rsid w:val="00E01C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3">
      <v:textbox inset="5.85pt,.7pt,5.85pt,.7pt"/>
    </o:shapedefaults>
    <o:shapelayout v:ext="edit">
      <o:idmap v:ext="edit" data="2"/>
    </o:shapelayout>
  </w:shapeDefaults>
  <w:decimalSymbol w:val="."/>
  <w:listSeparator w:val=","/>
  <w14:docId w14:val="263BFE21"/>
  <w15:chartTrackingRefBased/>
  <w15:docId w15:val="{7CEBD317-7BF4-4D25-9FCA-A94CA07E8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HG丸ｺﾞｼｯｸM-PRO"/>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pPr>
      <w:jc w:val="center"/>
    </w:pPr>
    <w:rPr>
      <w:rFonts w:eastAsia="HGS創英角ｺﾞｼｯｸUB"/>
      <w:b/>
      <w:bCs/>
      <w:spacing w:val="-20"/>
      <w:sz w:val="30"/>
    </w:rPr>
  </w:style>
  <w:style w:type="paragraph" w:styleId="a5">
    <w:name w:val="header"/>
    <w:basedOn w:val="a"/>
    <w:link w:val="a6"/>
    <w:uiPriority w:val="99"/>
    <w:unhideWhenUsed/>
    <w:rsid w:val="00270EAF"/>
    <w:pPr>
      <w:tabs>
        <w:tab w:val="center" w:pos="4252"/>
        <w:tab w:val="right" w:pos="8504"/>
      </w:tabs>
      <w:snapToGrid w:val="0"/>
    </w:pPr>
  </w:style>
  <w:style w:type="character" w:customStyle="1" w:styleId="a6">
    <w:name w:val="ヘッダー (文字)"/>
    <w:basedOn w:val="a0"/>
    <w:link w:val="a5"/>
    <w:uiPriority w:val="99"/>
    <w:rsid w:val="00270EAF"/>
    <w:rPr>
      <w:rFonts w:eastAsia="HG丸ｺﾞｼｯｸM-PRO"/>
      <w:kern w:val="2"/>
      <w:sz w:val="21"/>
      <w:szCs w:val="24"/>
    </w:rPr>
  </w:style>
  <w:style w:type="paragraph" w:styleId="a7">
    <w:name w:val="footer"/>
    <w:basedOn w:val="a"/>
    <w:link w:val="a8"/>
    <w:uiPriority w:val="99"/>
    <w:unhideWhenUsed/>
    <w:rsid w:val="00270EAF"/>
    <w:pPr>
      <w:tabs>
        <w:tab w:val="center" w:pos="4252"/>
        <w:tab w:val="right" w:pos="8504"/>
      </w:tabs>
      <w:snapToGrid w:val="0"/>
    </w:pPr>
  </w:style>
  <w:style w:type="character" w:customStyle="1" w:styleId="a8">
    <w:name w:val="フッター (文字)"/>
    <w:basedOn w:val="a0"/>
    <w:link w:val="a7"/>
    <w:uiPriority w:val="99"/>
    <w:rsid w:val="00270EAF"/>
    <w:rPr>
      <w:rFonts w:eastAsia="HG丸ｺﾞｼｯｸM-PRO"/>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131</Words>
  <Characters>753</Characters>
  <Application>Microsoft Office Word</Application>
  <DocSecurity>0</DocSecurity>
  <Lines>6</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社内用ＭＳＤＳ　　　　　　　　　　　　　　製品名：アサヒトリクロールＮＥ</vt:lpstr>
      <vt:lpstr>社内用ＭＳＤＳ　　　　　　　　　　　　　　製品名：アサヒトリクロールＮＥ</vt:lpstr>
    </vt:vector>
  </TitlesOfParts>
  <Company/>
  <LinksUpToDate>false</LinksUpToDate>
  <CharactersWithSpaces>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社内用ＭＳＤＳ　　　　　　　　　　　　　　製品名：アサヒトリクロールＮＥ</dc:title>
  <dc:subject/>
  <dc:creator>fujiwarac</dc:creator>
  <cp:keywords/>
  <dc:description/>
  <cp:lastModifiedBy>t.namigata</cp:lastModifiedBy>
  <cp:revision>2</cp:revision>
  <cp:lastPrinted>2007-04-30T03:02:00Z</cp:lastPrinted>
  <dcterms:created xsi:type="dcterms:W3CDTF">2026-03-05T23:48:00Z</dcterms:created>
  <dcterms:modified xsi:type="dcterms:W3CDTF">2026-03-05T23:48:00Z</dcterms:modified>
</cp:coreProperties>
</file>