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F32" w:rsidRDefault="00096F32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.1pt;margin-top:-7.15pt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096F32" w:rsidRDefault="00096F32">
      <w:pPr>
        <w:spacing w:line="0" w:lineRule="atLeast"/>
        <w:jc w:val="center"/>
        <w:rPr>
          <w:rFonts w:hint="eastAsia"/>
          <w:sz w:val="16"/>
        </w:rPr>
      </w:pPr>
    </w:p>
    <w:p w:rsidR="00096F32" w:rsidRDefault="00096F32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096F32" w:rsidRDefault="00096F32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096F32" w:rsidRDefault="00096F32">
      <w:pPr>
        <w:spacing w:line="0" w:lineRule="atLeast"/>
        <w:rPr>
          <w:rFonts w:hint="eastAsia"/>
        </w:rPr>
      </w:pPr>
    </w:p>
    <w:p w:rsidR="00096F32" w:rsidRDefault="00096F32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4C1380">
        <w:rPr>
          <w:rFonts w:hint="eastAsia"/>
          <w:sz w:val="16"/>
        </w:rPr>
        <w:t>クリアカットＲ‐Ｈ‐１０</w:t>
      </w:r>
    </w:p>
    <w:p w:rsidR="00096F32" w:rsidRDefault="00096F32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クリアカットＲ‐Ｈ‐10】"/>
          </v:shape>
        </w:pict>
      </w:r>
    </w:p>
    <w:p w:rsidR="00096F32" w:rsidRDefault="00096F32">
      <w:pPr>
        <w:spacing w:line="0" w:lineRule="atLeast"/>
        <w:rPr>
          <w:rFonts w:hint="eastAsia"/>
        </w:rPr>
      </w:pPr>
    </w:p>
    <w:p w:rsidR="00096F32" w:rsidRDefault="00096F32">
      <w:pPr>
        <w:spacing w:line="0" w:lineRule="atLeast"/>
        <w:rPr>
          <w:rFonts w:hint="eastAsia"/>
        </w:rPr>
      </w:pPr>
    </w:p>
    <w:p w:rsidR="00096F32" w:rsidRDefault="00096F32">
      <w:pPr>
        <w:spacing w:line="0" w:lineRule="atLeast"/>
        <w:rPr>
          <w:rFonts w:hint="eastAsia"/>
        </w:rPr>
      </w:pPr>
    </w:p>
    <w:p w:rsidR="00096F32" w:rsidRDefault="00096F32">
      <w:pPr>
        <w:spacing w:line="0" w:lineRule="atLeast"/>
        <w:rPr>
          <w:rFonts w:hint="eastAsia"/>
        </w:rPr>
      </w:pPr>
    </w:p>
    <w:p w:rsidR="00096F32" w:rsidRDefault="00096F3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096F32" w:rsidRDefault="00096F32" w:rsidP="00AD7A6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AD7A66">
        <w:rPr>
          <w:rFonts w:hint="eastAsia"/>
          <w:b/>
          <w:bCs/>
          <w:sz w:val="24"/>
        </w:rPr>
        <w:t xml:space="preserve">通知対象物質　ジエタノールアミン　</w:t>
      </w:r>
    </w:p>
    <w:p w:rsidR="00096F32" w:rsidRDefault="00096F3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096F32" w:rsidRDefault="00096F3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F0AEE">
              <w:rPr>
                <w:rFonts w:hint="eastAsia"/>
                <w:b/>
                <w:bCs/>
                <w:sz w:val="24"/>
              </w:rPr>
              <w:t>皮膚に触れると刺激がある恐れがある。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F0AEE">
              <w:rPr>
                <w:rFonts w:hint="eastAsia"/>
                <w:b/>
                <w:bCs/>
                <w:sz w:val="24"/>
              </w:rPr>
              <w:t>眼に入ると重篤な損傷の恐れがある。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5F0AEE">
              <w:rPr>
                <w:rFonts w:hint="eastAsia"/>
                <w:b/>
                <w:bCs/>
                <w:spacing w:val="-6"/>
                <w:sz w:val="24"/>
              </w:rPr>
              <w:t>長期または反復暴露により臓器（肝臓、血液、腎臓、中枢神経系）に障害の恐れがある。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096F32" w:rsidRDefault="00096F3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50E1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空気の新鮮な場所へ移し休息させる。気分が悪い時は医師の手当を受ける。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50E1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多量の水と石鹸で洗う。</w:t>
            </w:r>
            <w:r w:rsidR="00161F55">
              <w:rPr>
                <w:rFonts w:hint="eastAsia"/>
                <w:b/>
                <w:bCs/>
                <w:sz w:val="24"/>
              </w:rPr>
              <w:t>刺激や炎症が生じた場合は医師の手当を受ける。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161F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分間注意深く洗う。直ちに医師の手当を受ける。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161F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口をすすぐこと。多量の水を飲ませ、吐き出させること。</w:t>
            </w:r>
          </w:p>
          <w:p w:rsidR="00161F55" w:rsidRDefault="00161F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意識がない場合は水を与えたり吐かせたりしない。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161F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気分が悪い時は医師の診断、手当を受けること。</w:t>
            </w:r>
          </w:p>
        </w:tc>
      </w:tr>
    </w:tbl>
    <w:p w:rsidR="00096F32" w:rsidRDefault="00096F3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161F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粉末消火剤、泡（耐アルコール性）、二酸化炭素、砂、噴霧水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161F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棒状注水は火災を拡大する危険がある為、使用禁止。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5E31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危険でなければ火災区域から容器を移動する。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5E31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消火後も大量の水で十分に容器を冷却する。</w:t>
            </w:r>
          </w:p>
        </w:tc>
      </w:tr>
      <w:tr w:rsidR="005E315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E315B" w:rsidRDefault="005E31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特有の危険有害性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E315B" w:rsidRDefault="005E315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E315B" w:rsidRDefault="005E31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加熱により容器が爆発する恐れがある。火災によっては刺激性、腐食性又は毒性のガスを発生する恐れがある。</w:t>
            </w:r>
          </w:p>
        </w:tc>
      </w:tr>
      <w:tr w:rsidR="005E315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E315B" w:rsidRDefault="005E315B" w:rsidP="005E31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E315B" w:rsidRDefault="005E315B" w:rsidP="005E315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E315B" w:rsidRDefault="005E315B" w:rsidP="005E31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適切な空気呼吸器、防護服を着用し、風上から消火する。</w:t>
            </w:r>
          </w:p>
        </w:tc>
      </w:tr>
    </w:tbl>
    <w:p w:rsidR="00096F32" w:rsidRDefault="00096F3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E3D91">
              <w:rPr>
                <w:rFonts w:hint="eastAsia"/>
                <w:b/>
                <w:bCs/>
                <w:sz w:val="24"/>
              </w:rPr>
              <w:t>周辺での火気の使用禁止。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E3D91">
              <w:rPr>
                <w:rFonts w:hint="eastAsia"/>
                <w:b/>
                <w:bCs/>
                <w:sz w:val="24"/>
              </w:rPr>
              <w:t>換気の良い場所で使用すること。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5E3D91">
              <w:rPr>
                <w:rFonts w:hint="eastAsia"/>
                <w:b/>
                <w:bCs/>
                <w:spacing w:val="-6"/>
                <w:sz w:val="24"/>
              </w:rPr>
              <w:t>使用時には飲食または喫煙しないこと。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5E3D91">
              <w:rPr>
                <w:rFonts w:hint="eastAsia"/>
                <w:b/>
                <w:bCs/>
                <w:sz w:val="24"/>
              </w:rPr>
              <w:t>取扱い後はよく手を洗うこと。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5E3D91">
              <w:rPr>
                <w:rFonts w:hint="eastAsia"/>
                <w:b/>
                <w:bCs/>
                <w:sz w:val="24"/>
              </w:rPr>
              <w:t>眼に入れたり、接触、吸入または飲み込まないこと。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5E3D91">
              <w:rPr>
                <w:rFonts w:hint="eastAsia"/>
                <w:b/>
                <w:bCs/>
                <w:sz w:val="24"/>
              </w:rPr>
              <w:t>粉じん／ヒューム／ガス／ミスト／蒸気／スプレーを吸入しないこと。</w:t>
            </w:r>
          </w:p>
        </w:tc>
      </w:tr>
    </w:tbl>
    <w:p w:rsidR="00096F32" w:rsidRDefault="00096F3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AB2C6D">
              <w:rPr>
                <w:rFonts w:hint="eastAsia"/>
                <w:b/>
                <w:bCs/>
                <w:sz w:val="24"/>
              </w:rPr>
              <w:t>炎、熱表面から離して保管すること。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C826D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2.15pt;margin-top:25.4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096F32"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亜鉛、アルミニウム等の合金、ニトリル類、亜硝酸化合物、強酸化剤、酸、禁水性物質とは離して保管すること。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 w:rsidP="00C826D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AB2C6D">
              <w:rPr>
                <w:rFonts w:hint="eastAsia"/>
                <w:b/>
                <w:bCs/>
                <w:spacing w:val="-6"/>
                <w:sz w:val="24"/>
              </w:rPr>
              <w:t>容器は密閉して換気の良い涼しいところで保管すること。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AB2C6D">
              <w:rPr>
                <w:rFonts w:hint="eastAsia"/>
                <w:b/>
                <w:bCs/>
                <w:sz w:val="24"/>
              </w:rPr>
              <w:t>保管場所の床は床面に水が浸入しない構造とすること。</w:t>
            </w: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096F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96F32" w:rsidRDefault="00096F3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096F32" w:rsidRDefault="00096F32">
      <w:pPr>
        <w:spacing w:line="0" w:lineRule="atLeast"/>
        <w:rPr>
          <w:rFonts w:hint="eastAsia"/>
          <w:b/>
          <w:bCs/>
          <w:sz w:val="16"/>
        </w:rPr>
      </w:pPr>
    </w:p>
    <w:p w:rsidR="00096F32" w:rsidRDefault="005E315B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1.95pt;margin-top:6.55pt;width:117pt;height:38.5pt;z-index:251659776" filled="f" stroked="f">
            <v:textbox>
              <w:txbxContent>
                <w:p w:rsidR="00096F32" w:rsidRDefault="00096F3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096F32" w:rsidRDefault="005E315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096F32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54C7" w:rsidRDefault="006354C7" w:rsidP="00E62845">
      <w:r>
        <w:separator/>
      </w:r>
    </w:p>
  </w:endnote>
  <w:endnote w:type="continuationSeparator" w:id="0">
    <w:p w:rsidR="006354C7" w:rsidRDefault="006354C7" w:rsidP="00E62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54C7" w:rsidRDefault="006354C7" w:rsidP="00E62845">
      <w:r>
        <w:separator/>
      </w:r>
    </w:p>
  </w:footnote>
  <w:footnote w:type="continuationSeparator" w:id="0">
    <w:p w:rsidR="006354C7" w:rsidRDefault="006354C7" w:rsidP="00E62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02068163">
    <w:abstractNumId w:val="8"/>
  </w:num>
  <w:num w:numId="2" w16cid:durableId="1791701190">
    <w:abstractNumId w:val="4"/>
  </w:num>
  <w:num w:numId="3" w16cid:durableId="1711802485">
    <w:abstractNumId w:val="6"/>
  </w:num>
  <w:num w:numId="4" w16cid:durableId="835536397">
    <w:abstractNumId w:val="0"/>
  </w:num>
  <w:num w:numId="5" w16cid:durableId="864946663">
    <w:abstractNumId w:val="1"/>
  </w:num>
  <w:num w:numId="6" w16cid:durableId="254285289">
    <w:abstractNumId w:val="2"/>
  </w:num>
  <w:num w:numId="7" w16cid:durableId="1333754776">
    <w:abstractNumId w:val="7"/>
  </w:num>
  <w:num w:numId="8" w16cid:durableId="1518076229">
    <w:abstractNumId w:val="5"/>
  </w:num>
  <w:num w:numId="9" w16cid:durableId="173304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1380"/>
    <w:rsid w:val="00050E12"/>
    <w:rsid w:val="00096F32"/>
    <w:rsid w:val="00161F55"/>
    <w:rsid w:val="0018790F"/>
    <w:rsid w:val="004C1380"/>
    <w:rsid w:val="005E315B"/>
    <w:rsid w:val="005E3D91"/>
    <w:rsid w:val="005F0AEE"/>
    <w:rsid w:val="006354C7"/>
    <w:rsid w:val="009D38EE"/>
    <w:rsid w:val="009E7EA2"/>
    <w:rsid w:val="00AB2C6D"/>
    <w:rsid w:val="00AD7A66"/>
    <w:rsid w:val="00C826DC"/>
    <w:rsid w:val="00E62845"/>
    <w:rsid w:val="00E8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560725D-8A7A-4BC2-BB88-51E3C7CC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E6284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6284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E6284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6284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