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648015" w14:textId="77777777" w:rsidR="00C547D6" w:rsidRDefault="00C547D6">
      <w:pPr>
        <w:spacing w:line="0" w:lineRule="atLeast"/>
        <w:jc w:val="center"/>
        <w:rPr>
          <w:rFonts w:hint="eastAsia"/>
          <w:sz w:val="16"/>
        </w:rPr>
      </w:pPr>
      <w:r>
        <w:rPr>
          <w:noProof/>
          <w:sz w:val="20"/>
        </w:rPr>
        <w:pict w14:anchorId="132E88F8">
          <v:group id="_x0000_s2129" style="position:absolute;left:0;text-align:left;margin-left:-9pt;margin-top:0;width:562.5pt;height:800.8pt;z-index:251657728" coordorigin="358,422" coordsize="11250,16016">
            <v:group id="_x0000_s2091" style="position:absolute;left:359;top:422;width:11160;height:143" coordorigin="359,422" coordsize="10980,143">
              <v:shape id="_x0000_s2088" style="position:absolute;left:9719;top:422;width:162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group id="_x0000_s2090" style="position:absolute;left:359;top:422;width:9360;height:143" coordorigin="539,422" coordsize="10800,143">
                <v:group id="_x0000_s2083" style="position:absolute;left:539;top:422;width:4320;height:143" coordorigin="539,422" coordsize="4320,143">
                  <v:shape id="_x0000_s2081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082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group id="_x0000_s2084" style="position:absolute;left:4859;top:422;width:4320;height:143" coordorigin="539,422" coordsize="4320,143">
                  <v:shape id="_x0000_s2085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086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shape id="_x0000_s2089" style="position:absolute;left:917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<v:path arrowok="t"/>
                </v:shape>
              </v:group>
            </v:group>
            <v:group id="_x0000_s2092" style="position:absolute;left:359;top:16295;width:11160;height:143" coordorigin="359,422" coordsize="10980,143">
              <v:shape id="_x0000_s2093" style="position:absolute;left:9719;top:422;width:162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group id="_x0000_s2094" style="position:absolute;left:359;top:422;width:9360;height:143" coordorigin="539,422" coordsize="10800,143">
                <v:group id="_x0000_s2095" style="position:absolute;left:539;top:422;width:4320;height:143" coordorigin="539,422" coordsize="4320,143">
                  <v:shape id="_x0000_s2096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097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group id="_x0000_s2098" style="position:absolute;left:4859;top:422;width:4320;height:143" coordorigin="539,422" coordsize="4320,143">
                  <v:shape id="_x0000_s2099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100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shape id="_x0000_s2101" style="position:absolute;left:917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<v:path arrowok="t"/>
                </v:shape>
              </v:group>
            </v:group>
            <v:group id="_x0000_s2115" style="position:absolute;left:358;top:564;width:160;height:15852" coordorigin="358,564" coordsize="160,15852">
              <v:shape id="_x0000_s2103" style="position:absolute;left:-380;top:10662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group id="_x0000_s2104" style="position:absolute;left:-4250;top:5172;width:9360;height:143;rotation:90" coordorigin="539,422" coordsize="10800,143">
                <v:group id="_x0000_s2105" style="position:absolute;left:539;top:422;width:4320;height:143" coordorigin="539,422" coordsize="4320,143">
                  <v:shape id="_x0000_s2106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107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group id="_x0000_s2108" style="position:absolute;left:4859;top:422;width:4320;height:143" coordorigin="539,422" coordsize="4320,143">
                  <v:shape id="_x0000_s2109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110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shape id="_x0000_s2111" style="position:absolute;left:917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<v:path arrowok="t"/>
                </v:shape>
              </v:group>
              <v:shape id="_x0000_s2112" style="position:absolute;left:-379;top:12314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shape id="_x0000_s2113" style="position:absolute;left:-379;top:13887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shape id="_x0000_s2114" style="position:absolute;left:-363;top:15534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</v:group>
            <v:group id="_x0000_s2116" style="position:absolute;left:11448;top:504;width:160;height:15852" coordorigin="358,564" coordsize="160,15852">
              <v:shape id="_x0000_s2117" style="position:absolute;left:-380;top:10662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group id="_x0000_s2118" style="position:absolute;left:-4250;top:5172;width:9360;height:143;rotation:90" coordorigin="539,422" coordsize="10800,143">
                <v:group id="_x0000_s2119" style="position:absolute;left:539;top:422;width:4320;height:143" coordorigin="539,422" coordsize="4320,143">
                  <v:shape id="_x0000_s2120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121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group id="_x0000_s2122" style="position:absolute;left:4859;top:422;width:4320;height:143" coordorigin="539,422" coordsize="4320,143">
                  <v:shape id="_x0000_s2123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124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shape id="_x0000_s2125" style="position:absolute;left:917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<v:path arrowok="t"/>
                </v:shape>
              </v:group>
              <v:shape id="_x0000_s2126" style="position:absolute;left:-379;top:12314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shape id="_x0000_s2127" style="position:absolute;left:-379;top:13887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shape id="_x0000_s2128" style="position:absolute;left:-363;top:15534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</v:group>
          </v:group>
        </w:pict>
      </w:r>
    </w:p>
    <w:p w14:paraId="05926A31" w14:textId="77777777" w:rsidR="00C547D6" w:rsidRDefault="00C547D6">
      <w:pPr>
        <w:spacing w:line="0" w:lineRule="atLeast"/>
        <w:jc w:val="center"/>
        <w:rPr>
          <w:rFonts w:hint="eastAsia"/>
          <w:sz w:val="16"/>
        </w:rPr>
      </w:pPr>
    </w:p>
    <w:p w14:paraId="5D0094FE" w14:textId="77777777" w:rsidR="00C547D6" w:rsidRDefault="00C547D6">
      <w:pPr>
        <w:spacing w:line="0" w:lineRule="atLeast"/>
        <w:rPr>
          <w:rFonts w:hint="eastAsia"/>
          <w:sz w:val="16"/>
        </w:rPr>
      </w:pPr>
      <w:r>
        <w:rPr>
          <w:noProof/>
          <w:sz w:val="20"/>
        </w:rPr>
        <w:pict w14:anchorId="7B4956CD">
          <v:rect id="_x0000_s2057" style="position:absolute;left:0;text-align:left;margin-left:9pt;margin-top:0;width:117pt;height:30.25pt;z-index:251656704" strokeweight="2.25pt">
            <v:textbox style="mso-next-textbox:#_x0000_s2057" inset=",.07mm">
              <w:txbxContent>
                <w:p w14:paraId="67E1C7D5" w14:textId="77777777" w:rsidR="00C547D6" w:rsidRDefault="00C547D6">
                  <w:pPr>
                    <w:pStyle w:val="a4"/>
                    <w:rPr>
                      <w:rFonts w:hint="eastAsia"/>
                      <w:spacing w:val="-10"/>
                    </w:rPr>
                  </w:pPr>
                  <w:r>
                    <w:rPr>
                      <w:rFonts w:hint="eastAsia"/>
                      <w:spacing w:val="-10"/>
                    </w:rPr>
                    <w:t>社内用ＭＳＤＳ</w:t>
                  </w:r>
                </w:p>
              </w:txbxContent>
            </v:textbox>
          </v:rect>
        </w:pict>
      </w:r>
    </w:p>
    <w:p w14:paraId="7A60C124" w14:textId="77777777" w:rsidR="00C547D6" w:rsidRDefault="00C547D6">
      <w:pPr>
        <w:spacing w:line="0" w:lineRule="atLeast"/>
        <w:rPr>
          <w:rFonts w:hint="eastAsia"/>
        </w:rPr>
      </w:pPr>
    </w:p>
    <w:p w14:paraId="6CDE7F5B" w14:textId="77777777" w:rsidR="00C547D6" w:rsidRDefault="00C547D6">
      <w:pPr>
        <w:spacing w:line="0" w:lineRule="atLeast"/>
        <w:jc w:val="center"/>
        <w:rPr>
          <w:rFonts w:hint="eastAsia"/>
        </w:rPr>
      </w:pPr>
      <w:r>
        <w:rPr>
          <w:rFonts w:hint="eastAsia"/>
          <w:sz w:val="16"/>
        </w:rPr>
        <w:t xml:space="preserve">製品名：ﾌﾞﾗｿﾐﾙ　</w:t>
      </w:r>
      <w:r>
        <w:rPr>
          <w:rFonts w:hint="eastAsia"/>
          <w:sz w:val="16"/>
        </w:rPr>
        <w:t>22</w:t>
      </w:r>
    </w:p>
    <w:p w14:paraId="2EC8BAE0" w14:textId="77777777" w:rsidR="00C547D6" w:rsidRDefault="00C547D6">
      <w:pPr>
        <w:spacing w:line="0" w:lineRule="atLeast"/>
        <w:rPr>
          <w:rFonts w:hint="eastAsia"/>
          <w:sz w:val="24"/>
        </w:rPr>
      </w:pPr>
      <w:r>
        <w:rPr>
          <w:noProof/>
          <w:sz w:val="24"/>
        </w:rPr>
        <w:pict w14:anchorId="4793E5F7"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_x0000_s2052" type="#_x0000_t136" style="position:absolute;left:0;text-align:left;margin-left:18pt;margin-top:5.35pt;width:508.9pt;height:42.95pt;z-index:251655680" fillcolor="black" stroked="f">
            <v:shadow on="t" color="silver" offset="3pt"/>
            <v:textpath style="font-family:&quot;ＭＳ ゴシック&quot;;font-weight:bold;v-text-reverse:t;v-text-kern:t" trim="t" fitpath="t" string="【ブラソミル２２】"/>
          </v:shape>
        </w:pict>
      </w:r>
    </w:p>
    <w:p w14:paraId="65B5DDBE" w14:textId="77777777" w:rsidR="00C547D6" w:rsidRDefault="00C547D6">
      <w:pPr>
        <w:spacing w:line="0" w:lineRule="atLeast"/>
        <w:rPr>
          <w:rFonts w:hint="eastAsia"/>
        </w:rPr>
      </w:pPr>
    </w:p>
    <w:p w14:paraId="0D08AEF9" w14:textId="77777777" w:rsidR="00C547D6" w:rsidRDefault="00C547D6">
      <w:pPr>
        <w:spacing w:line="0" w:lineRule="atLeast"/>
        <w:rPr>
          <w:rFonts w:hint="eastAsia"/>
        </w:rPr>
      </w:pPr>
    </w:p>
    <w:p w14:paraId="212D3DFB" w14:textId="77777777" w:rsidR="00C547D6" w:rsidRDefault="00C547D6">
      <w:pPr>
        <w:spacing w:line="0" w:lineRule="atLeast"/>
        <w:rPr>
          <w:rFonts w:hint="eastAsia"/>
        </w:rPr>
      </w:pPr>
    </w:p>
    <w:p w14:paraId="5FAF9083" w14:textId="77777777" w:rsidR="00C547D6" w:rsidRDefault="00C547D6">
      <w:pPr>
        <w:spacing w:line="0" w:lineRule="atLeast"/>
        <w:rPr>
          <w:rFonts w:hint="eastAsia"/>
        </w:rPr>
      </w:pPr>
    </w:p>
    <w:p w14:paraId="6D47D29F" w14:textId="77777777" w:rsidR="00C547D6" w:rsidRDefault="00C547D6">
      <w:pPr>
        <w:spacing w:line="0" w:lineRule="atLeast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【適用法規等】</w:t>
      </w:r>
    </w:p>
    <w:p w14:paraId="77680037" w14:textId="77777777" w:rsidR="00C547D6" w:rsidRDefault="00C547D6">
      <w:pPr>
        <w:spacing w:line="0" w:lineRule="atLeast"/>
        <w:ind w:firstLineChars="100" w:firstLine="241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 xml:space="preserve">消防法　　　　：危険物第４類第３石油類　</w:t>
      </w:r>
    </w:p>
    <w:p w14:paraId="6BDD31E4" w14:textId="77777777" w:rsidR="00C547D6" w:rsidRDefault="00C547D6">
      <w:pPr>
        <w:spacing w:line="0" w:lineRule="atLeast"/>
        <w:ind w:firstLineChars="100" w:firstLine="241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労働安全衛生法：通知対象物（鉱油）</w:t>
      </w:r>
    </w:p>
    <w:p w14:paraId="1FCFF808" w14:textId="77777777" w:rsidR="00C547D6" w:rsidRDefault="00C547D6">
      <w:pPr>
        <w:spacing w:line="0" w:lineRule="atLeast"/>
        <w:ind w:firstLineChars="100" w:firstLine="241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水質汚濁防止法：ノルマルヘキサン抽出物質（鉱油類）</w:t>
      </w:r>
    </w:p>
    <w:p w14:paraId="086B1CA8" w14:textId="77777777" w:rsidR="00C547D6" w:rsidRDefault="00C547D6">
      <w:pPr>
        <w:spacing w:line="0" w:lineRule="atLeast"/>
        <w:ind w:firstLineChars="100" w:firstLine="241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下水道法　　　：ノルマルヘキサン抽出物質（鉱油類）</w:t>
      </w:r>
    </w:p>
    <w:p w14:paraId="10371307" w14:textId="77777777" w:rsidR="00C547D6" w:rsidRDefault="00C547D6">
      <w:pPr>
        <w:spacing w:line="0" w:lineRule="atLeast"/>
        <w:ind w:firstLineChars="100" w:firstLine="241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海洋汚染防止法：油分排出規制（原則禁止）</w:t>
      </w:r>
    </w:p>
    <w:p w14:paraId="2BE1BDA6" w14:textId="77777777" w:rsidR="00C547D6" w:rsidRDefault="00C547D6">
      <w:pPr>
        <w:spacing w:line="0" w:lineRule="atLeast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【有害性】</w:t>
      </w:r>
    </w:p>
    <w:p w14:paraId="0E35556F" w14:textId="77777777" w:rsidR="00C547D6" w:rsidRDefault="00C547D6">
      <w:pPr>
        <w:spacing w:line="0" w:lineRule="atLeast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 xml:space="preserve">　飲み込むと下痢、嘔吐する可能性がある。</w:t>
      </w:r>
    </w:p>
    <w:p w14:paraId="2F1B4BC8" w14:textId="77777777" w:rsidR="00C547D6" w:rsidRDefault="00C547D6">
      <w:pPr>
        <w:spacing w:line="0" w:lineRule="atLeast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 xml:space="preserve">　目に入ると炎症をおこす可能性がある。</w:t>
      </w:r>
    </w:p>
    <w:p w14:paraId="453703EF" w14:textId="77777777" w:rsidR="00C547D6" w:rsidRDefault="00C547D6">
      <w:pPr>
        <w:spacing w:line="0" w:lineRule="atLeast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 xml:space="preserve">　皮膚に触れると炎症をおこす可能性がある。</w:t>
      </w:r>
    </w:p>
    <w:p w14:paraId="6A9EBE37" w14:textId="77777777" w:rsidR="00C547D6" w:rsidRDefault="00C547D6">
      <w:pPr>
        <w:spacing w:line="0" w:lineRule="atLeast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 xml:space="preserve">　ミストを吸入すると気分が悪くなることがある。</w:t>
      </w:r>
    </w:p>
    <w:p w14:paraId="66F42E60" w14:textId="77777777" w:rsidR="00C547D6" w:rsidRDefault="00C547D6">
      <w:pPr>
        <w:spacing w:line="0" w:lineRule="atLeast"/>
        <w:rPr>
          <w:rFonts w:hint="eastAsia"/>
          <w:b/>
          <w:bCs/>
          <w:sz w:val="24"/>
        </w:rPr>
      </w:pPr>
    </w:p>
    <w:p w14:paraId="40A41661" w14:textId="77777777" w:rsidR="00C547D6" w:rsidRDefault="00C547D6">
      <w:pPr>
        <w:spacing w:line="0" w:lineRule="atLeast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【応急処置法】</w:t>
      </w:r>
    </w:p>
    <w:tbl>
      <w:tblPr>
        <w:tblpPr w:leftFromText="142" w:rightFromText="142" w:vertAnchor="text" w:horzAnchor="margin" w:tblpX="198" w:tblpY="2"/>
        <w:tblW w:w="10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615"/>
        <w:gridCol w:w="218"/>
        <w:gridCol w:w="7779"/>
      </w:tblGrid>
      <w:tr w:rsidR="00C547D6" w14:paraId="0A486A9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14:paraId="71FB6A97" w14:textId="77777777" w:rsidR="00C547D6" w:rsidRDefault="00C547D6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(1) </w:t>
            </w:r>
            <w:r>
              <w:rPr>
                <w:rFonts w:hint="eastAsia"/>
                <w:b/>
                <w:bCs/>
                <w:sz w:val="24"/>
              </w:rPr>
              <w:t xml:space="preserve">吸入した場合　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14:paraId="55351D83" w14:textId="77777777" w:rsidR="00C547D6" w:rsidRDefault="00C547D6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14:paraId="71BA11C3" w14:textId="77777777" w:rsidR="00C547D6" w:rsidRDefault="00C547D6">
            <w:pPr>
              <w:spacing w:line="0" w:lineRule="atLeast"/>
              <w:rPr>
                <w:rFonts w:hint="eastAsia"/>
                <w:b/>
                <w:bCs/>
                <w:spacing w:val="-4"/>
                <w:sz w:val="24"/>
              </w:rPr>
            </w:pPr>
            <w:r>
              <w:rPr>
                <w:rFonts w:hint="eastAsia"/>
                <w:b/>
                <w:bCs/>
                <w:spacing w:val="-4"/>
                <w:sz w:val="24"/>
              </w:rPr>
              <w:t>空気の新鮮な場所に移し、症状があらわれた場合は医師の診断を受ける。</w:t>
            </w:r>
          </w:p>
        </w:tc>
      </w:tr>
      <w:tr w:rsidR="00C547D6" w14:paraId="09B15C4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14:paraId="172EDDC8" w14:textId="77777777" w:rsidR="00C547D6" w:rsidRDefault="00C547D6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14:paraId="7BFF05D6" w14:textId="77777777" w:rsidR="00C547D6" w:rsidRDefault="00C547D6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14:paraId="018FEE30" w14:textId="77777777" w:rsidR="00C547D6" w:rsidRDefault="00C547D6">
            <w:pPr>
              <w:spacing w:line="0" w:lineRule="atLeast"/>
              <w:rPr>
                <w:rFonts w:hint="eastAsia"/>
                <w:b/>
                <w:bCs/>
                <w:spacing w:val="-4"/>
                <w:sz w:val="24"/>
              </w:rPr>
            </w:pPr>
          </w:p>
        </w:tc>
      </w:tr>
      <w:tr w:rsidR="00C547D6" w14:paraId="3E7FA06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14:paraId="742D525A" w14:textId="77777777" w:rsidR="00C547D6" w:rsidRDefault="00C547D6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(2) </w:t>
            </w:r>
            <w:r>
              <w:rPr>
                <w:rFonts w:hint="eastAsia"/>
                <w:b/>
                <w:bCs/>
                <w:spacing w:val="-10"/>
                <w:sz w:val="24"/>
              </w:rPr>
              <w:t>皮膚に付着した場合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14:paraId="09BD2E23" w14:textId="77777777" w:rsidR="00C547D6" w:rsidRDefault="00C547D6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14:paraId="399FB215" w14:textId="77777777" w:rsidR="00C547D6" w:rsidRDefault="00C547D6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多量の水及び石鹸で付着した部分を洗い流す。</w:t>
            </w:r>
          </w:p>
        </w:tc>
      </w:tr>
      <w:tr w:rsidR="00C547D6" w14:paraId="0CB7260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14:paraId="413961EA" w14:textId="77777777" w:rsidR="00C547D6" w:rsidRDefault="00C547D6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(3) </w:t>
            </w:r>
            <w:r>
              <w:rPr>
                <w:rFonts w:hint="eastAsia"/>
                <w:b/>
                <w:bCs/>
                <w:sz w:val="24"/>
              </w:rPr>
              <w:t>目に入った場合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14:paraId="516E2752" w14:textId="77777777" w:rsidR="00C547D6" w:rsidRDefault="00C547D6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14:paraId="09E7626A" w14:textId="77777777" w:rsidR="00C547D6" w:rsidRDefault="00C547D6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清浄な水で洗眼する。</w:t>
            </w:r>
          </w:p>
        </w:tc>
      </w:tr>
      <w:tr w:rsidR="00C547D6" w14:paraId="6220FB6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14:paraId="693A596B" w14:textId="77777777" w:rsidR="00C547D6" w:rsidRDefault="00C547D6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(4) </w:t>
            </w:r>
            <w:r>
              <w:rPr>
                <w:rFonts w:hint="eastAsia"/>
                <w:b/>
                <w:bCs/>
                <w:sz w:val="24"/>
              </w:rPr>
              <w:t>飲み込んだ場合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14:paraId="7E854246" w14:textId="77777777" w:rsidR="00C547D6" w:rsidRDefault="00C547D6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14:paraId="594C608E" w14:textId="77777777" w:rsidR="00C547D6" w:rsidRDefault="00C547D6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無理に吐かせないで、速やかに医師の手当てを受ける。</w:t>
            </w:r>
          </w:p>
        </w:tc>
      </w:tr>
      <w:tr w:rsidR="00C547D6" w14:paraId="0EB6062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14:paraId="265A8E9E" w14:textId="77777777" w:rsidR="00C547D6" w:rsidRDefault="00C547D6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14:paraId="7B1E0D33" w14:textId="77777777" w:rsidR="00C547D6" w:rsidRDefault="00C547D6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14:paraId="4AED5A82" w14:textId="77777777" w:rsidR="00C547D6" w:rsidRDefault="00C547D6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</w:p>
        </w:tc>
      </w:tr>
    </w:tbl>
    <w:p w14:paraId="78176A65" w14:textId="77777777" w:rsidR="00C547D6" w:rsidRDefault="00C547D6">
      <w:pPr>
        <w:spacing w:line="0" w:lineRule="atLeast"/>
        <w:rPr>
          <w:rFonts w:hint="eastAsia"/>
          <w:b/>
          <w:bCs/>
          <w:sz w:val="24"/>
        </w:rPr>
      </w:pPr>
    </w:p>
    <w:p w14:paraId="3559AF89" w14:textId="77777777" w:rsidR="00C547D6" w:rsidRDefault="00C547D6">
      <w:pPr>
        <w:spacing w:line="0" w:lineRule="atLeast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【火災時の措置】</w:t>
      </w:r>
    </w:p>
    <w:tbl>
      <w:tblPr>
        <w:tblpPr w:leftFromText="142" w:rightFromText="142" w:vertAnchor="text" w:horzAnchor="margin" w:tblpX="198" w:tblpY="2"/>
        <w:tblW w:w="10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615"/>
        <w:gridCol w:w="218"/>
        <w:gridCol w:w="7779"/>
      </w:tblGrid>
      <w:tr w:rsidR="00C547D6" w14:paraId="7E71BD1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14:paraId="4CAFE493" w14:textId="77777777" w:rsidR="00C547D6" w:rsidRDefault="00C547D6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(1) </w:t>
            </w:r>
            <w:r>
              <w:rPr>
                <w:rFonts w:hint="eastAsia"/>
                <w:b/>
                <w:bCs/>
                <w:sz w:val="24"/>
              </w:rPr>
              <w:t>消火剤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14:paraId="12E0B206" w14:textId="77777777" w:rsidR="00C547D6" w:rsidRDefault="00C547D6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14:paraId="511A42C1" w14:textId="77777777" w:rsidR="00C547D6" w:rsidRDefault="00C547D6">
            <w:pPr>
              <w:spacing w:line="0" w:lineRule="atLeast"/>
              <w:rPr>
                <w:rFonts w:hint="eastAsia"/>
                <w:b/>
                <w:bCs/>
                <w:spacing w:val="-4"/>
                <w:sz w:val="24"/>
              </w:rPr>
            </w:pPr>
            <w:r>
              <w:rPr>
                <w:rFonts w:hint="eastAsia"/>
                <w:b/>
                <w:bCs/>
                <w:spacing w:val="-4"/>
                <w:sz w:val="24"/>
              </w:rPr>
              <w:t>炭酸ガス、粉末消火剤、泡消化剤、霧状水など。</w:t>
            </w:r>
          </w:p>
          <w:p w14:paraId="777FD740" w14:textId="77777777" w:rsidR="00C547D6" w:rsidRDefault="00C547D6">
            <w:pPr>
              <w:spacing w:line="0" w:lineRule="atLeast"/>
              <w:rPr>
                <w:rFonts w:hint="eastAsia"/>
                <w:b/>
                <w:bCs/>
                <w:spacing w:val="-4"/>
                <w:sz w:val="24"/>
              </w:rPr>
            </w:pPr>
            <w:r>
              <w:rPr>
                <w:rFonts w:hint="eastAsia"/>
                <w:b/>
                <w:bCs/>
                <w:spacing w:val="-4"/>
                <w:sz w:val="24"/>
              </w:rPr>
              <w:t>直接放水は、火災を拡大し危険な場合がある為、行わない。</w:t>
            </w:r>
          </w:p>
        </w:tc>
      </w:tr>
      <w:tr w:rsidR="00C547D6" w14:paraId="2140BBC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14:paraId="6C700B85" w14:textId="77777777" w:rsidR="00C547D6" w:rsidRDefault="00C547D6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(2) </w:t>
            </w:r>
            <w:r>
              <w:rPr>
                <w:rFonts w:hint="eastAsia"/>
                <w:b/>
                <w:bCs/>
                <w:spacing w:val="-10"/>
                <w:sz w:val="24"/>
              </w:rPr>
              <w:t>特定の消火方法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14:paraId="2176EA60" w14:textId="77777777" w:rsidR="00C547D6" w:rsidRDefault="00C547D6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14:paraId="6A0A1E7E" w14:textId="77777777" w:rsidR="00C547D6" w:rsidRDefault="00C547D6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火元への燃焼源を断ち、周囲の設備に散水して冷却する。</w:t>
            </w:r>
          </w:p>
        </w:tc>
      </w:tr>
      <w:tr w:rsidR="00C547D6" w14:paraId="0A8406A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14:paraId="4B700892" w14:textId="77777777" w:rsidR="00C547D6" w:rsidRDefault="00C547D6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(3) </w:t>
            </w:r>
            <w:r>
              <w:rPr>
                <w:rFonts w:hint="eastAsia"/>
                <w:b/>
                <w:bCs/>
                <w:spacing w:val="-10"/>
                <w:sz w:val="24"/>
              </w:rPr>
              <w:t>消火を行う者の保護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14:paraId="2405B5FD" w14:textId="77777777" w:rsidR="00C547D6" w:rsidRDefault="00C547D6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14:paraId="0A236270" w14:textId="77777777" w:rsidR="00C547D6" w:rsidRDefault="00C547D6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消火作業は風上から行い、必ず適切な保護具を着用する。</w:t>
            </w:r>
          </w:p>
        </w:tc>
      </w:tr>
      <w:tr w:rsidR="00C547D6" w14:paraId="4947279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14:paraId="060015B4" w14:textId="77777777" w:rsidR="00C547D6" w:rsidRDefault="00C547D6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14:paraId="4C4D567C" w14:textId="77777777" w:rsidR="00C547D6" w:rsidRDefault="00C547D6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14:paraId="4DFBA073" w14:textId="77777777" w:rsidR="00C547D6" w:rsidRDefault="00C547D6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</w:p>
        </w:tc>
      </w:tr>
    </w:tbl>
    <w:p w14:paraId="49C73841" w14:textId="77777777" w:rsidR="00C547D6" w:rsidRDefault="00C547D6">
      <w:pPr>
        <w:spacing w:line="0" w:lineRule="atLeast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【取扱上の注意】</w:t>
      </w:r>
    </w:p>
    <w:tbl>
      <w:tblPr>
        <w:tblpPr w:leftFromText="142" w:rightFromText="142" w:vertAnchor="text" w:horzAnchor="margin" w:tblpX="198" w:tblpY="2"/>
        <w:tblW w:w="106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0620"/>
      </w:tblGrid>
      <w:tr w:rsidR="00C547D6" w14:paraId="16F021C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14:paraId="7AC5F25F" w14:textId="77777777" w:rsidR="00C547D6" w:rsidRDefault="00C547D6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(1) </w:t>
            </w:r>
            <w:r>
              <w:rPr>
                <w:rFonts w:hint="eastAsia"/>
                <w:b/>
                <w:bCs/>
                <w:sz w:val="24"/>
              </w:rPr>
              <w:t>炎、火花または高温体との接触を避け、みだりに蒸気を発生させない。</w:t>
            </w:r>
          </w:p>
        </w:tc>
      </w:tr>
      <w:tr w:rsidR="00C547D6" w14:paraId="2C5CA0A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14:paraId="154C54C4" w14:textId="77777777" w:rsidR="00C547D6" w:rsidRDefault="00C547D6">
            <w:pPr>
              <w:spacing w:line="0" w:lineRule="atLeast"/>
              <w:ind w:left="429" w:hangingChars="178" w:hanging="429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(2) </w:t>
            </w:r>
            <w:r>
              <w:rPr>
                <w:rFonts w:hint="eastAsia"/>
                <w:b/>
                <w:bCs/>
                <w:sz w:val="24"/>
              </w:rPr>
              <w:t>常温で取扱うものとし、水分は雑物の混入に注意する。</w:t>
            </w:r>
          </w:p>
        </w:tc>
      </w:tr>
      <w:tr w:rsidR="00C547D6" w14:paraId="222C54F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14:paraId="788BB1AE" w14:textId="77777777" w:rsidR="00C547D6" w:rsidRDefault="00C547D6">
            <w:pPr>
              <w:spacing w:line="0" w:lineRule="atLeast"/>
              <w:ind w:left="429" w:hangingChars="178" w:hanging="429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(3) </w:t>
            </w:r>
            <w:r>
              <w:rPr>
                <w:rFonts w:hint="eastAsia"/>
                <w:b/>
                <w:bCs/>
                <w:sz w:val="24"/>
              </w:rPr>
              <w:t>ハロゲン類、強酸類、アルカリ類、酸化性物質との接触しないよう注意する。</w:t>
            </w:r>
          </w:p>
        </w:tc>
      </w:tr>
      <w:tr w:rsidR="00C547D6" w14:paraId="06E0F89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14:paraId="19C3C81E" w14:textId="77777777" w:rsidR="00C547D6" w:rsidRDefault="00C547D6">
            <w:pPr>
              <w:spacing w:line="0" w:lineRule="atLeast"/>
              <w:ind w:left="429" w:hangingChars="178" w:hanging="429"/>
              <w:rPr>
                <w:rFonts w:hint="eastAsia"/>
                <w:b/>
                <w:bCs/>
                <w:sz w:val="24"/>
              </w:rPr>
            </w:pPr>
          </w:p>
        </w:tc>
      </w:tr>
    </w:tbl>
    <w:p w14:paraId="7FACD26D" w14:textId="77777777" w:rsidR="00C547D6" w:rsidRDefault="00C547D6">
      <w:pPr>
        <w:spacing w:line="0" w:lineRule="atLeast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【保管上の注意】</w:t>
      </w:r>
    </w:p>
    <w:tbl>
      <w:tblPr>
        <w:tblpPr w:leftFromText="142" w:rightFromText="142" w:vertAnchor="text" w:horzAnchor="margin" w:tblpX="198" w:tblpY="2"/>
        <w:tblW w:w="106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0620"/>
      </w:tblGrid>
      <w:tr w:rsidR="00C547D6" w14:paraId="516EC13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14:paraId="24119430" w14:textId="77777777" w:rsidR="00C547D6" w:rsidRDefault="00C547D6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(1) </w:t>
            </w:r>
            <w:r>
              <w:rPr>
                <w:rFonts w:hint="eastAsia"/>
                <w:b/>
                <w:bCs/>
                <w:sz w:val="24"/>
              </w:rPr>
              <w:t>空容器に圧力をかけない。</w:t>
            </w:r>
          </w:p>
        </w:tc>
      </w:tr>
      <w:tr w:rsidR="00C547D6" w14:paraId="221FF32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14:paraId="20F640C8" w14:textId="77777777" w:rsidR="00C547D6" w:rsidRDefault="00C547D6">
            <w:pPr>
              <w:spacing w:line="0" w:lineRule="atLeast"/>
              <w:ind w:left="429" w:hangingChars="178" w:hanging="429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(2) </w:t>
            </w:r>
            <w:r>
              <w:rPr>
                <w:rFonts w:hint="eastAsia"/>
                <w:b/>
                <w:bCs/>
                <w:sz w:val="24"/>
              </w:rPr>
              <w:t>容器は溶接、加熱、穴あけ又は切断しない。爆発を伴って残留物が発火することがある。</w:t>
            </w:r>
          </w:p>
        </w:tc>
      </w:tr>
      <w:tr w:rsidR="00C547D6" w14:paraId="0772EF4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14:paraId="3EC0D9DE" w14:textId="77777777" w:rsidR="00C547D6" w:rsidRDefault="00C547D6">
            <w:pPr>
              <w:spacing w:line="0" w:lineRule="atLeast"/>
              <w:rPr>
                <w:rFonts w:hint="eastAsia"/>
                <w:b/>
                <w:bCs/>
                <w:spacing w:val="-6"/>
                <w:sz w:val="24"/>
              </w:rPr>
            </w:pPr>
            <w:r>
              <w:rPr>
                <w:rFonts w:hint="eastAsia"/>
                <w:b/>
                <w:bCs/>
                <w:spacing w:val="-6"/>
                <w:sz w:val="24"/>
              </w:rPr>
              <w:t xml:space="preserve">(3) </w:t>
            </w:r>
            <w:r>
              <w:rPr>
                <w:rFonts w:hint="eastAsia"/>
                <w:b/>
                <w:bCs/>
                <w:spacing w:val="-6"/>
                <w:sz w:val="24"/>
              </w:rPr>
              <w:t>直射日光を避け、換気の良い場所に保管する。</w:t>
            </w:r>
          </w:p>
        </w:tc>
      </w:tr>
      <w:tr w:rsidR="00C547D6" w14:paraId="08B4D92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14:paraId="5F52DB53" w14:textId="77777777" w:rsidR="00C547D6" w:rsidRDefault="001B3139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b/>
                <w:bCs/>
                <w:noProof/>
                <w:sz w:val="24"/>
              </w:rPr>
              <w:pict w14:anchorId="0FEA195D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2130" type="#_x0000_t75" style="position:absolute;left:0;text-align:left;margin-left:427.1pt;margin-top:10.7pt;width:96.3pt;height:94.35pt;z-index:-251657728;mso-wrap-edited:f;mso-position-horizontal-relative:text;mso-position-vertical-relative:text" wrapcoords="-127 0 -127 21473 21600 21473 21600 0 -127 0">
                  <v:imagedata r:id="rId7" o:title=""/>
                  <o:lock v:ext="edit" aspectratio="f"/>
                </v:shape>
              </w:pict>
            </w:r>
            <w:r w:rsidR="00C547D6">
              <w:rPr>
                <w:rFonts w:hint="eastAsia"/>
                <w:b/>
                <w:bCs/>
                <w:sz w:val="24"/>
              </w:rPr>
              <w:t xml:space="preserve">(4) </w:t>
            </w:r>
            <w:r w:rsidR="00C547D6">
              <w:rPr>
                <w:rFonts w:hint="eastAsia"/>
                <w:b/>
                <w:bCs/>
                <w:sz w:val="24"/>
              </w:rPr>
              <w:t>危険物の表示をして保管する。</w:t>
            </w:r>
          </w:p>
        </w:tc>
      </w:tr>
    </w:tbl>
    <w:p w14:paraId="1CFB19B0" w14:textId="77777777" w:rsidR="00C547D6" w:rsidRDefault="00C547D6">
      <w:pPr>
        <w:spacing w:line="0" w:lineRule="atLeast"/>
        <w:rPr>
          <w:rFonts w:hint="eastAsia"/>
          <w:b/>
          <w:bCs/>
          <w:sz w:val="16"/>
        </w:rPr>
      </w:pPr>
    </w:p>
    <w:p w14:paraId="68154615" w14:textId="77777777" w:rsidR="00C547D6" w:rsidRDefault="00C547D6">
      <w:pPr>
        <w:rPr>
          <w:rFonts w:hint="eastAsia"/>
          <w:sz w:val="36"/>
        </w:rPr>
      </w:pPr>
      <w:r>
        <w:rPr>
          <w:b/>
          <w:bCs/>
          <w:noProof/>
          <w:sz w:val="40"/>
          <w:u w:val="single"/>
        </w:rPr>
        <w:pict w14:anchorId="22DBB617">
          <v:shapetype id="_x0000_t202" coordsize="21600,21600" o:spt="202" path="m,l,21600r21600,l21600,xe">
            <v:stroke joinstyle="miter"/>
            <v:path gradientshapeok="t" o:connecttype="rect"/>
          </v:shapetype>
          <v:shape id="_x0000_s2132" type="#_x0000_t202" style="position:absolute;left:0;text-align:left;margin-left:420.35pt;margin-top:79.9pt;width:126pt;height:25.45pt;z-index:251659776" filled="f" stroked="f">
            <v:textbox>
              <w:txbxContent>
                <w:p w14:paraId="5AEC0D50" w14:textId="77777777" w:rsidR="00C547D6" w:rsidRDefault="001B3139" w:rsidP="001B3139">
                  <w:pPr>
                    <w:jc w:val="center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安全衛生委員会</w:t>
                  </w:r>
                </w:p>
              </w:txbxContent>
            </v:textbox>
          </v:shape>
        </w:pict>
      </w:r>
    </w:p>
    <w:sectPr w:rsidR="00C547D6">
      <w:pgSz w:w="11906" w:h="16838" w:code="9"/>
      <w:pgMar w:top="429" w:right="851" w:bottom="567" w:left="539" w:header="851" w:footer="992" w:gutter="0"/>
      <w:cols w:space="425"/>
      <w:docGrid w:type="lines" w:linePitch="28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CBE0D9" w14:textId="77777777" w:rsidR="00B64AFD" w:rsidRDefault="00B64AFD" w:rsidP="007E6733">
      <w:r>
        <w:separator/>
      </w:r>
    </w:p>
  </w:endnote>
  <w:endnote w:type="continuationSeparator" w:id="0">
    <w:p w14:paraId="606D39A1" w14:textId="77777777" w:rsidR="00B64AFD" w:rsidRDefault="00B64AFD" w:rsidP="007E67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HG丸ｺﾞｼｯｸM-PRO">
    <w:panose1 w:val="020F0600000000000000"/>
    <w:charset w:val="80"/>
    <w:family w:val="modern"/>
    <w:pitch w:val="variable"/>
    <w:sig w:usb0="E00002FF" w:usb1="6AC7FDFB" w:usb2="00000012" w:usb3="00000000" w:csb0="0002009F" w:csb1="00000000"/>
  </w:font>
  <w:font w:name="HGS創英角ｺﾞｼｯｸUB">
    <w:panose1 w:val="020B0900000000000000"/>
    <w:charset w:val="80"/>
    <w:family w:val="modern"/>
    <w:pitch w:val="variable"/>
    <w:sig w:usb0="E00002FF" w:usb1="6AC7FDFB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026C2A" w14:textId="77777777" w:rsidR="00B64AFD" w:rsidRDefault="00B64AFD" w:rsidP="007E6733">
      <w:r>
        <w:separator/>
      </w:r>
    </w:p>
  </w:footnote>
  <w:footnote w:type="continuationSeparator" w:id="0">
    <w:p w14:paraId="557D3A71" w14:textId="77777777" w:rsidR="00B64AFD" w:rsidRDefault="00B64AFD" w:rsidP="007E673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F33CB"/>
    <w:multiLevelType w:val="hybridMultilevel"/>
    <w:tmpl w:val="BC6AAC46"/>
    <w:lvl w:ilvl="0" w:tplc="FBA8230A">
      <w:start w:val="2"/>
      <w:numFmt w:val="bullet"/>
      <w:lvlText w:val="・"/>
      <w:lvlJc w:val="left"/>
      <w:pPr>
        <w:tabs>
          <w:tab w:val="num" w:pos="3090"/>
        </w:tabs>
        <w:ind w:left="3090" w:hanging="360"/>
      </w:pPr>
      <w:rPr>
        <w:rFonts w:ascii="ＭＳ 明朝" w:eastAsia="ＭＳ 明朝" w:hAnsi="ＭＳ 明朝" w:cs="Times New Roman" w:hint="eastAsia"/>
      </w:rPr>
    </w:lvl>
    <w:lvl w:ilvl="1" w:tplc="0409000B" w:tentative="1">
      <w:start w:val="1"/>
      <w:numFmt w:val="bullet"/>
      <w:lvlText w:val=""/>
      <w:lvlJc w:val="left"/>
      <w:pPr>
        <w:tabs>
          <w:tab w:val="num" w:pos="3570"/>
        </w:tabs>
        <w:ind w:left="357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tabs>
          <w:tab w:val="num" w:pos="3990"/>
        </w:tabs>
        <w:ind w:left="399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4410"/>
        </w:tabs>
        <w:ind w:left="441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4830"/>
        </w:tabs>
        <w:ind w:left="483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5250"/>
        </w:tabs>
        <w:ind w:left="525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5670"/>
        </w:tabs>
        <w:ind w:left="567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6090"/>
        </w:tabs>
        <w:ind w:left="609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6510"/>
        </w:tabs>
        <w:ind w:left="6510" w:hanging="420"/>
      </w:pPr>
      <w:rPr>
        <w:rFonts w:ascii="Wingdings" w:hAnsi="Wingdings" w:hint="default"/>
      </w:rPr>
    </w:lvl>
  </w:abstractNum>
  <w:abstractNum w:abstractNumId="1" w15:restartNumberingAfterBreak="0">
    <w:nsid w:val="0910658F"/>
    <w:multiLevelType w:val="hybridMultilevel"/>
    <w:tmpl w:val="8A845BE8"/>
    <w:lvl w:ilvl="0" w:tplc="8A22AE62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2" w15:restartNumberingAfterBreak="0">
    <w:nsid w:val="17D445AE"/>
    <w:multiLevelType w:val="hybridMultilevel"/>
    <w:tmpl w:val="F6EC67F0"/>
    <w:lvl w:ilvl="0" w:tplc="4AB674AA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3" w15:restartNumberingAfterBreak="0">
    <w:nsid w:val="3DBE74E2"/>
    <w:multiLevelType w:val="hybridMultilevel"/>
    <w:tmpl w:val="E2125794"/>
    <w:lvl w:ilvl="0" w:tplc="F5C047D4">
      <w:start w:val="1"/>
      <w:numFmt w:val="decimal"/>
      <w:lvlText w:val="(%1)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4" w15:restartNumberingAfterBreak="0">
    <w:nsid w:val="3E691262"/>
    <w:multiLevelType w:val="hybridMultilevel"/>
    <w:tmpl w:val="CD329010"/>
    <w:lvl w:ilvl="0" w:tplc="FB94F0DC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5" w15:restartNumberingAfterBreak="0">
    <w:nsid w:val="49754B4C"/>
    <w:multiLevelType w:val="hybridMultilevel"/>
    <w:tmpl w:val="86E8D650"/>
    <w:lvl w:ilvl="0" w:tplc="2EA27574">
      <w:start w:val="2"/>
      <w:numFmt w:val="decimal"/>
      <w:lvlText w:val="(%1)"/>
      <w:lvlJc w:val="left"/>
      <w:pPr>
        <w:tabs>
          <w:tab w:val="num" w:pos="580"/>
        </w:tabs>
        <w:ind w:left="58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1060"/>
        </w:tabs>
        <w:ind w:left="106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480"/>
        </w:tabs>
        <w:ind w:left="14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00"/>
        </w:tabs>
        <w:ind w:left="190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320"/>
        </w:tabs>
        <w:ind w:left="232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740"/>
        </w:tabs>
        <w:ind w:left="27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160"/>
        </w:tabs>
        <w:ind w:left="316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580"/>
        </w:tabs>
        <w:ind w:left="358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4000"/>
        </w:tabs>
        <w:ind w:left="4000" w:hanging="420"/>
      </w:pPr>
    </w:lvl>
  </w:abstractNum>
  <w:abstractNum w:abstractNumId="6" w15:restartNumberingAfterBreak="0">
    <w:nsid w:val="508F3C79"/>
    <w:multiLevelType w:val="hybridMultilevel"/>
    <w:tmpl w:val="2ED85C20"/>
    <w:lvl w:ilvl="0" w:tplc="5C06C320">
      <w:start w:val="1"/>
      <w:numFmt w:val="decimalFullWidth"/>
      <w:lvlText w:val="（%1）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7" w15:restartNumberingAfterBreak="0">
    <w:nsid w:val="6B5E4D14"/>
    <w:multiLevelType w:val="hybridMultilevel"/>
    <w:tmpl w:val="5B147AC0"/>
    <w:lvl w:ilvl="0" w:tplc="5B1A80C4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8" w15:restartNumberingAfterBreak="0">
    <w:nsid w:val="7A695FB7"/>
    <w:multiLevelType w:val="hybridMultilevel"/>
    <w:tmpl w:val="DA742638"/>
    <w:lvl w:ilvl="0" w:tplc="E1D08668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num w:numId="1" w16cid:durableId="1048261194">
    <w:abstractNumId w:val="8"/>
  </w:num>
  <w:num w:numId="2" w16cid:durableId="281228646">
    <w:abstractNumId w:val="4"/>
  </w:num>
  <w:num w:numId="3" w16cid:durableId="1243179192">
    <w:abstractNumId w:val="6"/>
  </w:num>
  <w:num w:numId="4" w16cid:durableId="912354192">
    <w:abstractNumId w:val="0"/>
  </w:num>
  <w:num w:numId="5" w16cid:durableId="900748053">
    <w:abstractNumId w:val="1"/>
  </w:num>
  <w:num w:numId="6" w16cid:durableId="61295786">
    <w:abstractNumId w:val="2"/>
  </w:num>
  <w:num w:numId="7" w16cid:durableId="1293755024">
    <w:abstractNumId w:val="7"/>
  </w:num>
  <w:num w:numId="8" w16cid:durableId="959729898">
    <w:abstractNumId w:val="5"/>
  </w:num>
  <w:num w:numId="9" w16cid:durableId="184085359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oNotTrackMoves/>
  <w:defaultTabStop w:val="840"/>
  <w:drawingGridVerticalSpacing w:val="143"/>
  <w:displayHorizontalDrawingGridEvery w:val="0"/>
  <w:displayVerticalDrawingGridEvery w:val="2"/>
  <w:characterSpacingControl w:val="compressPunctuation"/>
  <w:hdrShapeDefaults>
    <o:shapedefaults v:ext="edit" spidmax="2133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B3139"/>
    <w:rsid w:val="001B3139"/>
    <w:rsid w:val="007E6733"/>
    <w:rsid w:val="00B64AFD"/>
    <w:rsid w:val="00C547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133">
      <v:textbox inset="5.85pt,.7pt,5.85pt,.7pt"/>
    </o:shapedefaults>
    <o:shapelayout v:ext="edit">
      <o:idmap v:ext="edit" data="2"/>
    </o:shapelayout>
  </w:shapeDefaults>
  <w:decimalSymbol w:val="."/>
  <w:listSeparator w:val=","/>
  <w14:docId w14:val="28BC03FB"/>
  <w15:chartTrackingRefBased/>
  <w15:docId w15:val="{394F960F-4720-4258-A545-4FD5B76ED8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eastAsia="HG丸ｺﾞｼｯｸM-PRO"/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semiHidden/>
  </w:style>
  <w:style w:type="paragraph" w:styleId="a4">
    <w:name w:val="Body Text"/>
    <w:basedOn w:val="a"/>
    <w:semiHidden/>
    <w:pPr>
      <w:jc w:val="center"/>
    </w:pPr>
    <w:rPr>
      <w:rFonts w:eastAsia="HGS創英角ｺﾞｼｯｸUB"/>
      <w:b/>
      <w:bCs/>
      <w:spacing w:val="-20"/>
      <w:sz w:val="30"/>
    </w:rPr>
  </w:style>
  <w:style w:type="paragraph" w:styleId="a5">
    <w:name w:val="header"/>
    <w:basedOn w:val="a"/>
    <w:link w:val="a6"/>
    <w:uiPriority w:val="99"/>
    <w:unhideWhenUsed/>
    <w:rsid w:val="007E6733"/>
    <w:pPr>
      <w:tabs>
        <w:tab w:val="center" w:pos="4252"/>
        <w:tab w:val="right" w:pos="8504"/>
      </w:tabs>
      <w:snapToGrid w:val="0"/>
    </w:pPr>
  </w:style>
  <w:style w:type="character" w:customStyle="1" w:styleId="a6">
    <w:name w:val="ヘッダー (文字)"/>
    <w:basedOn w:val="a0"/>
    <w:link w:val="a5"/>
    <w:uiPriority w:val="99"/>
    <w:rsid w:val="007E6733"/>
    <w:rPr>
      <w:rFonts w:eastAsia="HG丸ｺﾞｼｯｸM-PRO"/>
      <w:kern w:val="2"/>
      <w:sz w:val="21"/>
      <w:szCs w:val="24"/>
    </w:rPr>
  </w:style>
  <w:style w:type="paragraph" w:styleId="a7">
    <w:name w:val="footer"/>
    <w:basedOn w:val="a"/>
    <w:link w:val="a8"/>
    <w:uiPriority w:val="99"/>
    <w:unhideWhenUsed/>
    <w:rsid w:val="007E6733"/>
    <w:pPr>
      <w:tabs>
        <w:tab w:val="center" w:pos="4252"/>
        <w:tab w:val="right" w:pos="8504"/>
      </w:tabs>
      <w:snapToGrid w:val="0"/>
    </w:pPr>
  </w:style>
  <w:style w:type="character" w:customStyle="1" w:styleId="a8">
    <w:name w:val="フッター (文字)"/>
    <w:basedOn w:val="a0"/>
    <w:link w:val="a7"/>
    <w:uiPriority w:val="99"/>
    <w:rsid w:val="007E6733"/>
    <w:rPr>
      <w:rFonts w:eastAsia="HG丸ｺﾞｼｯｸM-PRO"/>
      <w:kern w:val="2"/>
      <w:sz w:val="21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122</Words>
  <Characters>698</Characters>
  <Application>Microsoft Office Word</Application>
  <DocSecurity>0</DocSecurity>
  <Lines>5</Lines>
  <Paragraphs>1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社内用ＭＳＤＳ　　　　　　　　　　　　　　製品名：アサヒトリクロールＮＥ</vt:lpstr>
      <vt:lpstr>社内用ＭＳＤＳ　　　　　　　　　　　　　　製品名：アサヒトリクロールＮＥ</vt:lpstr>
    </vt:vector>
  </TitlesOfParts>
  <Company/>
  <LinksUpToDate>false</LinksUpToDate>
  <CharactersWithSpaces>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社内用ＭＳＤＳ　　　　　　　　　　　　　　製品名：アサヒトリクロールＮＥ</dc:title>
  <dc:subject/>
  <dc:creator>fujiwarac</dc:creator>
  <cp:keywords/>
  <dc:description/>
  <cp:lastModifiedBy>t.namigata</cp:lastModifiedBy>
  <cp:revision>2</cp:revision>
  <cp:lastPrinted>2007-04-30T03:02:00Z</cp:lastPrinted>
  <dcterms:created xsi:type="dcterms:W3CDTF">2026-03-05T23:48:00Z</dcterms:created>
  <dcterms:modified xsi:type="dcterms:W3CDTF">2026-03-05T23:48:00Z</dcterms:modified>
</cp:coreProperties>
</file>