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lang w:val="en-US"/>
        </w:rPr>
        <w:t>1.</w:t>
      </w:r>
      <w:r>
        <w:rPr>
          <w:rFonts w:hint="eastAsia"/>
          <w:b/>
          <w:bCs/>
        </w:rPr>
        <w:t>端口聚合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静态聚合命令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00"/>
        </w:rPr>
        <w:t>创建聚合接口</w:t>
      </w:r>
      <w:r>
        <w:rPr>
          <w:rFonts w:hint="eastAsia"/>
        </w:rPr>
        <w:t>，并进入聚合接口视图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00"/>
        </w:rPr>
        <w:t>将以太网接口加入聚合组</w:t>
      </w:r>
      <w:r>
        <w:rPr>
          <w:rFonts w:hint="eastAsia"/>
        </w:rPr>
        <w:t>（首先进入以太网接口视图）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</w:rPr>
        <w:t>例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</w:rPr>
        <w:t>将以太网端口Ethernet1/0/1 加入聚合端口22。</w:t>
      </w:r>
    </w:p>
    <w:p>
      <w:pPr>
        <w:rPr>
          <w:rFonts w:hint="eastAsia"/>
        </w:rPr>
      </w:pPr>
      <w:r>
        <w:rPr>
          <w:rFonts w:hint="eastAsia"/>
        </w:rPr>
        <w:t>[H3C] interface bridge-aggregation 22</w:t>
      </w:r>
    </w:p>
    <w:p>
      <w:pPr>
        <w:rPr>
          <w:rFonts w:hint="eastAsia"/>
        </w:rPr>
      </w:pPr>
      <w:r>
        <w:rPr>
          <w:rFonts w:hint="eastAsia"/>
        </w:rPr>
        <w:t xml:space="preserve">[H3C] interface Ethernet1/0/1 </w:t>
      </w:r>
    </w:p>
    <w:p>
      <w:pPr>
        <w:rPr>
          <w:rFonts w:hint="eastAsia"/>
        </w:rPr>
      </w:pPr>
      <w:r>
        <w:rPr>
          <w:rFonts w:hint="eastAsia"/>
        </w:rPr>
        <w:t>[H3C-Ethernet1/0/1]port link-aggregation group 22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00"/>
        </w:rPr>
        <w:t>清除</w:t>
      </w:r>
      <w:r>
        <w:rPr>
          <w:rFonts w:hint="eastAsia"/>
        </w:rPr>
        <w:t>端口聚合</w:t>
      </w:r>
    </w:p>
    <w:p>
      <w:pPr>
        <w:rPr>
          <w:rFonts w:hint="eastAsia"/>
        </w:rPr>
      </w:pPr>
      <w:r>
        <w:rPr>
          <w:rFonts w:hint="eastAsia"/>
        </w:rPr>
        <w:t xml:space="preserve">[H3C] undo link-aggregation group agg-id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[H3C]undo interface bridge-aggregation interface-number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00"/>
        </w:rPr>
        <w:t>显示</w:t>
      </w:r>
      <w:r>
        <w:rPr>
          <w:rFonts w:hint="eastAsia"/>
        </w:rPr>
        <w:t>端口聚合的信息</w:t>
      </w:r>
    </w:p>
    <w:p>
      <w:pPr>
        <w:rPr>
          <w:rFonts w:hint="eastAsia"/>
        </w:rPr>
      </w:pPr>
      <w:r>
        <w:rPr>
          <w:rFonts w:hint="eastAsia"/>
        </w:rPr>
        <w:t>[H3C] display link-aggregation</w:t>
      </w:r>
      <w:r>
        <w:rPr>
          <w:rFonts w:hint="eastAsia"/>
          <w:u w:val="none"/>
        </w:rPr>
        <w:t xml:space="preserve"> </w:t>
      </w:r>
      <w:r>
        <w:rPr>
          <w:rFonts w:hint="eastAsia"/>
          <w:u w:val="single"/>
        </w:rPr>
        <w:t>summary</w:t>
      </w:r>
      <w:r>
        <w:rPr>
          <w:rFonts w:hint="eastAsia"/>
          <w:u w:val="none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vlan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color w:val="FF0000"/>
          <w:lang w:val="en-US" w:eastAsia="zh-CN"/>
        </w:rPr>
        <w:t>创建</w:t>
      </w:r>
      <w:r>
        <w:rPr>
          <w:rFonts w:hint="default"/>
          <w:lang w:val="en-US" w:eastAsia="zh-CN"/>
        </w:rPr>
        <w:t>VLAN并进入VLAN视图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[H3C] vlan 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color w:val="FF0000"/>
          <w:lang w:val="en-US" w:eastAsia="zh-CN"/>
        </w:rPr>
        <w:t>删除</w:t>
      </w:r>
      <w:r>
        <w:rPr>
          <w:rFonts w:hint="default"/>
          <w:lang w:val="en-US" w:eastAsia="zh-CN"/>
        </w:rPr>
        <w:t>VLAN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[H3C] undo vlan 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VLAN接口的ID取值范围为1～4094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给VLAN指定端口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向VLAN中</w:t>
      </w:r>
      <w:r>
        <w:rPr>
          <w:rFonts w:hint="eastAsia"/>
          <w:color w:val="FF0000"/>
        </w:rPr>
        <w:t>添加交换机端口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从VLAN中</w:t>
      </w:r>
      <w:r>
        <w:rPr>
          <w:rFonts w:hint="eastAsia"/>
          <w:color w:val="FF0000"/>
        </w:rPr>
        <w:t>删除</w:t>
      </w:r>
      <w:r>
        <w:rPr>
          <w:rFonts w:hint="eastAsia"/>
        </w:rPr>
        <w:t>交换机端口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</w:rPr>
        <w:t xml:space="preserve">[H3C-vlan2] </w:t>
      </w:r>
      <w:r>
        <w:rPr>
          <w:rFonts w:hint="eastAsia"/>
          <w:color w:val="FF0000"/>
          <w:lang w:val="en-US" w:eastAsia="zh-CN"/>
        </w:rPr>
        <w:t xml:space="preserve">(undo) </w:t>
      </w:r>
      <w:r>
        <w:rPr>
          <w:rFonts w:hint="eastAsia"/>
          <w:color w:val="FF0000"/>
        </w:rPr>
        <w:t xml:space="preserve">port ethernet </w:t>
      </w:r>
      <w:r>
        <w:rPr>
          <w:rFonts w:hint="eastAsia"/>
          <w:color w:val="FF0000"/>
          <w:lang w:val="en-US" w:eastAsia="zh-CN"/>
        </w:rPr>
        <w:t>0/1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to ethernet 0/12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·链路聚合+vlan：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①添加端口-&gt;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②设置端口类型为trunck-&gt;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③设置端口允许通过的vlan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/>
        </w:rPr>
        <w:t>VLAN：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[SwitchA] vlan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[SwitchA-vlan2] port  e1/ 0/1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[SwitchA-vlan2] vlan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[SwitchA-vlan3] port  e1/ 0/2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·链路聚合：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[SwitchA] interface bridge-aggregation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[interface bridge-aggregation 1] int e1/0/23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[SWA-Ethernet1/0/23] port link-aggregation group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[SWA-Ethernet1/0/23] int e1/0/24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[SWA-Ethernet1/0/24] interface bridge-aggregation 1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[SWA-Ethernet1/0/24] port link-aggregation group 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[interface bridge-aggregation 1]port link-type trunk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[interface bridge-aggregation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/>
        </w:rPr>
        <w:t>1]port trunk permit vlan 2</w:t>
      </w:r>
      <w:r>
        <w:rPr>
          <w:rFonts w:hint="eastAsia"/>
          <w:color w:val="FF0000"/>
          <w:lang w:val="en-US" w:eastAsia="zh-CN"/>
        </w:rPr>
        <w:t xml:space="preserve"> to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·IP地址：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[H3C] interface vlan-interface 1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[H3C-vlan-inferface1]ip address 210.30.103.254 255.255.255.0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[H3C-vlan-inferface1]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undo ip address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检查IP地址配置是否正确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[任意视图] display  interface  vlan-interface  [vlan_id]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不存在跨交换机的VLAN不需配置Trunk链路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·使用telnet登录交换机：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1、配置交换机的IP地址和子网掩码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&lt;H3C&gt;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[H3C] interface vlan-interface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[H3C-vlan-interface1] ip address 192.168.0.2 255.255.255.0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2、配置用户远程登录口令和权限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[H3C]telnet server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[H3C] user-interface vty 0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[H3C-ui-vty0-4] authentication-mode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[H3C-ui-vty0-4] set authentication password simple 123456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[H3C-line vty0-4]user-role level-15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telnet登录路由器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·在路由器上配置telnet用户和密码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[RT] telnet server enable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[RT]line vty 0//一个或多个VTY用户线视图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[RT-line-vty0]authentication-mode scheme//登陆用户的认证方式：通过AAA认证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[RT]local-user test class manage//创建用户名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[RT-luser-manage-test]password simple 123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[RT-luser-manage-test]service-type telnet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[RT-luser-manage-test]authorization-attribute user-role network-admin // 登陆权限为超级用户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静态路由：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·三层交换机的路由表也是静态路由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[H3C] ip route-static 210.30.104.0 24 210.30.104.254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[H3C] ip route-static 0.0.0.0 0 192.168.1.1  //缺省路由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rip动态路由：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[RTA]rip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[RTA-rip-1]network 0.0.0.0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[RTA-rip-1]network 192.0.0.1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[RTA-rip-1]import-route </w:t>
      </w:r>
      <w:r>
        <w:rPr>
          <w:rFonts w:hint="eastAsia"/>
          <w:b w:val="0"/>
          <w:bCs w:val="0"/>
          <w:i/>
          <w:iCs/>
          <w:lang w:val="en-US" w:eastAsia="zh-CN"/>
        </w:rPr>
        <w:t>protocol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广域网协议配置（PPP）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·封装PPP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[RTA-serial 1/0] link-protocol ppp//默认是这个 不用配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·PAP验证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验证方: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-Serial0] ppp authentication-mode pap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] local-user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class network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-luser] service-type ppp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-luser] password simple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123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被验证方: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-Serial0] ppp pap local-user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password simple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123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·CHAP验证：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验证方: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[RA-Serial0] ppp authentication-mode chap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[RA-Serial0] ppp chap user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   /在被认证方上为认证方配置的用户名必须跟此处配置的一致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[Quidway] local-user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B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class network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  <w:sectPr>
          <w:pgSz w:w="11906" w:h="16838"/>
          <w:pgMar w:top="607" w:right="607" w:bottom="607" w:left="607" w:header="851" w:footer="992" w:gutter="0"/>
          <w:cols w:equalWidth="0" w:num="2">
            <w:col w:w="5134" w:space="425"/>
            <w:col w:w="5133"/>
          </w:cols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[Quidway-luser] service-type ppp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[Quidway-luser] password simple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123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被验证方: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[RB-Serial0] ppp chap user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B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 /在认证方上为被认证方配置的用户名必须跟此处配置的一致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[Quidway] local-user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class network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[Quidway-luser] service-type ppp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 [Quidway-luser] password simple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123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·HDLC协议配置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双方都：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 interface serial 2/0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[RTA-serial 2/0] link-protocol HDLC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·防火墙配置[Advanced ACL]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[RTA]acl number 3000 match-order auto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[RTA-acl-adv-3000]rule deny ip source 0.0.0.0 0 destination 0.0.0.0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[RTA-acl-adv-3000]rule permit ip source 192.0.0.1 0.0.0.255 destination 202.0.1.1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·防火墙配置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 firewall enable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·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在接口上应用ACL：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FF000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FF0000"/>
          <w:lang w:val="en-US" w:eastAsia="zh-CN"/>
        </w:rPr>
        <w:t>[</w:t>
      </w:r>
      <w:r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  <w:t>RTA</w:t>
      </w:r>
      <w:r>
        <w:rPr>
          <w:rFonts w:hint="default"/>
          <w:b w:val="0"/>
          <w:bCs w:val="0"/>
          <w:i w:val="0"/>
          <w:iCs w:val="0"/>
          <w:color w:val="FF0000"/>
          <w:lang w:val="en-US" w:eastAsia="zh-CN"/>
        </w:rPr>
        <w:t>-Serial0] packet-filter acl-number { inbound | outbound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在一个接口的一个方向上，可以配置多个ACL，匹配时从acl-number 大的ACL开始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·显示配置信息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[任意视图] display acl all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# 配置Ethernet0入方向访问规则禁止所有包通过。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[Router] acl number 3001 match-order auto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[Router-acl-adv-3001] rule deny ip source any destination any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[Router-acl-adv-3001] rule permit ip source 129.38.1.4 0 destination any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[Router] acl number 3002 match-order auto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[Router-acl-adv-3002] rule deny ip source any destination any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[Router-acl-adv-3002] rule permit ip source 202.39.2.3 0 destination 129.38.1.1 0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[Router-Ethernet0]packet-filter 3001 inbound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[Router-Serial0]packet-filter 3002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out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bound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·OSPF设置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[RTA]router id 192.0.0.1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[RTA]ospf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[RTA]area 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[RTA-area0.0.0.0]network 192.0.0.1 0.0.0.255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[RTA-ospf]import-route protocol rip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[RTA-ospf]import-route protocol direct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[RTA-ospf]import-route protocol static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2823845" cy="2286000"/>
            <wp:effectExtent l="0" t="0" r="8255" b="0"/>
            <wp:docPr id="1" name="图片 1" descr="QQ图片2020111014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110141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607" w:right="607" w:bottom="607" w:left="607" w:header="851" w:footer="992" w:gutter="0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87D7E"/>
    <w:multiLevelType w:val="singleLevel"/>
    <w:tmpl w:val="8C787D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5A0A"/>
    <w:rsid w:val="0D6F022B"/>
    <w:rsid w:val="47FB610A"/>
    <w:rsid w:val="536E7983"/>
    <w:rsid w:val="60935A0A"/>
    <w:rsid w:val="71140E24"/>
    <w:rsid w:val="72A1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2020-11-09T07:57:00Z</dcterms:created>
  <dc:creator>WPS_1559654402</dc:creator>
  <cp:lastModifiedBy>WPS_1559654402</cp:lastModifiedBy>
  <dcterms:modified xsi:type="dcterms:W3CDTF">2020-11-10T06:17:17Z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