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335AA" w14:textId="77777777" w:rsidR="00006950" w:rsidRPr="00102124" w:rsidRDefault="00006950" w:rsidP="00006950">
      <w:pPr>
        <w:pStyle w:val="1"/>
        <w:rPr>
          <w:color w:val="EE0000"/>
        </w:rPr>
      </w:pPr>
      <w:bookmarkStart w:id="0" w:name="_Toc202790298"/>
      <w:r w:rsidRPr="00102124">
        <w:rPr>
          <w:rFonts w:hint="eastAsia"/>
          <w:color w:val="EE0000"/>
        </w:rPr>
        <w:t>第６章、風水鑑定の手順と骨子</w:t>
      </w:r>
      <w:bookmarkEnd w:id="0"/>
    </w:p>
    <w:p w14:paraId="1A3E9952" w14:textId="77777777" w:rsidR="00006950" w:rsidRPr="00903A25" w:rsidRDefault="00006950" w:rsidP="00006950">
      <w:pPr>
        <w:rPr>
          <w:rFonts w:ascii="Century" w:eastAsia="ＭＳ 明朝" w:hAnsi="Century" w:cs="Times New Roman"/>
          <w:sz w:val="24"/>
          <w:szCs w:val="24"/>
        </w:rPr>
      </w:pPr>
    </w:p>
    <w:p w14:paraId="6E8C9B1B" w14:textId="77777777" w:rsidR="00006950" w:rsidRPr="00903A25" w:rsidRDefault="00006950" w:rsidP="00006950">
      <w:pPr>
        <w:ind w:left="720" w:hangingChars="300" w:hanging="720"/>
        <w:rPr>
          <w:rFonts w:ascii="Century" w:eastAsia="ＭＳ 明朝" w:hAnsi="Century" w:cs="Times New Roman"/>
          <w:sz w:val="24"/>
          <w:szCs w:val="24"/>
        </w:rPr>
      </w:pPr>
      <w:r w:rsidRPr="00903A25">
        <w:rPr>
          <w:rFonts w:ascii="Century" w:eastAsia="ＭＳ 明朝" w:hAnsi="Century" w:cs="Times New Roman" w:hint="eastAsia"/>
          <w:sz w:val="24"/>
          <w:szCs w:val="24"/>
        </w:rPr>
        <w:t>（１）巒頭の観点で建物回り（敷地内、敷地外）の環境（形殺</w:t>
      </w:r>
      <w:r w:rsidRPr="00903A25">
        <w:rPr>
          <w:rFonts w:ascii="Century" w:eastAsia="ＭＳ 明朝" w:hAnsi="Century" w:cs="Times New Roman" w:hint="eastAsia"/>
          <w:sz w:val="24"/>
          <w:szCs w:val="24"/>
        </w:rPr>
        <w:t>etc.</w:t>
      </w:r>
      <w:r w:rsidRPr="00903A25">
        <w:rPr>
          <w:rFonts w:ascii="Century" w:eastAsia="ＭＳ 明朝" w:hAnsi="Century" w:cs="Times New Roman" w:hint="eastAsia"/>
          <w:sz w:val="24"/>
          <w:szCs w:val="24"/>
        </w:rPr>
        <w:t>）をチェックします。</w:t>
      </w:r>
    </w:p>
    <w:p w14:paraId="23273D1E" w14:textId="77777777" w:rsidR="00006950" w:rsidRPr="00903A25" w:rsidRDefault="00006950" w:rsidP="00006950">
      <w:pPr>
        <w:ind w:left="720" w:hangingChars="300" w:hanging="720"/>
        <w:rPr>
          <w:rFonts w:ascii="Century" w:eastAsia="ＭＳ 明朝" w:hAnsi="Century" w:cs="Times New Roman"/>
          <w:sz w:val="24"/>
          <w:szCs w:val="24"/>
        </w:rPr>
      </w:pPr>
      <w:r w:rsidRPr="00903A25">
        <w:rPr>
          <w:rFonts w:ascii="Century" w:eastAsia="ＭＳ 明朝" w:hAnsi="Century" w:cs="Times New Roman" w:hint="eastAsia"/>
          <w:sz w:val="24"/>
          <w:szCs w:val="24"/>
        </w:rPr>
        <w:t>（</w:t>
      </w:r>
      <w:r>
        <w:rPr>
          <w:rFonts w:ascii="Century" w:eastAsia="ＭＳ 明朝" w:hAnsi="Century" w:cs="Times New Roman" w:hint="eastAsia"/>
          <w:sz w:val="24"/>
          <w:szCs w:val="24"/>
        </w:rPr>
        <w:t>２</w:t>
      </w:r>
      <w:r w:rsidRPr="00903A25">
        <w:rPr>
          <w:rFonts w:ascii="Century" w:eastAsia="ＭＳ 明朝" w:hAnsi="Century" w:cs="Times New Roman" w:hint="eastAsia"/>
          <w:sz w:val="24"/>
          <w:szCs w:val="24"/>
        </w:rPr>
        <w:t>）建物回りの環境をチェックしながら、明堂</w:t>
      </w:r>
      <w:r w:rsidRPr="00903A25">
        <w:rPr>
          <w:rFonts w:ascii="Century" w:eastAsia="ＭＳ 明朝" w:hAnsi="Century" w:cs="Times New Roman" w:hint="eastAsia"/>
          <w:color w:val="FF0000"/>
          <w:sz w:val="24"/>
          <w:szCs w:val="24"/>
        </w:rPr>
        <w:t>（注５）</w:t>
      </w:r>
      <w:r>
        <w:rPr>
          <w:rFonts w:ascii="Century" w:eastAsia="ＭＳ 明朝" w:hAnsi="Century" w:cs="Times New Roman" w:hint="eastAsia"/>
          <w:sz w:val="24"/>
          <w:szCs w:val="24"/>
        </w:rPr>
        <w:t>、道路、玄関向きなど</w:t>
      </w:r>
      <w:r w:rsidRPr="00903A25">
        <w:rPr>
          <w:rFonts w:ascii="Century" w:eastAsia="ＭＳ 明朝" w:hAnsi="Century" w:cs="Times New Roman" w:hint="eastAsia"/>
          <w:sz w:val="24"/>
          <w:szCs w:val="24"/>
        </w:rPr>
        <w:t>を総合的に判断して、坐向を決定します。</w:t>
      </w:r>
    </w:p>
    <w:p w14:paraId="3360675D" w14:textId="77777777" w:rsidR="00006950" w:rsidRPr="00903A25" w:rsidRDefault="00006950" w:rsidP="00006950">
      <w:pPr>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（注５）明堂とは、家屋の正面の外部が開けているエリアのことを言う。家屋の前が開けていると陽の氣が集まり、家屋に多くの氣が入るので、前面が開けている方が良い。</w:t>
      </w:r>
    </w:p>
    <w:p w14:paraId="146A2EDC"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（３）建物の形状（張り、欠け</w:t>
      </w:r>
      <w:r w:rsidRPr="00903A25">
        <w:rPr>
          <w:rFonts w:ascii="Century" w:eastAsia="ＭＳ 明朝" w:hAnsi="Century" w:cs="Times New Roman" w:hint="eastAsia"/>
          <w:sz w:val="24"/>
          <w:szCs w:val="24"/>
        </w:rPr>
        <w:t>etc.</w:t>
      </w:r>
      <w:r w:rsidRPr="00903A25">
        <w:rPr>
          <w:rFonts w:ascii="Century" w:eastAsia="ＭＳ 明朝" w:hAnsi="Century" w:cs="Times New Roman" w:hint="eastAsia"/>
          <w:sz w:val="24"/>
          <w:szCs w:val="24"/>
        </w:rPr>
        <w:t>）をチェックします。</w:t>
      </w:r>
    </w:p>
    <w:p w14:paraId="489459C1"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（４）建物の坐向を２４山方位で測定します。</w:t>
      </w:r>
    </w:p>
    <w:p w14:paraId="7E4424EA"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（５）一度屋内に</w:t>
      </w:r>
      <w:r w:rsidRPr="00903A25">
        <w:rPr>
          <w:rFonts w:ascii="Century" w:eastAsia="ＭＳ 明朝" w:hAnsi="Century" w:cs="Times New Roman" w:hint="eastAsia"/>
          <w:color w:val="FF0000"/>
          <w:sz w:val="24"/>
          <w:szCs w:val="24"/>
        </w:rPr>
        <w:t>入り</w:t>
      </w:r>
      <w:r w:rsidRPr="00903A25">
        <w:rPr>
          <w:rFonts w:ascii="Century" w:eastAsia="ＭＳ 明朝" w:hAnsi="Century" w:cs="Times New Roman" w:hint="eastAsia"/>
          <w:sz w:val="24"/>
          <w:szCs w:val="24"/>
        </w:rPr>
        <w:t>、机上にて、図面に太極、八方位を記入します。</w:t>
      </w:r>
    </w:p>
    <w:p w14:paraId="1749231D"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（八方位は、放射式と分宮式を併用します。）</w:t>
      </w:r>
    </w:p>
    <w:p w14:paraId="6BD4DDFC"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（６）さらに、図面の余白に、下記の内容を記載します。</w:t>
      </w:r>
    </w:p>
    <w:p w14:paraId="6054ED34" w14:textId="77777777" w:rsidR="00006950" w:rsidRPr="00903A25" w:rsidRDefault="00006950" w:rsidP="00006950">
      <w:pPr>
        <w:ind w:firstLineChars="200" w:firstLine="480"/>
        <w:rPr>
          <w:rFonts w:ascii="Century" w:eastAsia="ＭＳ 明朝" w:hAnsi="Century" w:cs="Times New Roman"/>
          <w:sz w:val="24"/>
          <w:szCs w:val="24"/>
        </w:rPr>
      </w:pPr>
      <w:r w:rsidRPr="00903A25">
        <w:rPr>
          <w:rFonts w:ascii="Century" w:eastAsia="ＭＳ 明朝" w:hAnsi="Century" w:cs="Times New Roman" w:hint="eastAsia"/>
          <w:sz w:val="24"/>
          <w:szCs w:val="24"/>
        </w:rPr>
        <w:t>・建物完成年月、入居年月（三元九運も記載）</w:t>
      </w:r>
    </w:p>
    <w:p w14:paraId="351CCA05" w14:textId="77777777" w:rsidR="00006950" w:rsidRPr="00903A25" w:rsidRDefault="00006950" w:rsidP="00006950">
      <w:pPr>
        <w:ind w:firstLineChars="200" w:firstLine="480"/>
        <w:rPr>
          <w:rFonts w:ascii="Century" w:eastAsia="ＭＳ 明朝" w:hAnsi="Century" w:cs="Times New Roman"/>
          <w:color w:val="FF0000"/>
          <w:sz w:val="24"/>
          <w:szCs w:val="24"/>
        </w:rPr>
      </w:pPr>
      <w:r w:rsidRPr="00903A25">
        <w:rPr>
          <w:rFonts w:ascii="Century" w:eastAsia="ＭＳ 明朝" w:hAnsi="Century" w:cs="Times New Roman" w:hint="eastAsia"/>
          <w:sz w:val="24"/>
          <w:szCs w:val="24"/>
        </w:rPr>
        <w:t>・玄空</w:t>
      </w:r>
      <w:r w:rsidRPr="00903A25">
        <w:rPr>
          <w:rFonts w:ascii="Century" w:eastAsia="ＭＳ 明朝" w:hAnsi="Century" w:cs="Times New Roman" w:hint="eastAsia"/>
          <w:color w:val="FF0000"/>
          <w:sz w:val="24"/>
          <w:szCs w:val="24"/>
        </w:rPr>
        <w:t>飛星チャート</w:t>
      </w:r>
    </w:p>
    <w:p w14:paraId="2C7EEB66" w14:textId="77777777" w:rsidR="00006950" w:rsidRPr="00903A25" w:rsidRDefault="00006950" w:rsidP="00006950">
      <w:pPr>
        <w:ind w:firstLineChars="200" w:firstLine="480"/>
        <w:rPr>
          <w:rFonts w:ascii="Century" w:eastAsia="ＭＳ 明朝" w:hAnsi="Century" w:cs="Times New Roman"/>
          <w:sz w:val="24"/>
          <w:szCs w:val="24"/>
        </w:rPr>
      </w:pPr>
      <w:r w:rsidRPr="00903A25">
        <w:rPr>
          <w:rFonts w:ascii="Century" w:eastAsia="ＭＳ 明朝" w:hAnsi="Century" w:cs="Times New Roman" w:hint="eastAsia"/>
          <w:sz w:val="24"/>
          <w:szCs w:val="24"/>
        </w:rPr>
        <w:t>・宅卦</w:t>
      </w:r>
    </w:p>
    <w:p w14:paraId="1C1969C5" w14:textId="77777777" w:rsidR="00006950" w:rsidRPr="00903A25" w:rsidRDefault="00006950" w:rsidP="00006950">
      <w:pPr>
        <w:ind w:firstLineChars="200" w:firstLine="480"/>
        <w:rPr>
          <w:rFonts w:ascii="Century" w:eastAsia="ＭＳ 明朝" w:hAnsi="Century" w:cs="Times New Roman"/>
          <w:sz w:val="24"/>
          <w:szCs w:val="24"/>
        </w:rPr>
      </w:pPr>
      <w:r w:rsidRPr="00903A25">
        <w:rPr>
          <w:rFonts w:ascii="Century" w:eastAsia="ＭＳ 明朝" w:hAnsi="Century" w:cs="Times New Roman" w:hint="eastAsia"/>
          <w:sz w:val="24"/>
          <w:szCs w:val="24"/>
        </w:rPr>
        <w:t>・家族（社員）の名前と生年月日ならびに本命卦</w:t>
      </w:r>
    </w:p>
    <w:p w14:paraId="15FB6982" w14:textId="77777777" w:rsidR="00006950" w:rsidRPr="00903A25" w:rsidRDefault="00006950" w:rsidP="00006950">
      <w:pPr>
        <w:ind w:firstLineChars="200" w:firstLine="480"/>
        <w:rPr>
          <w:rFonts w:ascii="Century" w:eastAsia="ＭＳ 明朝" w:hAnsi="Century" w:cs="Times New Roman"/>
          <w:sz w:val="24"/>
          <w:szCs w:val="24"/>
        </w:rPr>
      </w:pPr>
      <w:r w:rsidRPr="00903A25">
        <w:rPr>
          <w:rFonts w:ascii="Century" w:eastAsia="ＭＳ 明朝" w:hAnsi="Century" w:cs="Times New Roman" w:hint="eastAsia"/>
          <w:sz w:val="24"/>
          <w:szCs w:val="24"/>
        </w:rPr>
        <w:t>・</w:t>
      </w:r>
      <w:r w:rsidRPr="00903A25">
        <w:rPr>
          <w:rFonts w:ascii="Century" w:eastAsia="ＭＳ 明朝" w:hAnsi="Century" w:cs="Times New Roman" w:hint="eastAsia"/>
          <w:color w:val="FF0000"/>
          <w:sz w:val="24"/>
          <w:szCs w:val="24"/>
        </w:rPr>
        <w:t>チャートを参考にして各部屋に坐星、向星を記載</w:t>
      </w:r>
    </w:p>
    <w:p w14:paraId="690B69E1" w14:textId="77777777" w:rsidR="00006950" w:rsidRPr="00453EF1" w:rsidRDefault="00006950" w:rsidP="00006950">
      <w:pPr>
        <w:ind w:left="960" w:hangingChars="400" w:hanging="960"/>
        <w:rPr>
          <w:rFonts w:ascii="Century" w:eastAsia="ＭＳ 明朝" w:hAnsi="Century" w:cs="Times New Roman"/>
          <w:sz w:val="24"/>
          <w:szCs w:val="24"/>
        </w:rPr>
      </w:pPr>
      <w:r w:rsidRPr="00903A25">
        <w:rPr>
          <w:rFonts w:ascii="Century" w:eastAsia="ＭＳ 明朝" w:hAnsi="Century" w:cs="Times New Roman" w:hint="eastAsia"/>
          <w:sz w:val="24"/>
          <w:szCs w:val="24"/>
        </w:rPr>
        <w:t>（７）図面を手にして照らし合わせながら、陽宅三要</w:t>
      </w:r>
      <w:r>
        <w:rPr>
          <w:rFonts w:ascii="Century" w:eastAsia="ＭＳ 明朝" w:hAnsi="Century" w:cs="Times New Roman" w:hint="eastAsia"/>
          <w:sz w:val="24"/>
          <w:szCs w:val="24"/>
        </w:rPr>
        <w:t>（陽宅風水鑑定で重要となる氣口に当たる玄関と各部屋の出入り口、寝室、キッチンコンロ）</w:t>
      </w:r>
      <w:r w:rsidRPr="00903A25">
        <w:rPr>
          <w:rFonts w:ascii="Century" w:eastAsia="ＭＳ 明朝" w:hAnsi="Century" w:cs="Times New Roman" w:hint="eastAsia"/>
          <w:sz w:val="24"/>
          <w:szCs w:val="24"/>
        </w:rPr>
        <w:t>をキーワードとして、建物内を小巒頭と理氣の観点でチェックします。理氣は玄空飛星チャート中心に行います。</w:t>
      </w:r>
    </w:p>
    <w:p w14:paraId="75E9CBC7" w14:textId="77777777" w:rsidR="00006950" w:rsidRPr="00903A25" w:rsidRDefault="00006950" w:rsidP="00006950">
      <w:pPr>
        <w:ind w:left="960" w:hangingChars="400" w:hanging="960"/>
        <w:rPr>
          <w:rFonts w:ascii="Century" w:eastAsia="ＭＳ 明朝" w:hAnsi="Century" w:cs="Times New Roman"/>
          <w:color w:val="FF0000"/>
          <w:sz w:val="24"/>
          <w:szCs w:val="24"/>
        </w:rPr>
      </w:pPr>
      <w:r w:rsidRPr="00903A25">
        <w:rPr>
          <w:rFonts w:ascii="Century" w:eastAsia="ＭＳ 明朝" w:hAnsi="Century" w:cs="Times New Roman" w:hint="eastAsia"/>
          <w:sz w:val="24"/>
          <w:szCs w:val="24"/>
        </w:rPr>
        <w:t>（８）</w:t>
      </w:r>
      <w:r w:rsidRPr="00903A25">
        <w:rPr>
          <w:rFonts w:ascii="Century" w:eastAsia="ＭＳ 明朝" w:hAnsi="Century" w:cs="Times New Roman" w:hint="eastAsia"/>
          <w:color w:val="FF0000"/>
          <w:sz w:val="24"/>
          <w:szCs w:val="24"/>
        </w:rPr>
        <w:t>吉凶分析後、具体的な化殺法を検討していきます。</w:t>
      </w:r>
    </w:p>
    <w:p w14:paraId="253B98D7" w14:textId="77777777" w:rsidR="00006950" w:rsidRPr="00903A25" w:rsidRDefault="00006950" w:rsidP="00006950">
      <w:pPr>
        <w:rPr>
          <w:rFonts w:ascii="Century" w:eastAsia="ＭＳ 明朝" w:hAnsi="Century" w:cs="Times New Roman"/>
          <w:sz w:val="24"/>
          <w:szCs w:val="24"/>
        </w:rPr>
      </w:pPr>
    </w:p>
    <w:p w14:paraId="7A633A35" w14:textId="77777777" w:rsidR="00006950" w:rsidRPr="00903A25" w:rsidRDefault="00006950" w:rsidP="00006950">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以上が鑑定当日の手順ですが、風水鑑定における骨子は、</w:t>
      </w:r>
    </w:p>
    <w:p w14:paraId="4BBCF5BE" w14:textId="77777777" w:rsidR="00006950" w:rsidRPr="00903A25" w:rsidRDefault="00006950" w:rsidP="00006950">
      <w:pPr>
        <w:rPr>
          <w:rFonts w:ascii="Century" w:eastAsia="ＭＳ 明朝" w:hAnsi="Century" w:cs="Times New Roman"/>
          <w:b/>
          <w:sz w:val="24"/>
          <w:szCs w:val="24"/>
        </w:rPr>
      </w:pPr>
      <w:r w:rsidRPr="00903A25">
        <w:rPr>
          <w:rFonts w:ascii="Century" w:eastAsia="ＭＳ 明朝" w:hAnsi="Century" w:cs="Times New Roman" w:hint="eastAsia"/>
          <w:b/>
          <w:sz w:val="24"/>
          <w:szCs w:val="24"/>
        </w:rPr>
        <w:t>『巒頭を先ず抑え、次に理氣を看る。』</w:t>
      </w:r>
    </w:p>
    <w:p w14:paraId="2B2C68D8"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b/>
          <w:sz w:val="24"/>
          <w:szCs w:val="24"/>
        </w:rPr>
        <w:t>『理氣は“玄空飛星</w:t>
      </w:r>
      <w:r w:rsidRPr="00903A25">
        <w:rPr>
          <w:rFonts w:ascii="Century" w:eastAsia="ＭＳ 明朝" w:hAnsi="Century" w:cs="Times New Roman" w:hint="eastAsia"/>
          <w:b/>
          <w:color w:val="FF0000"/>
          <w:sz w:val="24"/>
          <w:szCs w:val="24"/>
        </w:rPr>
        <w:t>チャート</w:t>
      </w:r>
      <w:r w:rsidRPr="00903A25">
        <w:rPr>
          <w:rFonts w:ascii="Century" w:eastAsia="ＭＳ 明朝" w:hAnsi="Century" w:cs="Times New Roman" w:hint="eastAsia"/>
          <w:b/>
          <w:sz w:val="24"/>
          <w:szCs w:val="24"/>
        </w:rPr>
        <w:t>”を中心に吉凶を判断する。』</w:t>
      </w:r>
    </w:p>
    <w:p w14:paraId="61BEF2BE"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の二点です。</w:t>
      </w:r>
      <w:r w:rsidRPr="00903A25">
        <w:rPr>
          <w:rFonts w:ascii="Century" w:eastAsia="ＭＳ 明朝" w:hAnsi="Century" w:cs="Times New Roman" w:hint="eastAsia"/>
          <w:color w:val="FF0000"/>
          <w:sz w:val="24"/>
          <w:szCs w:val="24"/>
        </w:rPr>
        <w:t>最初に</w:t>
      </w:r>
      <w:r w:rsidRPr="00903A25">
        <w:rPr>
          <w:rFonts w:ascii="Century" w:eastAsia="ＭＳ 明朝" w:hAnsi="Century" w:cs="Times New Roman" w:hint="eastAsia"/>
          <w:sz w:val="24"/>
          <w:szCs w:val="24"/>
        </w:rPr>
        <w:t>巒頭風水により吉凶判断を</w:t>
      </w:r>
      <w:r w:rsidRPr="00903A25">
        <w:rPr>
          <w:rFonts w:ascii="Century" w:eastAsia="ＭＳ 明朝" w:hAnsi="Century" w:cs="Times New Roman" w:hint="eastAsia"/>
          <w:color w:val="FF0000"/>
          <w:sz w:val="24"/>
          <w:szCs w:val="24"/>
        </w:rPr>
        <w:t>して</w:t>
      </w:r>
      <w:r w:rsidRPr="00903A25">
        <w:rPr>
          <w:rFonts w:ascii="Century" w:eastAsia="ＭＳ 明朝" w:hAnsi="Century" w:cs="Times New Roman" w:hint="eastAsia"/>
          <w:sz w:val="24"/>
          <w:szCs w:val="24"/>
        </w:rPr>
        <w:t>、対策（化殺）すべき箇所があれば、</w:t>
      </w:r>
      <w:r w:rsidRPr="00903A25">
        <w:rPr>
          <w:rFonts w:ascii="Century" w:eastAsia="ＭＳ 明朝" w:hAnsi="Century" w:cs="Times New Roman" w:hint="eastAsia"/>
          <w:color w:val="FF0000"/>
          <w:sz w:val="24"/>
          <w:szCs w:val="24"/>
        </w:rPr>
        <w:t>色や形の対処法や</w:t>
      </w:r>
      <w:r w:rsidRPr="00903A25">
        <w:rPr>
          <w:rFonts w:ascii="Century" w:eastAsia="ＭＳ 明朝" w:hAnsi="Century" w:cs="Times New Roman" w:hint="eastAsia"/>
          <w:sz w:val="24"/>
          <w:szCs w:val="24"/>
        </w:rPr>
        <w:t>伝統的風水アイテムを駆使して</w:t>
      </w:r>
      <w:r w:rsidRPr="00903A25">
        <w:rPr>
          <w:rFonts w:ascii="Century" w:eastAsia="ＭＳ 明朝" w:hAnsi="Century" w:cs="Times New Roman" w:hint="eastAsia"/>
          <w:color w:val="FF0000"/>
          <w:sz w:val="24"/>
          <w:szCs w:val="24"/>
        </w:rPr>
        <w:t>対策を行います</w:t>
      </w:r>
      <w:r w:rsidRPr="00903A25">
        <w:rPr>
          <w:rFonts w:ascii="Century" w:eastAsia="ＭＳ 明朝" w:hAnsi="Century" w:cs="Times New Roman" w:hint="eastAsia"/>
          <w:sz w:val="24"/>
          <w:szCs w:val="24"/>
        </w:rPr>
        <w:t>。</w:t>
      </w:r>
    </w:p>
    <w:p w14:paraId="75735FC7"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理氣においては、本命卦を重視する八宅派と、九星の吉凶を重視する玄空飛星派の理論によりますが、玄空飛星派の理論を</w:t>
      </w:r>
      <w:r w:rsidRPr="00903A25">
        <w:rPr>
          <w:rFonts w:ascii="Century" w:eastAsia="ＭＳ 明朝" w:hAnsi="Century" w:cs="Times New Roman" w:hint="eastAsia"/>
          <w:color w:val="FF0000"/>
          <w:sz w:val="24"/>
          <w:szCs w:val="24"/>
        </w:rPr>
        <w:t>メインにして</w:t>
      </w:r>
      <w:r w:rsidRPr="00903A25">
        <w:rPr>
          <w:rFonts w:ascii="Century" w:eastAsia="ＭＳ 明朝" w:hAnsi="Century" w:cs="Times New Roman" w:hint="eastAsia"/>
          <w:sz w:val="24"/>
          <w:szCs w:val="24"/>
        </w:rPr>
        <w:t>、八宅派の本命卦は</w:t>
      </w:r>
      <w:r w:rsidRPr="00903A25">
        <w:rPr>
          <w:rFonts w:ascii="Century" w:eastAsia="ＭＳ 明朝" w:hAnsi="Century" w:cs="Times New Roman" w:hint="eastAsia"/>
          <w:color w:val="FF0000"/>
          <w:sz w:val="24"/>
          <w:szCs w:val="24"/>
        </w:rPr>
        <w:t>サブで</w:t>
      </w:r>
      <w:r w:rsidRPr="00903A25">
        <w:rPr>
          <w:rFonts w:ascii="Century" w:eastAsia="ＭＳ 明朝" w:hAnsi="Century" w:cs="Times New Roman" w:hint="eastAsia"/>
          <w:sz w:val="24"/>
          <w:szCs w:val="24"/>
        </w:rPr>
        <w:t>用います。</w:t>
      </w:r>
    </w:p>
    <w:p w14:paraId="662E3FB0"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本命卦が宅卦と同じ四命（四宅）の場合は、吉方位利用による吉効果が</w:t>
      </w:r>
      <w:r>
        <w:rPr>
          <w:rFonts w:ascii="Century" w:eastAsia="ＭＳ 明朝" w:hAnsi="Century" w:cs="Times New Roman" w:hint="eastAsia"/>
          <w:sz w:val="24"/>
          <w:szCs w:val="24"/>
        </w:rPr>
        <w:t>見込め</w:t>
      </w:r>
      <w:r w:rsidRPr="00903A25">
        <w:rPr>
          <w:rFonts w:ascii="Century" w:eastAsia="ＭＳ 明朝" w:hAnsi="Century" w:cs="Times New Roman" w:hint="eastAsia"/>
          <w:sz w:val="24"/>
          <w:szCs w:val="24"/>
        </w:rPr>
        <w:t>ますが、異なる場合はほとんど見込めません。よって宅卦と同じ四命に属する人の場合は、玄空飛星派における吉星を利用できないときに採用することとしています。</w:t>
      </w:r>
    </w:p>
    <w:p w14:paraId="174E4072" w14:textId="77777777" w:rsidR="00006950" w:rsidRPr="00903A25" w:rsidRDefault="00006950" w:rsidP="00006950">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たとえば、本命卦が「艮」の人が、東南向きの家屋（宅卦は「乾」）に住んでいたとすると、同じ西四命（西四宅）で、本命卦の吉方位利用による吉効果が見込めるため、玄空飛星派における吉星が利用できない場合、部屋の小太極から見て、吉方位（この場合は西、西北、東北、西南）にベッドを置いたり、吉方位へ枕を向けます。本命卦が「離」の人は、宅卦とは吉方位が異なるので、本命卦の吉方位利用による吉効果は見込めず、玄空飛星派の理論だけで鑑定アドバイスをします。</w:t>
      </w:r>
    </w:p>
    <w:p w14:paraId="300B1268" w14:textId="77777777" w:rsidR="00006950" w:rsidRPr="00903A25" w:rsidRDefault="00006950" w:rsidP="00006950">
      <w:pPr>
        <w:rPr>
          <w:rFonts w:ascii="Century" w:eastAsia="ＭＳ 明朝" w:hAnsi="Century" w:cs="Times New Roman"/>
          <w:sz w:val="24"/>
          <w:szCs w:val="24"/>
        </w:rPr>
      </w:pPr>
    </w:p>
    <w:p w14:paraId="33CDF414" w14:textId="77777777" w:rsidR="00006950" w:rsidRPr="00903A25" w:rsidRDefault="00006950" w:rsidP="00006950">
      <w:pPr>
        <w:ind w:firstLineChars="100" w:firstLine="240"/>
        <w:rPr>
          <w:rFonts w:ascii="Century" w:eastAsia="ＭＳ 明朝" w:hAnsi="Century" w:cs="Times New Roman"/>
          <w:color w:val="0070C0"/>
          <w:sz w:val="24"/>
          <w:szCs w:val="24"/>
        </w:rPr>
      </w:pPr>
      <w:r w:rsidRPr="00903A25">
        <w:rPr>
          <w:rFonts w:ascii="Century" w:eastAsia="ＭＳ 明朝" w:hAnsi="Century" w:cs="Times New Roman" w:hint="eastAsia"/>
          <w:color w:val="0070C0"/>
          <w:sz w:val="24"/>
          <w:szCs w:val="24"/>
        </w:rPr>
        <w:lastRenderedPageBreak/>
        <w:t>しかしお読みいただいた風水基礎知識があれば、風水事件簿の調査内容の真意を十分に理解いただけると思います。調査内容によっては、本書で説明していない風水術や四柱推命の分析が出てきます。事件が起きる原因として、土地や建物に関する風水はもちろんなのですが、人が生まれながらにして持っている宿命や運勢を見過ごすわけにはいきません。個々人が持つ宿命や運勢の影響</w:t>
      </w:r>
      <w:r w:rsidRPr="00903A25">
        <w:rPr>
          <w:rFonts w:ascii="Century" w:eastAsia="ＭＳ 明朝" w:hAnsi="Century" w:cs="Times New Roman"/>
          <w:color w:val="0070C0"/>
          <w:sz w:val="24"/>
          <w:szCs w:val="24"/>
        </w:rPr>
        <w:t>を</w:t>
      </w:r>
      <w:r w:rsidRPr="00903A25">
        <w:rPr>
          <w:rFonts w:ascii="Century" w:eastAsia="ＭＳ 明朝" w:hAnsi="Century" w:cs="Times New Roman" w:hint="eastAsia"/>
          <w:color w:val="0070C0"/>
          <w:sz w:val="24"/>
          <w:szCs w:val="24"/>
        </w:rPr>
        <w:t>受けて事件を起こしたり、巻き込まれることも大きな要因のひとつなのです。</w:t>
      </w:r>
    </w:p>
    <w:p w14:paraId="7F196400" w14:textId="77777777" w:rsidR="00006950" w:rsidRPr="00903A25" w:rsidRDefault="00006950" w:rsidP="00006950">
      <w:pPr>
        <w:ind w:firstLineChars="100" w:firstLine="240"/>
        <w:rPr>
          <w:rFonts w:ascii="Century" w:eastAsia="ＭＳ 明朝" w:hAnsi="Century" w:cs="Times New Roman"/>
          <w:color w:val="0070C0"/>
          <w:sz w:val="24"/>
          <w:szCs w:val="24"/>
        </w:rPr>
      </w:pPr>
      <w:r w:rsidRPr="00903A25">
        <w:rPr>
          <w:rFonts w:ascii="Century" w:eastAsia="ＭＳ 明朝" w:hAnsi="Century" w:cs="Times New Roman" w:hint="eastAsia"/>
          <w:color w:val="0070C0"/>
          <w:sz w:val="24"/>
          <w:szCs w:val="24"/>
        </w:rPr>
        <w:t>宿命と運勢の読み解きは、生まれた年月日時を八つの干支に分けて考察していくもので、四柱推命の説明だけでも一冊の本になるほどの説明が必要なのですが、本書では、四柱推命の話題が出てきた際に、その都度簡潔に説明させていただきます。</w:t>
      </w:r>
    </w:p>
    <w:p w14:paraId="0C1E51CF" w14:textId="77777777" w:rsidR="00006950" w:rsidRDefault="00006950" w:rsidP="00006950">
      <w:pPr>
        <w:ind w:firstLineChars="100" w:firstLine="240"/>
        <w:rPr>
          <w:rFonts w:ascii="Century" w:eastAsia="ＭＳ 明朝" w:hAnsi="Century" w:cs="Times New Roman"/>
          <w:color w:val="0070C0"/>
          <w:sz w:val="24"/>
          <w:szCs w:val="24"/>
        </w:rPr>
      </w:pPr>
      <w:r w:rsidRPr="00903A25">
        <w:rPr>
          <w:rFonts w:ascii="Century" w:eastAsia="ＭＳ 明朝" w:hAnsi="Century" w:cs="Times New Roman" w:hint="eastAsia"/>
          <w:color w:val="0070C0"/>
          <w:sz w:val="24"/>
          <w:szCs w:val="24"/>
        </w:rPr>
        <w:t>それではいよいよ、風水事件簿の開帳です。事件や事故、災害の背景に、深く風水が関わっていることに、きっと驚愕されることでしょう。</w:t>
      </w:r>
    </w:p>
    <w:p w14:paraId="023524C8" w14:textId="77777777" w:rsidR="00006950" w:rsidRPr="00903A25" w:rsidRDefault="00006950" w:rsidP="00006950">
      <w:pPr>
        <w:ind w:firstLineChars="100" w:firstLine="240"/>
        <w:rPr>
          <w:rFonts w:ascii="Century" w:eastAsia="ＭＳ 明朝" w:hAnsi="Century" w:cs="Times New Roman" w:hint="eastAsia"/>
          <w:color w:val="0070C0"/>
          <w:sz w:val="24"/>
          <w:szCs w:val="24"/>
        </w:rPr>
      </w:pPr>
    </w:p>
    <w:p w14:paraId="4BD0B112" w14:textId="77777777" w:rsidR="00006950" w:rsidRPr="005827BE" w:rsidRDefault="00006950" w:rsidP="00006950">
      <w:pPr>
        <w:ind w:firstLineChars="100" w:firstLine="240"/>
        <w:rPr>
          <w:rFonts w:ascii="Century" w:eastAsia="ＭＳ 明朝" w:hAnsi="Century" w:cs="Times New Roman"/>
          <w:color w:val="0070C0"/>
          <w:sz w:val="24"/>
          <w:szCs w:val="24"/>
        </w:rPr>
      </w:pPr>
    </w:p>
    <w:p w14:paraId="2025E406" w14:textId="77777777" w:rsidR="00006950" w:rsidRPr="005827BE" w:rsidRDefault="00006950" w:rsidP="00006950">
      <w:pPr>
        <w:ind w:firstLineChars="100" w:firstLine="240"/>
        <w:rPr>
          <w:rFonts w:ascii="Century" w:eastAsia="ＭＳ 明朝" w:hAnsi="Century" w:cs="Times New Roman"/>
          <w:color w:val="0070C0"/>
          <w:sz w:val="24"/>
          <w:szCs w:val="24"/>
        </w:rPr>
      </w:pPr>
      <w:r>
        <w:rPr>
          <w:rFonts w:ascii="Century" w:eastAsia="ＭＳ 明朝" w:hAnsi="Century" w:cs="Times New Roman" w:hint="eastAsia"/>
          <w:color w:val="0070C0"/>
          <w:sz w:val="24"/>
          <w:szCs w:val="24"/>
        </w:rPr>
        <w:t>さて</w:t>
      </w:r>
      <w:r w:rsidRPr="005827BE">
        <w:rPr>
          <w:rFonts w:ascii="Century" w:eastAsia="ＭＳ 明朝" w:hAnsi="Century" w:cs="Times New Roman" w:hint="eastAsia"/>
          <w:color w:val="0070C0"/>
          <w:sz w:val="24"/>
          <w:szCs w:val="24"/>
        </w:rPr>
        <w:t>これより、</w:t>
      </w:r>
      <w:r>
        <w:rPr>
          <w:rFonts w:ascii="Century" w:eastAsia="ＭＳ 明朝" w:hAnsi="Century" w:cs="Times New Roman" w:hint="eastAsia"/>
          <w:color w:val="0070C0"/>
          <w:sz w:val="24"/>
          <w:szCs w:val="24"/>
        </w:rPr>
        <w:t>いよいよ</w:t>
      </w:r>
      <w:r w:rsidRPr="005827BE">
        <w:rPr>
          <w:rFonts w:ascii="Century" w:eastAsia="ＭＳ 明朝" w:hAnsi="Century" w:cs="Times New Roman" w:hint="eastAsia"/>
          <w:color w:val="0070C0"/>
          <w:sz w:val="24"/>
          <w:szCs w:val="24"/>
        </w:rPr>
        <w:t>事件の調査報告書を</w:t>
      </w:r>
      <w:r>
        <w:rPr>
          <w:rFonts w:ascii="Century" w:eastAsia="ＭＳ 明朝" w:hAnsi="Century" w:cs="Times New Roman" w:hint="eastAsia"/>
          <w:color w:val="0070C0"/>
          <w:sz w:val="24"/>
          <w:szCs w:val="24"/>
        </w:rPr>
        <w:t>公開させていただく。</w:t>
      </w:r>
      <w:r w:rsidRPr="005827BE">
        <w:rPr>
          <w:rFonts w:ascii="Century" w:eastAsia="ＭＳ 明朝" w:hAnsi="Century" w:cs="Times New Roman" w:hint="eastAsia"/>
          <w:color w:val="0070C0"/>
          <w:sz w:val="24"/>
          <w:szCs w:val="24"/>
        </w:rPr>
        <w:t>以後は、報告書という体裁を取っていくことから、文体を「だ・である調」に</w:t>
      </w:r>
      <w:r>
        <w:rPr>
          <w:rFonts w:ascii="Century" w:eastAsia="ＭＳ 明朝" w:hAnsi="Century" w:cs="Times New Roman" w:hint="eastAsia"/>
          <w:color w:val="0070C0"/>
          <w:sz w:val="24"/>
          <w:szCs w:val="24"/>
        </w:rPr>
        <w:t>している</w:t>
      </w:r>
      <w:r w:rsidRPr="005827BE">
        <w:rPr>
          <w:rFonts w:ascii="Century" w:eastAsia="ＭＳ 明朝" w:hAnsi="Century" w:cs="Times New Roman" w:hint="eastAsia"/>
          <w:color w:val="0070C0"/>
          <w:sz w:val="24"/>
          <w:szCs w:val="24"/>
        </w:rPr>
        <w:t>ことをご容赦願いたい。</w:t>
      </w:r>
    </w:p>
    <w:p w14:paraId="68A9748C" w14:textId="77777777" w:rsidR="00006950" w:rsidRPr="005827BE" w:rsidRDefault="00006950" w:rsidP="00006950">
      <w:pPr>
        <w:ind w:firstLineChars="100" w:firstLine="240"/>
        <w:rPr>
          <w:rFonts w:ascii="Century" w:eastAsia="ＭＳ 明朝" w:hAnsi="Century" w:cs="Times New Roman"/>
          <w:color w:val="0070C0"/>
          <w:sz w:val="24"/>
          <w:szCs w:val="24"/>
        </w:rPr>
      </w:pPr>
      <w:r w:rsidRPr="005827BE">
        <w:rPr>
          <w:rFonts w:ascii="Century" w:eastAsia="ＭＳ 明朝" w:hAnsi="Century" w:cs="Times New Roman" w:hint="eastAsia"/>
          <w:color w:val="0070C0"/>
          <w:sz w:val="24"/>
          <w:szCs w:val="24"/>
        </w:rPr>
        <w:t>本書で公開する風水事件簿は、</w:t>
      </w:r>
      <w:r>
        <w:rPr>
          <w:rFonts w:ascii="Century" w:eastAsia="ＭＳ 明朝" w:hAnsi="Century" w:cs="Times New Roman" w:hint="eastAsia"/>
          <w:color w:val="0070C0"/>
          <w:sz w:val="24"/>
          <w:szCs w:val="24"/>
        </w:rPr>
        <w:t>１５</w:t>
      </w:r>
      <w:r w:rsidRPr="005827BE">
        <w:rPr>
          <w:rFonts w:ascii="Century" w:eastAsia="ＭＳ 明朝" w:hAnsi="Century" w:cs="Times New Roman" w:hint="eastAsia"/>
          <w:color w:val="0070C0"/>
          <w:sz w:val="24"/>
          <w:szCs w:val="24"/>
        </w:rPr>
        <w:t>年の長きに渡り、当探偵事務所の楳山天心所長が風水師の観点から考察した事件や事故、自然災害のブログ記事をもとに、</w:t>
      </w:r>
      <w:r>
        <w:rPr>
          <w:rFonts w:ascii="Century" w:eastAsia="ＭＳ 明朝" w:hAnsi="Century" w:cs="Times New Roman" w:hint="eastAsia"/>
          <w:color w:val="0070C0"/>
          <w:sz w:val="24"/>
          <w:szCs w:val="24"/>
        </w:rPr>
        <w:t>副所長兼</w:t>
      </w:r>
      <w:r w:rsidRPr="005827BE">
        <w:rPr>
          <w:rFonts w:ascii="Century" w:eastAsia="ＭＳ 明朝" w:hAnsi="Century" w:cs="Times New Roman" w:hint="eastAsia"/>
          <w:color w:val="0070C0"/>
          <w:sz w:val="24"/>
          <w:szCs w:val="24"/>
        </w:rPr>
        <w:t>調査員である私、安藤尚尭が、新たに調査し直して加筆修正した報告書と、さらに私が独自に調査した事件や慶事も加え、所長の承認を得てここにまとめたものである。</w:t>
      </w:r>
    </w:p>
    <w:p w14:paraId="47E90BCE" w14:textId="77777777" w:rsidR="00006950" w:rsidRPr="005827BE" w:rsidRDefault="00006950" w:rsidP="00006950">
      <w:pPr>
        <w:ind w:firstLineChars="100" w:firstLine="240"/>
        <w:rPr>
          <w:rFonts w:ascii="Century" w:eastAsia="ＭＳ 明朝" w:hAnsi="Century" w:cs="Times New Roman"/>
          <w:color w:val="0070C0"/>
          <w:sz w:val="24"/>
          <w:szCs w:val="24"/>
        </w:rPr>
      </w:pPr>
      <w:r w:rsidRPr="005827BE">
        <w:rPr>
          <w:rFonts w:ascii="Century" w:eastAsia="ＭＳ 明朝" w:hAnsi="Century" w:cs="Times New Roman" w:hint="eastAsia"/>
          <w:color w:val="0070C0"/>
          <w:sz w:val="24"/>
          <w:szCs w:val="24"/>
        </w:rPr>
        <w:t>当風水事件簿は、自然編・事件編・慶事編の三つに分けており、なぜこのような自然災害が起きたのか、なぜ事件や事故が起きたのか、なぜ喜ばしいことが起きたのかを書き進めている。読み進める上で、風水専門用語が出てくるが、その都度、第一部の風水講座と照らし合わせていただければ、理解を深めていただけると思う。</w:t>
      </w:r>
    </w:p>
    <w:p w14:paraId="00A8FEEB" w14:textId="77777777" w:rsidR="00A9204E" w:rsidRPr="00006950" w:rsidRDefault="00A9204E">
      <w:pPr>
        <w:rPr>
          <w:rFonts w:eastAsia="Meiryo UI"/>
        </w:rPr>
      </w:pPr>
    </w:p>
    <w:sectPr w:rsidR="00A9204E" w:rsidRPr="0000695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B894C" w14:textId="77777777" w:rsidR="00573246" w:rsidRDefault="00573246" w:rsidP="001E678E">
      <w:r>
        <w:separator/>
      </w:r>
    </w:p>
  </w:endnote>
  <w:endnote w:type="continuationSeparator" w:id="0">
    <w:p w14:paraId="04C864E2" w14:textId="77777777" w:rsidR="00573246" w:rsidRDefault="00573246"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0DD6D" w14:textId="77777777" w:rsidR="00573246" w:rsidRDefault="00573246" w:rsidP="001E678E">
      <w:r>
        <w:separator/>
      </w:r>
    </w:p>
  </w:footnote>
  <w:footnote w:type="continuationSeparator" w:id="0">
    <w:p w14:paraId="46280B40" w14:textId="77777777" w:rsidR="00573246" w:rsidRDefault="00573246"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78593193">
    <w:abstractNumId w:val="22"/>
  </w:num>
  <w:num w:numId="2" w16cid:durableId="694576519">
    <w:abstractNumId w:val="14"/>
  </w:num>
  <w:num w:numId="3" w16cid:durableId="1177890661">
    <w:abstractNumId w:val="10"/>
  </w:num>
  <w:num w:numId="4" w16cid:durableId="198132093">
    <w:abstractNumId w:val="24"/>
  </w:num>
  <w:num w:numId="5" w16cid:durableId="909850779">
    <w:abstractNumId w:val="15"/>
  </w:num>
  <w:num w:numId="6" w16cid:durableId="415321826">
    <w:abstractNumId w:val="18"/>
  </w:num>
  <w:num w:numId="7" w16cid:durableId="1642073952">
    <w:abstractNumId w:val="20"/>
  </w:num>
  <w:num w:numId="8" w16cid:durableId="501165752">
    <w:abstractNumId w:val="9"/>
  </w:num>
  <w:num w:numId="9" w16cid:durableId="1852256178">
    <w:abstractNumId w:val="7"/>
  </w:num>
  <w:num w:numId="10" w16cid:durableId="1634672668">
    <w:abstractNumId w:val="6"/>
  </w:num>
  <w:num w:numId="11" w16cid:durableId="1153987150">
    <w:abstractNumId w:val="5"/>
  </w:num>
  <w:num w:numId="12" w16cid:durableId="165290514">
    <w:abstractNumId w:val="4"/>
  </w:num>
  <w:num w:numId="13" w16cid:durableId="1609655601">
    <w:abstractNumId w:val="8"/>
  </w:num>
  <w:num w:numId="14" w16cid:durableId="1068309469">
    <w:abstractNumId w:val="3"/>
  </w:num>
  <w:num w:numId="15" w16cid:durableId="1213885292">
    <w:abstractNumId w:val="2"/>
  </w:num>
  <w:num w:numId="16" w16cid:durableId="2025130572">
    <w:abstractNumId w:val="1"/>
  </w:num>
  <w:num w:numId="17" w16cid:durableId="1469587001">
    <w:abstractNumId w:val="0"/>
  </w:num>
  <w:num w:numId="18" w16cid:durableId="1581477427">
    <w:abstractNumId w:val="16"/>
  </w:num>
  <w:num w:numId="19" w16cid:durableId="317732892">
    <w:abstractNumId w:val="17"/>
  </w:num>
  <w:num w:numId="20" w16cid:durableId="2040007797">
    <w:abstractNumId w:val="23"/>
  </w:num>
  <w:num w:numId="21" w16cid:durableId="173541330">
    <w:abstractNumId w:val="19"/>
  </w:num>
  <w:num w:numId="22" w16cid:durableId="301811568">
    <w:abstractNumId w:val="13"/>
  </w:num>
  <w:num w:numId="23" w16cid:durableId="1591311557">
    <w:abstractNumId w:val="25"/>
  </w:num>
  <w:num w:numId="24" w16cid:durableId="113715251">
    <w:abstractNumId w:val="12"/>
  </w:num>
  <w:num w:numId="25" w16cid:durableId="777650258">
    <w:abstractNumId w:val="11"/>
  </w:num>
  <w:num w:numId="26" w16cid:durableId="4864765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50"/>
    <w:rsid w:val="00006950"/>
    <w:rsid w:val="001B664C"/>
    <w:rsid w:val="001E678E"/>
    <w:rsid w:val="00247B89"/>
    <w:rsid w:val="004E108E"/>
    <w:rsid w:val="00573246"/>
    <w:rsid w:val="00645252"/>
    <w:rsid w:val="006D3D74"/>
    <w:rsid w:val="0083569A"/>
    <w:rsid w:val="00A9204E"/>
    <w:rsid w:val="00B6475C"/>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F9FE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06950"/>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2025-07-07T05:26:00Z</dcterms:created>
  <dcterms:modified xsi:type="dcterms:W3CDTF">2025-07-07T05:26:00Z</dcterms:modified>
</cp:coreProperties>
</file>